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>
          <w:rFonts w:ascii="Arial" w:cs="Arial" w:eastAsia="Arial" w:hAnsi="Arial"/>
          <w:color w:val="ff000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4491990</wp:posOffset>
            </wp:positionH>
            <wp:positionV relativeFrom="paragraph">
              <wp:posOffset>-27302</wp:posOffset>
            </wp:positionV>
            <wp:extent cx="1381125" cy="1466850"/>
            <wp:effectExtent b="0" l="0" r="0" t="0"/>
            <wp:wrapSquare wrapText="bothSides" distB="0" distT="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466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both"/>
        <w:rPr>
          <w:b w:val="0"/>
          <w:sz w:val="22"/>
          <w:szCs w:val="22"/>
          <w:u w:val="single"/>
          <w:vertAlign w:val="baseline"/>
        </w:rPr>
      </w:pPr>
      <w:r w:rsidDel="00000000" w:rsidR="00000000" w:rsidRPr="00000000">
        <w:rPr>
          <w:b w:val="1"/>
          <w:sz w:val="22"/>
          <w:szCs w:val="22"/>
          <w:u w:val="single"/>
          <w:vertAlign w:val="baseline"/>
          <w:rtl w:val="0"/>
        </w:rPr>
        <w:t xml:space="preserve">DATOS PERSONALES.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vertAlign w:val="baseline"/>
          <w:rtl w:val="0"/>
        </w:rPr>
        <w:t xml:space="preserve">NOMBRE: Rafael Ortíz Lama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DIRECCIÓN: Calle</w:t>
      </w:r>
      <w:r w:rsidDel="00000000" w:rsidR="00000000" w:rsidRPr="00000000">
        <w:rPr>
          <w:sz w:val="22"/>
          <w:szCs w:val="22"/>
          <w:rtl w:val="0"/>
        </w:rPr>
        <w:t xml:space="preserve"> Gloria Fuertes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nº </w:t>
      </w:r>
      <w:r w:rsidDel="00000000" w:rsidR="00000000" w:rsidRPr="00000000">
        <w:rPr>
          <w:sz w:val="22"/>
          <w:szCs w:val="22"/>
          <w:rtl w:val="0"/>
        </w:rPr>
        <w:t xml:space="preserve">29.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</w:t>
      </w:r>
      <w:r w:rsidDel="00000000" w:rsidR="00000000" w:rsidRPr="00000000">
        <w:rPr>
          <w:sz w:val="22"/>
          <w:szCs w:val="22"/>
          <w:rtl w:val="0"/>
        </w:rPr>
        <w:t xml:space="preserve">amas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Sevilla.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TELEFONO: 658611008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E-MAIL: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rafaelortizlama@gmail.com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TÍTULOS ACADÉMCOS.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Técnico en cuidados auxiliares de enfermería. Escuela de Emergencias SAMU. 2013-2015.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Auxiliar de informática. I.E.S. Rodrigo Caro. 2012.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EXPERIENCIA LABORAL.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Auxiliar de Enfermería en Residencia San Sebastián FUNDACIÓN SAMU. Realizando cuidados básicos de enfermería a pacientes institucionalizados en el centro, en situación de gran discapacidad y trastornos graves de la conducta. Atendiendo a un cuidado integral de los mismos durante 24 horas. 2015- Actualmente.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Auxiliar de enfermería en Residencia Santa Ana FUNDACIÓN SAMU.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Realizando cuidados básicos de enfermería a pacientes institucionalizados en el                             centro, en situación de gran dependencia con graves enfermedades físicas y psíquicas.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Auxiliar en prácticas en Hospital Virgen Macarena, Hospital Infanta Luisa, Residencia Santa Ana y San Isidoro de FUNDACIÓN SAMU.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Realizando cuidados básicos por las distintas plantas de los centros citados colaborando con enfermeras y auxiliares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OTROS CURSOS REALIZADOS.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Curso: Cuidados en los trastornos psicológicos del adolescente. Formación ACMA 2018.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Curso: Cuidados nutricionales y atenciones psicosociales en la etapa infantil y juvenil. Universidad Rey Juan Carlos. 2018.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Curso: Aspectos terapéuticos de los trastornos de la conducta alimentaria. Universidad Rey Juan Carlos. 2018.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Curso: Actualización profesional del personal sanitario en la infección por VIH y Sida. Pautas de actuación ante pacientes. Universidad Rey Juan Carlos. 2018.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Curso: Atención a personas con discapacidad intelectual y/o daño cerebral sobrevenido con trastorno de conducta. Escuela de Emergencias SAMU. 2015.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Curso: Manipulador de alimentos. Nivel medio. 2015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820"/>
        </w:tabs>
        <w:spacing w:after="0" w:before="2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OTROS DATOS.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Conocimientos de Windows y Manejo básico del paquete Office.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Carnet B y Vehículo propio.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6838" w:w="11906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Cambria"/>
  <w:font w:name="Noto Sans Symbols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44"/>
        <w:szCs w:val="4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"/>
      <w:tblW w:w="8734.0" w:type="dxa"/>
      <w:jc w:val="left"/>
      <w:tblInd w:w="0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4f81bd" w:space="0" w:sz="18" w:val="single"/>
      </w:tblBorders>
      <w:tblLayout w:type="fixed"/>
      <w:tblLook w:val="0000"/>
    </w:tblPr>
    <w:tblGrid>
      <w:gridCol w:w="1310"/>
      <w:gridCol w:w="7424"/>
      <w:tblGridChange w:id="0">
        <w:tblGrid>
          <w:gridCol w:w="1310"/>
          <w:gridCol w:w="7424"/>
        </w:tblGrid>
      </w:tblGridChange>
    </w:tblGrid>
    <w:tr>
      <w:tc>
        <w:tcPr>
          <w:vAlign w:val="top"/>
        </w:tcPr>
        <w:p w:rsidR="00000000" w:rsidDel="00000000" w:rsidP="00000000" w:rsidRDefault="00000000" w:rsidRPr="00000000" w14:paraId="0000002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righ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4f81bd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02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4f81bd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  <w:rtl w:val="0"/>
      </w:rPr>
      <w:t xml:space="preserve">AUXILIAR DE ENFERMERÍA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44"/>
        <w:szCs w:val="4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-1080133</wp:posOffset>
              </wp:positionH>
              <wp:positionV relativeFrom="paragraph">
                <wp:posOffset>0</wp:posOffset>
              </wp:positionV>
              <wp:extent cx="7761605" cy="822325"/>
              <wp:wrapNone/>
              <wp:docPr id="3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1605" cy="822325"/>
                        <a:chOff x="8" y="9"/>
                        <a:chExt cx="15823" cy="1439"/>
                      </a:xfrm>
                    </wpg:grpSpPr>
                    <wps:wsp>
                      <wps:cNvSpPr/>
                      <wps:spPr>
                        <a:xfrm>
                          <a:off x="9" y="1431"/>
                          <a:ext cx="15822" cy="0"/>
                        </a:xfrm>
                        <a:prstGeom prst="straightConnector1"/>
                        <a:solidFill>
                          <a:srgbClr val="FFFFFF"/>
                        </a:solidFill>
                        <a:ln cap="flat" cmpd="sng" w="9525" algn="ctr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  <wps:wsp>
                      <wps:cNvSpPr/>
                      <wps:spPr>
                        <a:xfrm>
                          <a:off x="8" y="9"/>
                          <a:ext cx="4031" cy="1439"/>
                        </a:xfrm>
                        <a:prstGeom prst="rect"/>
                        <a:noFill/>
                        <a:ln cap="flat" cmpd="sng" w="9525" algn="ctr">
                          <a:noFill/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-1080133</wp:posOffset>
              </wp:positionH>
              <wp:positionV relativeFrom="paragraph">
                <wp:posOffset>0</wp:posOffset>
              </wp:positionV>
              <wp:extent cx="7761605" cy="822325"/>
              <wp:effectExtent b="0" l="0" r="0" t="0"/>
              <wp:wrapNone/>
              <wp:docPr id="3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61605" cy="8223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5894070</wp:posOffset>
              </wp:positionH>
              <wp:positionV relativeFrom="paragraph">
                <wp:posOffset>6350</wp:posOffset>
              </wp:positionV>
              <wp:extent cx="90805" cy="796925"/>
              <wp:wrapNone/>
              <wp:docPr id="2" name=""/>
              <a:graphic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805" cy="796925"/>
                      </a:xfrm>
                      <a:prstGeom prst="rect"/>
                      <a:solidFill>
                        <a:srgbClr val="4BACC6"/>
                      </a:solidFill>
                      <a:ln cap="flat" cmpd="sng" w="9525" algn="ctr">
                        <a:solidFill>
                          <a:srgbClr val="205867"/>
                        </a:solidFill>
                        <a:miter lim="800000"/>
                        <a:headEnd/>
                        <a:tailE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5894070</wp:posOffset>
              </wp:positionH>
              <wp:positionV relativeFrom="paragraph">
                <wp:posOffset>6350</wp:posOffset>
              </wp:positionV>
              <wp:extent cx="90805" cy="796925"/>
              <wp:effectExtent b="0" l="0" r="0" t="0"/>
              <wp:wrapNone/>
              <wp:docPr id="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805" cy="7969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494030</wp:posOffset>
              </wp:positionH>
              <wp:positionV relativeFrom="paragraph">
                <wp:posOffset>6350</wp:posOffset>
              </wp:positionV>
              <wp:extent cx="90805" cy="796925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805" cy="796925"/>
                      </a:xfrm>
                      <a:prstGeom prst="rect"/>
                      <a:solidFill>
                        <a:srgbClr val="4BACC6"/>
                      </a:solidFill>
                      <a:ln cap="flat" cmpd="sng" w="9525" algn="ctr">
                        <a:solidFill>
                          <a:srgbClr val="205867"/>
                        </a:solidFill>
                        <a:miter lim="800000"/>
                        <a:headEnd/>
                        <a:tailE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494030</wp:posOffset>
              </wp:positionH>
              <wp:positionV relativeFrom="paragraph">
                <wp:posOffset>6350</wp:posOffset>
              </wp:positionV>
              <wp:extent cx="90805" cy="796925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805" cy="7969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8.0" w:type="dxa"/>
        <w:left w:w="115.0" w:type="dxa"/>
        <w:bottom w:w="58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mailto:rafaelortizlama@gmail.com" TargetMode="External"/><Relationship Id="rId8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3.png"/><Relationship Id="rId3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