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5E497C24"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EE00FA">
        <w:rPr>
          <w:b/>
          <w:bCs/>
          <w:color w:val="C00000"/>
          <w:sz w:val="24"/>
          <w:szCs w:val="24"/>
        </w:rPr>
        <w:t>3</w:t>
      </w:r>
      <w:r w:rsidR="00676A91">
        <w:rPr>
          <w:b/>
          <w:bCs/>
          <w:color w:val="C00000"/>
          <w:sz w:val="24"/>
          <w:szCs w:val="24"/>
        </w:rPr>
        <w:t xml:space="preserve"> </w:t>
      </w:r>
      <w:r>
        <w:rPr>
          <w:b/>
          <w:bCs/>
          <w:color w:val="C00000"/>
          <w:sz w:val="24"/>
          <w:szCs w:val="24"/>
        </w:rPr>
        <w:t xml:space="preserve">– </w:t>
      </w:r>
      <w:r w:rsidR="00EE00FA" w:rsidRPr="00EE00FA">
        <w:rPr>
          <w:b/>
          <w:bCs/>
          <w:color w:val="C00000"/>
          <w:sz w:val="24"/>
          <w:szCs w:val="24"/>
        </w:rPr>
        <w:t>Comparative Analysis</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C96356E" w:rsidR="00D25E9A" w:rsidRDefault="00221E53">
            <w:r>
              <w:rPr>
                <w:sz w:val="18"/>
                <w:szCs w:val="18"/>
              </w:rPr>
              <w:t>CO</w:t>
            </w:r>
            <w:r w:rsidR="00E75EDD">
              <w:rPr>
                <w:sz w:val="18"/>
                <w:szCs w:val="18"/>
              </w:rPr>
              <w:t>4</w:t>
            </w:r>
            <w:r>
              <w:rPr>
                <w:sz w:val="18"/>
                <w:szCs w:val="18"/>
              </w:rPr>
              <w:t xml:space="preserve"> – </w:t>
            </w:r>
            <w:r w:rsidR="0017585F" w:rsidRPr="0017585F">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D50BBB1" w:rsidR="00D25E9A" w:rsidRPr="003914F7" w:rsidRDefault="00221E53">
            <w:r>
              <w:rPr>
                <w:sz w:val="18"/>
                <w:szCs w:val="18"/>
              </w:rPr>
              <w:t xml:space="preserve">Assessment Tool </w:t>
            </w:r>
            <w:r w:rsidR="00EE00FA">
              <w:rPr>
                <w:sz w:val="18"/>
                <w:szCs w:val="18"/>
              </w:rPr>
              <w:t>3</w:t>
            </w:r>
            <w:r w:rsidR="007C4FB5">
              <w:rPr>
                <w:sz w:val="18"/>
                <w:szCs w:val="18"/>
              </w:rPr>
              <w:t xml:space="preserve"> </w:t>
            </w:r>
            <w:r>
              <w:rPr>
                <w:sz w:val="18"/>
                <w:szCs w:val="18"/>
              </w:rPr>
              <w:t>–</w:t>
            </w:r>
            <w:r w:rsidR="00676A91">
              <w:rPr>
                <w:sz w:val="18"/>
                <w:szCs w:val="18"/>
              </w:rPr>
              <w:t xml:space="preserve"> </w:t>
            </w:r>
            <w:r w:rsidR="00EE00FA" w:rsidRPr="00EE00FA">
              <w:rPr>
                <w:sz w:val="18"/>
                <w:szCs w:val="18"/>
              </w:rPr>
              <w:t>Comparative Analysis</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34B869DE" w:rsidR="00D25E9A" w:rsidRDefault="009717A7">
            <w:r>
              <w:rPr>
                <w:sz w:val="18"/>
                <w:szCs w:val="18"/>
              </w:rPr>
              <w:t>3</w:t>
            </w:r>
            <w:r w:rsidR="0017585F">
              <w:rPr>
                <w:sz w:val="18"/>
                <w:szCs w:val="18"/>
              </w:rPr>
              <w:t>0</w:t>
            </w:r>
            <w:r w:rsidR="00676A9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62CF8434" w:rsidR="00D25E9A" w:rsidRDefault="0032256E" w:rsidP="008F5E9F">
            <w:r w:rsidRPr="0032256E">
              <w:t>Formulate context-free grammars, feature structures, probabilistic parsing techniques and to construct parsing frameworks</w:t>
            </w:r>
            <w:r w:rsidR="000F31A7">
              <w:t>. (BL-</w:t>
            </w:r>
            <w:r w:rsidR="00E75EDD">
              <w:t>4</w:t>
            </w:r>
            <w:r w:rsidR="000F31A7">
              <w:t>)</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3EBBE152" w:rsidR="00D25E9A" w:rsidRDefault="00F94216">
            <w:r>
              <w:t>Nirmal Kasi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46E204EC" w:rsidR="00D25E9A" w:rsidRDefault="00F94216">
            <w:r>
              <w:t>192424248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A535A70" w:rsidR="00D25E9A" w:rsidRDefault="00F94216">
            <w:r>
              <w:t>B.Tech AI/DS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Default="00D25E9A"/>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C1A99C9" w:rsidR="00D25E9A" w:rsidRDefault="00221E53">
            <w:pPr>
              <w:spacing w:after="60"/>
            </w:pPr>
            <w:r>
              <w:rPr>
                <w:i/>
                <w:iCs/>
                <w:sz w:val="18"/>
                <w:szCs w:val="18"/>
              </w:rPr>
              <w:t xml:space="preserve">I </w:t>
            </w:r>
            <w:r w:rsidR="00F94216" w:rsidRPr="00F94216">
              <w:rPr>
                <w:i/>
                <w:iCs/>
                <w:sz w:val="18"/>
                <w:szCs w:val="18"/>
                <w:u w:val="single"/>
              </w:rPr>
              <w:t>Nirmal Kasi</w:t>
            </w:r>
            <w:r w:rsidR="00F94216">
              <w:rPr>
                <w:i/>
                <w:iCs/>
                <w:sz w:val="18"/>
                <w:szCs w:val="18"/>
                <w:u w:val="single"/>
              </w:rPr>
              <w:t xml:space="preserve"> 192424248</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9EF3D00" w:rsidR="00D25E9A" w:rsidRDefault="00221E53">
            <w:r>
              <w:rPr>
                <w:sz w:val="18"/>
                <w:szCs w:val="18"/>
              </w:rPr>
              <w:t xml:space="preserve">Signature of the Student: </w:t>
            </w:r>
            <w:r w:rsidR="00F94216" w:rsidRPr="00F94216">
              <w:rPr>
                <w:sz w:val="18"/>
                <w:szCs w:val="18"/>
                <w:u w:val="single"/>
              </w:rPr>
              <w:t>Nirmal</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5E40718F" w14:textId="77777777" w:rsidR="007B4695" w:rsidRDefault="007B4695" w:rsidP="007B4695">
            <w:pPr>
              <w:numPr>
                <w:ilvl w:val="0"/>
                <w:numId w:val="1"/>
              </w:numPr>
              <w:pBdr>
                <w:top w:val="nil"/>
                <w:left w:val="nil"/>
                <w:bottom w:val="nil"/>
                <w:right w:val="nil"/>
                <w:between w:val="nil"/>
              </w:pBdr>
            </w:pPr>
            <w:r>
              <w:t>Read each scenario carefully before answering.</w:t>
            </w:r>
          </w:p>
          <w:p w14:paraId="695175E8" w14:textId="77777777" w:rsidR="007B4695" w:rsidRDefault="007B4695" w:rsidP="007B4695">
            <w:pPr>
              <w:numPr>
                <w:ilvl w:val="0"/>
                <w:numId w:val="1"/>
              </w:numPr>
              <w:pBdr>
                <w:top w:val="nil"/>
                <w:left w:val="nil"/>
                <w:bottom w:val="nil"/>
                <w:right w:val="nil"/>
                <w:between w:val="nil"/>
              </w:pBdr>
            </w:pPr>
            <w:r>
              <w:t>Identify the NLP techniques being compared in the question.</w:t>
            </w:r>
          </w:p>
          <w:p w14:paraId="752521E4" w14:textId="77777777" w:rsidR="007B4695" w:rsidRDefault="007B4695" w:rsidP="007B4695">
            <w:pPr>
              <w:numPr>
                <w:ilvl w:val="0"/>
                <w:numId w:val="1"/>
              </w:numPr>
              <w:pBdr>
                <w:top w:val="nil"/>
                <w:left w:val="nil"/>
                <w:bottom w:val="nil"/>
                <w:right w:val="nil"/>
                <w:between w:val="nil"/>
              </w:pBdr>
            </w:pPr>
            <w:r>
              <w:t>Analyze each approach based on its working principles, advantages, limitations, and applicability.</w:t>
            </w:r>
          </w:p>
          <w:p w14:paraId="2C921526" w14:textId="77777777" w:rsidR="007B4695" w:rsidRDefault="007B4695" w:rsidP="007B4695">
            <w:pPr>
              <w:numPr>
                <w:ilvl w:val="0"/>
                <w:numId w:val="1"/>
              </w:numPr>
              <w:pBdr>
                <w:top w:val="nil"/>
                <w:left w:val="nil"/>
                <w:bottom w:val="nil"/>
                <w:right w:val="nil"/>
                <w:between w:val="nil"/>
              </w:pBdr>
            </w:pPr>
            <w:r>
              <w:t>Compare the alternatives using technical reasoning rather than listing definitions.</w:t>
            </w:r>
          </w:p>
          <w:p w14:paraId="720DBAB2" w14:textId="77777777" w:rsidR="007B4695" w:rsidRDefault="007B4695" w:rsidP="007B4695">
            <w:pPr>
              <w:numPr>
                <w:ilvl w:val="0"/>
                <w:numId w:val="1"/>
              </w:numPr>
              <w:pBdr>
                <w:top w:val="nil"/>
                <w:left w:val="nil"/>
                <w:bottom w:val="nil"/>
                <w:right w:val="nil"/>
                <w:between w:val="nil"/>
              </w:pBdr>
            </w:pPr>
            <w:r>
              <w:t>Support your analysis with examples from the given scenario.</w:t>
            </w:r>
          </w:p>
          <w:p w14:paraId="25B7DC3C" w14:textId="34CE8694" w:rsidR="00D25E9A" w:rsidRDefault="00221E53" w:rsidP="007B4695">
            <w:pPr>
              <w:numPr>
                <w:ilvl w:val="0"/>
                <w:numId w:val="1"/>
              </w:numPr>
              <w:pBdr>
                <w:top w:val="nil"/>
                <w:left w:val="nil"/>
                <w:bottom w:val="nil"/>
                <w:right w:val="nil"/>
                <w:between w:val="nil"/>
              </w:pBdr>
            </w:pPr>
            <w:r w:rsidRPr="00621F87">
              <w:t xml:space="preserve">Duration: </w:t>
            </w:r>
            <w:r w:rsidR="00676A91" w:rsidRPr="00621F87">
              <w:t>30</w:t>
            </w:r>
            <w:r w:rsidRPr="00621F87">
              <w:t xml:space="preserve"> minutes.</w:t>
            </w:r>
          </w:p>
        </w:tc>
      </w:tr>
    </w:tbl>
    <w:p w14:paraId="2C61D16F" w14:textId="77777777" w:rsidR="00D25E9A"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5812"/>
        <w:gridCol w:w="1134"/>
      </w:tblGrid>
      <w:tr w:rsidR="00B56840" w:rsidRPr="007A0847" w14:paraId="688DB243" w14:textId="77777777" w:rsidTr="00B56840">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7DF76199" w:rsidR="00B56840" w:rsidRPr="00B56840" w:rsidRDefault="00B56840" w:rsidP="00B56840">
            <w:pPr>
              <w:jc w:val="center"/>
              <w:rPr>
                <w:b/>
                <w:color w:val="FFFFFF" w:themeColor="background1"/>
              </w:rPr>
            </w:pPr>
            <w:r w:rsidRPr="00B56840">
              <w:rPr>
                <w:b/>
                <w:color w:val="FFFFFF" w:themeColor="background1"/>
              </w:rPr>
              <w:t>Section / Topic</w:t>
            </w:r>
          </w:p>
        </w:tc>
        <w:tc>
          <w:tcPr>
            <w:tcW w:w="581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3294F17E" w:rsidR="00B56840" w:rsidRPr="00B56840" w:rsidRDefault="00B56840" w:rsidP="00B56840">
            <w:pPr>
              <w:jc w:val="center"/>
              <w:rPr>
                <w:b/>
                <w:color w:val="FFFFFF" w:themeColor="background1"/>
              </w:rPr>
            </w:pPr>
            <w:r w:rsidRPr="00B56840">
              <w:rPr>
                <w:b/>
                <w:color w:val="FFFFFF" w:themeColor="background1"/>
              </w:rPr>
              <w:t>Focus</w:t>
            </w:r>
          </w:p>
        </w:tc>
        <w:tc>
          <w:tcPr>
            <w:tcW w:w="113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2634AD41" w:rsidR="00B56840" w:rsidRPr="00B56840" w:rsidRDefault="00B56840" w:rsidP="00B56840">
            <w:pPr>
              <w:jc w:val="center"/>
              <w:rPr>
                <w:b/>
                <w:color w:val="FFFFFF" w:themeColor="background1"/>
              </w:rPr>
            </w:pPr>
            <w:r w:rsidRPr="00B56840">
              <w:rPr>
                <w:b/>
                <w:color w:val="FFFFFF" w:themeColor="background1"/>
              </w:rPr>
              <w:t>Question No.</w:t>
            </w:r>
          </w:p>
        </w:tc>
      </w:tr>
      <w:tr w:rsidR="00B56840" w14:paraId="7F861A54"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3F6AEB00" w:rsidR="00B56840" w:rsidRDefault="00B56840" w:rsidP="00B56840">
            <w:r w:rsidRPr="005F277F">
              <w:t>Representing Meaning &amp; Meaning Structure of Language</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D7F22FF" w14:textId="63D6206D" w:rsidR="00B56840" w:rsidRPr="00A00E9F" w:rsidRDefault="00B56840" w:rsidP="00B56840">
            <w:pPr>
              <w:jc w:val="both"/>
              <w:rPr>
                <w:sz w:val="17"/>
                <w:szCs w:val="17"/>
              </w:rPr>
            </w:pPr>
            <w:r w:rsidRPr="005F277F">
              <w:t>Analyze sentence representations, compare structural representations of language, and evaluate how different parsing approaches capture meaning and relationships among words.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25030FBF" w:rsidR="00B56840" w:rsidRDefault="00B56840" w:rsidP="00B56840">
            <w:pPr>
              <w:jc w:val="center"/>
            </w:pPr>
            <w:r w:rsidRPr="005F277F">
              <w:t>Q1</w:t>
            </w:r>
          </w:p>
        </w:tc>
      </w:tr>
      <w:tr w:rsidR="00B56840" w14:paraId="19AD49A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20128739" w:rsidR="00B56840" w:rsidRDefault="00B56840" w:rsidP="00B56840">
            <w:r w:rsidRPr="005F277F">
              <w:t>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45D87C50" w14:textId="31BA24C5" w:rsidR="00B56840" w:rsidRPr="00A00E9F" w:rsidRDefault="00B56840" w:rsidP="00B56840">
            <w:pPr>
              <w:jc w:val="both"/>
              <w:rPr>
                <w:sz w:val="17"/>
                <w:szCs w:val="17"/>
              </w:rPr>
            </w:pPr>
            <w:r w:rsidRPr="005F277F">
              <w:t>Analyze parsing strategies for incomplete and ambiguous inputs, evaluate parsing efficiency, and determine suitable methods for real-time language understanding.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15E10635" w:rsidR="00B56840" w:rsidRDefault="00B56840" w:rsidP="00B56840">
            <w:pPr>
              <w:jc w:val="center"/>
            </w:pPr>
            <w:r w:rsidRPr="005F277F">
              <w:t>Q2</w:t>
            </w:r>
          </w:p>
        </w:tc>
      </w:tr>
      <w:tr w:rsidR="00B56840" w14:paraId="5D86FC97"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4C0AB6DF" w:rsidR="00B56840" w:rsidRDefault="00B56840" w:rsidP="00B56840">
            <w:r w:rsidRPr="005F277F">
              <w:t>Lexemes and Their Senses &amp; Word Sense Disambiguation</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5641556" w14:textId="404851F4" w:rsidR="00B56840" w:rsidRPr="00A00E9F" w:rsidRDefault="00B56840" w:rsidP="00B56840">
            <w:pPr>
              <w:jc w:val="both"/>
              <w:rPr>
                <w:sz w:val="17"/>
                <w:szCs w:val="17"/>
              </w:rPr>
            </w:pPr>
            <w:r w:rsidRPr="005F277F">
              <w:t>Analyze ambiguity in natural language sentences, evaluate ambiguity resolution techniques, and determine the most effective approach for selecting intended meanings.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1CD96191" w:rsidR="00B56840" w:rsidRDefault="00B56840" w:rsidP="00B56840">
            <w:pPr>
              <w:jc w:val="center"/>
            </w:pPr>
            <w:r w:rsidRPr="005F277F">
              <w:t>Q3</w:t>
            </w:r>
          </w:p>
        </w:tc>
      </w:tr>
      <w:tr w:rsidR="00B56840" w14:paraId="76DD7C6D"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77B6D159" w14:textId="5A80B0B2" w:rsidR="00B56840" w:rsidRPr="0038558E" w:rsidRDefault="00B56840" w:rsidP="00B56840">
            <w:r w:rsidRPr="005F277F">
              <w:t>Representing Linguistically Relevant Concepts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B8A35C0" w14:textId="16077F46" w:rsidR="00B56840" w:rsidRPr="0038558E" w:rsidRDefault="00B56840" w:rsidP="00B56840">
            <w:pPr>
              <w:jc w:val="both"/>
            </w:pPr>
            <w:r w:rsidRPr="005F277F">
              <w:t>Analyze grammatical constraints, agreement features, argument structures, and linguistic representations required for accurate language processing.</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03CC850" w14:textId="38AA5568" w:rsidR="00B56840" w:rsidRPr="0038558E" w:rsidRDefault="00B56840" w:rsidP="00B56840">
            <w:pPr>
              <w:jc w:val="center"/>
            </w:pPr>
            <w:r w:rsidRPr="005F277F">
              <w:t>Q4</w:t>
            </w:r>
          </w:p>
        </w:tc>
      </w:tr>
      <w:tr w:rsidR="00B56840" w14:paraId="0225D7CE" w14:textId="77777777" w:rsidTr="00B56840">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5228100" w14:textId="799B3A5D" w:rsidR="00B56840" w:rsidRPr="0038558E" w:rsidRDefault="00B56840" w:rsidP="00B56840">
            <w:r w:rsidRPr="005F277F">
              <w:t>Information Retrieval &amp; Syntax-Driven Semantic Analysis</w:t>
            </w:r>
          </w:p>
        </w:tc>
        <w:tc>
          <w:tcPr>
            <w:tcW w:w="581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7BBC527" w14:textId="531AFBD8" w:rsidR="00B56840" w:rsidRPr="0038558E" w:rsidRDefault="00B56840" w:rsidP="00B56840">
            <w:pPr>
              <w:jc w:val="both"/>
            </w:pPr>
            <w:r w:rsidRPr="005F277F">
              <w:t>Analyze large-scale parsing strategies, evaluate performance trade-offs, and justify efficient approaches for processing massive linguistic datasets.</w:t>
            </w:r>
          </w:p>
        </w:tc>
        <w:tc>
          <w:tcPr>
            <w:tcW w:w="113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9872F13" w14:textId="4D3C6343" w:rsidR="00B56840" w:rsidRPr="0038558E" w:rsidRDefault="00B56840" w:rsidP="00B56840">
            <w:pPr>
              <w:jc w:val="center"/>
            </w:pPr>
            <w:r w:rsidRPr="005F277F">
              <w:t>Q5</w:t>
            </w:r>
          </w:p>
        </w:tc>
      </w:tr>
    </w:tbl>
    <w:p w14:paraId="396EC67C" w14:textId="2DCF7E2A" w:rsidR="001D0608" w:rsidRDefault="001D0608">
      <w:pPr>
        <w:spacing w:after="50"/>
      </w:pPr>
    </w:p>
    <w:p w14:paraId="0C27EFE5" w14:textId="77777777" w:rsidR="001D0608" w:rsidRDefault="001D0608">
      <w:r>
        <w:br w:type="page"/>
      </w:r>
    </w:p>
    <w:p w14:paraId="7243CAFF" w14:textId="77777777" w:rsidR="00D25E9A" w:rsidRDefault="00D25E9A">
      <w:pPr>
        <w:spacing w:after="50"/>
      </w:pPr>
    </w:p>
    <w:p w14:paraId="69C161AE" w14:textId="25638337" w:rsidR="00D25E9A" w:rsidRDefault="00221E53">
      <w:pPr>
        <w:pBdr>
          <w:bottom w:val="single" w:sz="4" w:space="1" w:color="C00000"/>
        </w:pBdr>
        <w:spacing w:before="80" w:after="40"/>
      </w:pPr>
      <w:r>
        <w:rPr>
          <w:b/>
          <w:bCs/>
          <w:color w:val="C00000"/>
          <w:sz w:val="22"/>
          <w:szCs w:val="22"/>
        </w:rPr>
        <w:t xml:space="preserve">Annexure A – </w:t>
      </w:r>
      <w:r w:rsidR="001410AA" w:rsidRPr="001410AA">
        <w:rPr>
          <w:b/>
          <w:bCs/>
          <w:color w:val="C00000"/>
          <w:sz w:val="22"/>
          <w:szCs w:val="22"/>
        </w:rPr>
        <w:t>Comparative Analysis</w:t>
      </w:r>
    </w:p>
    <w:p w14:paraId="1148D958"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1. A conversational AI system must identify grammatical relationships in user queries containing long-distance dependencies. The developers are comparing constituency parsing and dependency parsing.</w:t>
      </w:r>
    </w:p>
    <w:p w14:paraId="6BB98322" w14:textId="32C6CB2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representations differ in capturing hierarchical and word-to-word relationships, and justify which approach is more suitable for extracting meaningful relationships from conversational text. </w:t>
      </w:r>
    </w:p>
    <w:p w14:paraId="684B47B4"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2. An NLP system processes partially typed search queries such as “best hotels near…” and “book a flight from Chennai to…”. The system currently uses conventional top-down parsing, while the developers are considering Earley parsing.</w:t>
      </w:r>
    </w:p>
    <w:p w14:paraId="46E8AF1B" w14:textId="2B0AA44D"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the two approaches behave when input is incomplete or ambiguous, and justify which parsing strategy is more appropriate for interactive NLP applications. </w:t>
      </w:r>
    </w:p>
    <w:p w14:paraId="71D8F10B"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3. A grammar-checking system must distinguish between multiple interpretations of structurally ambiguous sentences. The developers are comparing CFG, PCFG, and neural constituency parsers.</w:t>
      </w:r>
    </w:p>
    <w:p w14:paraId="67926D1B" w14:textId="2AA43885"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each approach represents and resolves syntactic ambiguity, and justify which approach would provide the best balance between interpretability and practical accuracy. </w:t>
      </w:r>
    </w:p>
    <w:p w14:paraId="5F4B074F"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4. A multilingual NLP system must process sentences in which grammatical information depends on number, gender, tense, and person. The developers are considering feature structures and traditional context-free grammar rules.</w:t>
      </w:r>
    </w:p>
    <w:p w14:paraId="77709DE4" w14:textId="5C64546A" w:rsidR="00585E3E"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 xml:space="preserve">Analyze how feature structures extend basic grammar representations and justify their usefulness for enforcing grammatical constraints in multilingual systems. </w:t>
      </w:r>
    </w:p>
    <w:p w14:paraId="01C381EE" w14:textId="77777777" w:rsid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5. A voice assistant must interpret commands containing verbs with different argument requirements, such as “give the book to John,” “sleep,” and “put the file on the desk.” The developers are considering subcategorization frames.</w:t>
      </w:r>
    </w:p>
    <w:p w14:paraId="4408DC60" w14:textId="445C389D" w:rsidR="002B4E9D" w:rsidRPr="00585E3E" w:rsidRDefault="00585E3E" w:rsidP="00585E3E">
      <w:pPr>
        <w:spacing w:before="100" w:beforeAutospacing="1" w:after="100" w:afterAutospacing="1"/>
        <w:jc w:val="both"/>
        <w:rPr>
          <w:rFonts w:ascii="Times New Roman" w:eastAsia="Times New Roman" w:hAnsi="Times New Roman" w:cs="Times New Roman"/>
          <w:sz w:val="24"/>
          <w:szCs w:val="24"/>
        </w:rPr>
      </w:pPr>
      <w:r w:rsidRPr="00585E3E">
        <w:rPr>
          <w:rFonts w:ascii="Times New Roman" w:eastAsia="Times New Roman" w:hAnsi="Times New Roman" w:cs="Times New Roman"/>
          <w:sz w:val="24"/>
          <w:szCs w:val="24"/>
        </w:rPr>
        <w:t>Analyze how subcategorization information helps determine valid sentence structures and justify its importance in semantic and syntactic analysis.</w:t>
      </w:r>
      <w:r w:rsidR="002B4E9D" w:rsidRPr="00585E3E">
        <w:rPr>
          <w:rFonts w:ascii="Times New Roman" w:eastAsia="Times New Roman" w:hAnsi="Times New Roman" w:cs="Times New Roman"/>
          <w:sz w:val="24"/>
          <w:szCs w:val="24"/>
        </w:rPr>
        <w:t xml:space="preserve"> </w:t>
      </w:r>
    </w:p>
    <w:p w14:paraId="4A98327C" w14:textId="12F4EF2B" w:rsidR="00290E46" w:rsidRDefault="00290E46">
      <w:pPr>
        <w:rPr>
          <w:b/>
          <w:bCs/>
          <w:color w:val="1F4E79"/>
          <w:sz w:val="22"/>
          <w:szCs w:val="22"/>
        </w:rPr>
      </w:pPr>
    </w:p>
    <w:p w14:paraId="5987FDCA" w14:textId="77777777" w:rsidR="00E74E53" w:rsidRDefault="00E74E53">
      <w:pPr>
        <w:rPr>
          <w:b/>
          <w:bCs/>
          <w:color w:val="1F4E79"/>
          <w:sz w:val="22"/>
          <w:szCs w:val="22"/>
        </w:rPr>
      </w:pPr>
    </w:p>
    <w:p w14:paraId="664B43CD" w14:textId="77777777" w:rsidR="003430DD" w:rsidRDefault="003430DD">
      <w:pPr>
        <w:rPr>
          <w:b/>
          <w:bCs/>
          <w:color w:val="1F4E79"/>
          <w:sz w:val="22"/>
          <w:szCs w:val="22"/>
        </w:rPr>
      </w:pPr>
      <w:r>
        <w:rPr>
          <w:b/>
          <w:bCs/>
          <w:color w:val="1F4E79"/>
          <w:sz w:val="22"/>
          <w:szCs w:val="22"/>
        </w:rPr>
        <w:br w:type="page"/>
      </w:r>
    </w:p>
    <w:p w14:paraId="1A1F2BB6" w14:textId="77777777" w:rsidR="00F94216" w:rsidRDefault="00F94216" w:rsidP="00F94216">
      <w:pPr>
        <w:pStyle w:val="Heading1"/>
      </w:pPr>
      <w:r>
        <w:lastRenderedPageBreak/>
        <w:t>Q1. Constituency Parsing vs Dependency Parsing</w:t>
      </w:r>
    </w:p>
    <w:p w14:paraId="38DC9DEA" w14:textId="77777777" w:rsidR="00F94216" w:rsidRDefault="00F94216" w:rsidP="00F94216">
      <w:pPr>
        <w:pStyle w:val="Heading3"/>
      </w:pPr>
      <w:r>
        <w:t>Constituency Parsing</w:t>
      </w:r>
    </w:p>
    <w:p w14:paraId="02A2E7B6" w14:textId="77777777" w:rsidR="00F94216" w:rsidRDefault="00F94216" w:rsidP="00F94216">
      <w:pPr>
        <w:pStyle w:val="NormalWeb"/>
        <w:numPr>
          <w:ilvl w:val="0"/>
          <w:numId w:val="24"/>
        </w:numPr>
      </w:pPr>
      <w:r>
        <w:t xml:space="preserve">Represents a sentence as </w:t>
      </w:r>
      <w:r>
        <w:rPr>
          <w:rStyle w:val="Strong"/>
        </w:rPr>
        <w:t>hierarchical phrases</w:t>
      </w:r>
      <w:r>
        <w:t xml:space="preserve"> such as NP, VP and PP.</w:t>
      </w:r>
    </w:p>
    <w:p w14:paraId="3E9FF274" w14:textId="77777777" w:rsidR="00F94216" w:rsidRDefault="00F94216" w:rsidP="00F94216">
      <w:pPr>
        <w:pStyle w:val="NormalWeb"/>
        <w:numPr>
          <w:ilvl w:val="0"/>
          <w:numId w:val="24"/>
        </w:numPr>
      </w:pPr>
      <w:r>
        <w:t>Shows how words combine to form larger grammatical units.</w:t>
      </w:r>
    </w:p>
    <w:p w14:paraId="192534F8" w14:textId="77777777" w:rsidR="00F94216" w:rsidRDefault="00F94216" w:rsidP="00F94216">
      <w:pPr>
        <w:pStyle w:val="NormalWeb"/>
        <w:numPr>
          <w:ilvl w:val="0"/>
          <w:numId w:val="24"/>
        </w:numPr>
      </w:pPr>
      <w:r>
        <w:t>Example:</w:t>
      </w:r>
      <w:r>
        <w:br/>
      </w:r>
      <w:r>
        <w:rPr>
          <w:rStyle w:val="HTMLCode"/>
        </w:rPr>
        <w:t>S → NP + VP</w:t>
      </w:r>
    </w:p>
    <w:p w14:paraId="436DDCFE" w14:textId="77777777" w:rsidR="00F94216" w:rsidRDefault="00F94216" w:rsidP="00F94216">
      <w:pPr>
        <w:pStyle w:val="NormalWeb"/>
        <w:numPr>
          <w:ilvl w:val="0"/>
          <w:numId w:val="24"/>
        </w:numPr>
      </w:pPr>
      <w:r>
        <w:t>Useful for identifying phrase-level structures and nested relationships.</w:t>
      </w:r>
    </w:p>
    <w:p w14:paraId="68C3E060" w14:textId="77777777" w:rsidR="00F94216" w:rsidRDefault="00F94216" w:rsidP="00F94216">
      <w:pPr>
        <w:pStyle w:val="Heading3"/>
      </w:pPr>
      <w:r>
        <w:t>Dependency Parsing</w:t>
      </w:r>
    </w:p>
    <w:p w14:paraId="3D83B67D" w14:textId="77777777" w:rsidR="00F94216" w:rsidRDefault="00F94216" w:rsidP="00F94216">
      <w:pPr>
        <w:pStyle w:val="NormalWeb"/>
        <w:numPr>
          <w:ilvl w:val="0"/>
          <w:numId w:val="25"/>
        </w:numPr>
      </w:pPr>
      <w:r>
        <w:t xml:space="preserve">Represents syntax through </w:t>
      </w:r>
      <w:r>
        <w:rPr>
          <w:rStyle w:val="Strong"/>
        </w:rPr>
        <w:t>word-to-word dependencies</w:t>
      </w:r>
      <w:r>
        <w:t>.</w:t>
      </w:r>
    </w:p>
    <w:p w14:paraId="00FCBDAB" w14:textId="77777777" w:rsidR="00F94216" w:rsidRDefault="00F94216" w:rsidP="00F94216">
      <w:pPr>
        <w:pStyle w:val="NormalWeb"/>
        <w:numPr>
          <w:ilvl w:val="0"/>
          <w:numId w:val="25"/>
        </w:numPr>
      </w:pPr>
      <w:r>
        <w:t>Each word is connected to its head using dependency relations.</w:t>
      </w:r>
    </w:p>
    <w:p w14:paraId="7B04FDF1" w14:textId="77777777" w:rsidR="00F94216" w:rsidRDefault="00F94216" w:rsidP="00F94216">
      <w:pPr>
        <w:pStyle w:val="NormalWeb"/>
        <w:numPr>
          <w:ilvl w:val="0"/>
          <w:numId w:val="25"/>
        </w:numPr>
      </w:pPr>
      <w:r>
        <w:t>Example:</w:t>
      </w:r>
      <w:r>
        <w:br/>
      </w:r>
      <w:r>
        <w:rPr>
          <w:rStyle w:val="HTMLCode"/>
        </w:rPr>
        <w:t>chasing → subject → dog</w:t>
      </w:r>
      <w:r>
        <w:br/>
      </w:r>
      <w:r>
        <w:rPr>
          <w:rStyle w:val="HTMLCode"/>
        </w:rPr>
        <w:t>chasing → object → cat</w:t>
      </w:r>
    </w:p>
    <w:p w14:paraId="098F08EE" w14:textId="77777777" w:rsidR="00F94216" w:rsidRDefault="00F94216" w:rsidP="00F94216">
      <w:pPr>
        <w:pStyle w:val="NormalWeb"/>
        <w:numPr>
          <w:ilvl w:val="0"/>
          <w:numId w:val="25"/>
        </w:numPr>
      </w:pPr>
      <w:r>
        <w:t>Directly captures relationships such as subject, object and modifier. (</w:t>
      </w:r>
      <w:hyperlink r:id="rId6" w:tooltip="The Return of Lexical Dependencies: Neural Lexicalized PCFGs | Transactions of the Association for Computational Linguistics | MIT Press" w:history="1">
        <w:r>
          <w:rPr>
            <w:rStyle w:val="Hyperlink"/>
          </w:rPr>
          <w:t>MIT Press Direct</w:t>
        </w:r>
      </w:hyperlink>
      <w:r>
        <w:t>)</w:t>
      </w:r>
    </w:p>
    <w:p w14:paraId="4F565393" w14:textId="77777777" w:rsidR="00F94216" w:rsidRDefault="00F94216" w:rsidP="00F94216">
      <w:pPr>
        <w:pStyle w:val="Heading3"/>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0"/>
        <w:gridCol w:w="2384"/>
        <w:gridCol w:w="2454"/>
      </w:tblGrid>
      <w:tr w:rsidR="00F94216" w14:paraId="084014CC" w14:textId="77777777" w:rsidTr="00F94216">
        <w:trPr>
          <w:tblHeader/>
          <w:tblCellSpacing w:w="15" w:type="dxa"/>
        </w:trPr>
        <w:tc>
          <w:tcPr>
            <w:tcW w:w="0" w:type="auto"/>
            <w:vAlign w:val="center"/>
            <w:hideMark/>
          </w:tcPr>
          <w:p w14:paraId="3DD10253" w14:textId="77777777" w:rsidR="00F94216" w:rsidRDefault="00F94216">
            <w:pPr>
              <w:jc w:val="center"/>
              <w:rPr>
                <w:b/>
                <w:bCs/>
              </w:rPr>
            </w:pPr>
            <w:r>
              <w:rPr>
                <w:b/>
                <w:bCs/>
              </w:rPr>
              <w:t>Feature</w:t>
            </w:r>
          </w:p>
        </w:tc>
        <w:tc>
          <w:tcPr>
            <w:tcW w:w="0" w:type="auto"/>
            <w:vAlign w:val="center"/>
            <w:hideMark/>
          </w:tcPr>
          <w:p w14:paraId="1652EE6A" w14:textId="77777777" w:rsidR="00F94216" w:rsidRDefault="00F94216">
            <w:pPr>
              <w:jc w:val="center"/>
              <w:rPr>
                <w:b/>
                <w:bCs/>
              </w:rPr>
            </w:pPr>
            <w:r>
              <w:rPr>
                <w:b/>
                <w:bCs/>
              </w:rPr>
              <w:t>Constituency</w:t>
            </w:r>
          </w:p>
        </w:tc>
        <w:tc>
          <w:tcPr>
            <w:tcW w:w="0" w:type="auto"/>
            <w:vAlign w:val="center"/>
            <w:hideMark/>
          </w:tcPr>
          <w:p w14:paraId="06911E32" w14:textId="77777777" w:rsidR="00F94216" w:rsidRDefault="00F94216">
            <w:pPr>
              <w:jc w:val="center"/>
              <w:rPr>
                <w:b/>
                <w:bCs/>
              </w:rPr>
            </w:pPr>
            <w:r>
              <w:rPr>
                <w:b/>
                <w:bCs/>
              </w:rPr>
              <w:t>Dependency</w:t>
            </w:r>
          </w:p>
        </w:tc>
      </w:tr>
      <w:tr w:rsidR="00F94216" w14:paraId="50CA9F91" w14:textId="77777777" w:rsidTr="00F94216">
        <w:trPr>
          <w:tblCellSpacing w:w="15" w:type="dxa"/>
        </w:trPr>
        <w:tc>
          <w:tcPr>
            <w:tcW w:w="0" w:type="auto"/>
            <w:vAlign w:val="center"/>
            <w:hideMark/>
          </w:tcPr>
          <w:p w14:paraId="1D6A852B" w14:textId="77777777" w:rsidR="00F94216" w:rsidRDefault="00F94216">
            <w:r>
              <w:t>Basic unit</w:t>
            </w:r>
          </w:p>
        </w:tc>
        <w:tc>
          <w:tcPr>
            <w:tcW w:w="0" w:type="auto"/>
            <w:vAlign w:val="center"/>
            <w:hideMark/>
          </w:tcPr>
          <w:p w14:paraId="1A8378CC" w14:textId="77777777" w:rsidR="00F94216" w:rsidRDefault="00F94216">
            <w:r>
              <w:t>Phrase</w:t>
            </w:r>
          </w:p>
        </w:tc>
        <w:tc>
          <w:tcPr>
            <w:tcW w:w="0" w:type="auto"/>
            <w:vAlign w:val="center"/>
            <w:hideMark/>
          </w:tcPr>
          <w:p w14:paraId="40BDEA19" w14:textId="77777777" w:rsidR="00F94216" w:rsidRDefault="00F94216">
            <w:r>
              <w:t>Word</w:t>
            </w:r>
          </w:p>
        </w:tc>
      </w:tr>
      <w:tr w:rsidR="00F94216" w14:paraId="2885E640" w14:textId="77777777" w:rsidTr="00F94216">
        <w:trPr>
          <w:tblCellSpacing w:w="15" w:type="dxa"/>
        </w:trPr>
        <w:tc>
          <w:tcPr>
            <w:tcW w:w="0" w:type="auto"/>
            <w:vAlign w:val="center"/>
            <w:hideMark/>
          </w:tcPr>
          <w:p w14:paraId="08585964" w14:textId="77777777" w:rsidR="00F94216" w:rsidRDefault="00F94216">
            <w:r>
              <w:t>Representation</w:t>
            </w:r>
          </w:p>
        </w:tc>
        <w:tc>
          <w:tcPr>
            <w:tcW w:w="0" w:type="auto"/>
            <w:vAlign w:val="center"/>
            <w:hideMark/>
          </w:tcPr>
          <w:p w14:paraId="406A1164" w14:textId="77777777" w:rsidR="00F94216" w:rsidRDefault="00F94216">
            <w:r>
              <w:t>Hierarchical tree</w:t>
            </w:r>
          </w:p>
        </w:tc>
        <w:tc>
          <w:tcPr>
            <w:tcW w:w="0" w:type="auto"/>
            <w:vAlign w:val="center"/>
            <w:hideMark/>
          </w:tcPr>
          <w:p w14:paraId="402A0EC8" w14:textId="77777777" w:rsidR="00F94216" w:rsidRDefault="00F94216">
            <w:r>
              <w:t>Dependency tree</w:t>
            </w:r>
          </w:p>
        </w:tc>
      </w:tr>
      <w:tr w:rsidR="00F94216" w14:paraId="06B8FA51" w14:textId="77777777" w:rsidTr="00F94216">
        <w:trPr>
          <w:tblCellSpacing w:w="15" w:type="dxa"/>
        </w:trPr>
        <w:tc>
          <w:tcPr>
            <w:tcW w:w="0" w:type="auto"/>
            <w:vAlign w:val="center"/>
            <w:hideMark/>
          </w:tcPr>
          <w:p w14:paraId="33DEE5B0" w14:textId="77777777" w:rsidR="00F94216" w:rsidRDefault="00F94216">
            <w:r>
              <w:t>Focus</w:t>
            </w:r>
          </w:p>
        </w:tc>
        <w:tc>
          <w:tcPr>
            <w:tcW w:w="0" w:type="auto"/>
            <w:vAlign w:val="center"/>
            <w:hideMark/>
          </w:tcPr>
          <w:p w14:paraId="091E72DF" w14:textId="77777777" w:rsidR="00F94216" w:rsidRDefault="00F94216">
            <w:r>
              <w:t>Phrase structure</w:t>
            </w:r>
          </w:p>
        </w:tc>
        <w:tc>
          <w:tcPr>
            <w:tcW w:w="0" w:type="auto"/>
            <w:vAlign w:val="center"/>
            <w:hideMark/>
          </w:tcPr>
          <w:p w14:paraId="702997FF" w14:textId="77777777" w:rsidR="00F94216" w:rsidRDefault="00F94216">
            <w:r>
              <w:t>Word relationships</w:t>
            </w:r>
          </w:p>
        </w:tc>
      </w:tr>
      <w:tr w:rsidR="00F94216" w14:paraId="43FD922D" w14:textId="77777777" w:rsidTr="00F94216">
        <w:trPr>
          <w:tblCellSpacing w:w="15" w:type="dxa"/>
        </w:trPr>
        <w:tc>
          <w:tcPr>
            <w:tcW w:w="0" w:type="auto"/>
            <w:vAlign w:val="center"/>
            <w:hideMark/>
          </w:tcPr>
          <w:p w14:paraId="01679F77" w14:textId="77777777" w:rsidR="00F94216" w:rsidRDefault="00F94216">
            <w:r>
              <w:t>SVO extraction</w:t>
            </w:r>
          </w:p>
        </w:tc>
        <w:tc>
          <w:tcPr>
            <w:tcW w:w="0" w:type="auto"/>
            <w:vAlign w:val="center"/>
            <w:hideMark/>
          </w:tcPr>
          <w:p w14:paraId="7F5D47E2" w14:textId="77777777" w:rsidR="00F94216" w:rsidRDefault="00F94216">
            <w:r>
              <w:t>Requires extra processing</w:t>
            </w:r>
          </w:p>
        </w:tc>
        <w:tc>
          <w:tcPr>
            <w:tcW w:w="0" w:type="auto"/>
            <w:vAlign w:val="center"/>
            <w:hideMark/>
          </w:tcPr>
          <w:p w14:paraId="389B9706" w14:textId="77777777" w:rsidR="00F94216" w:rsidRDefault="00F94216">
            <w:r>
              <w:t>Direct</w:t>
            </w:r>
          </w:p>
        </w:tc>
      </w:tr>
      <w:tr w:rsidR="00F94216" w14:paraId="78BE7B1B" w14:textId="77777777" w:rsidTr="00F94216">
        <w:trPr>
          <w:tblCellSpacing w:w="15" w:type="dxa"/>
        </w:trPr>
        <w:tc>
          <w:tcPr>
            <w:tcW w:w="0" w:type="auto"/>
            <w:vAlign w:val="center"/>
            <w:hideMark/>
          </w:tcPr>
          <w:p w14:paraId="71DDAFBF" w14:textId="77777777" w:rsidR="00F94216" w:rsidRDefault="00F94216">
            <w:r>
              <w:t>Long-distance relationships</w:t>
            </w:r>
          </w:p>
        </w:tc>
        <w:tc>
          <w:tcPr>
            <w:tcW w:w="0" w:type="auto"/>
            <w:vAlign w:val="center"/>
            <w:hideMark/>
          </w:tcPr>
          <w:p w14:paraId="60AC25B3" w14:textId="77777777" w:rsidR="00F94216" w:rsidRDefault="00F94216">
            <w:r>
              <w:t>Can represent</w:t>
            </w:r>
          </w:p>
        </w:tc>
        <w:tc>
          <w:tcPr>
            <w:tcW w:w="0" w:type="auto"/>
            <w:vAlign w:val="center"/>
            <w:hideMark/>
          </w:tcPr>
          <w:p w14:paraId="472F32D9" w14:textId="77777777" w:rsidR="00F94216" w:rsidRDefault="00F94216">
            <w:r>
              <w:t>Easier to represent directly</w:t>
            </w:r>
          </w:p>
        </w:tc>
      </w:tr>
      <w:tr w:rsidR="00F94216" w14:paraId="26ED3B39" w14:textId="77777777" w:rsidTr="00F94216">
        <w:trPr>
          <w:tblCellSpacing w:w="15" w:type="dxa"/>
        </w:trPr>
        <w:tc>
          <w:tcPr>
            <w:tcW w:w="0" w:type="auto"/>
            <w:vAlign w:val="center"/>
            <w:hideMark/>
          </w:tcPr>
          <w:p w14:paraId="3E85B791" w14:textId="77777777" w:rsidR="00F94216" w:rsidRDefault="00F94216">
            <w:r>
              <w:t>Best for</w:t>
            </w:r>
          </w:p>
        </w:tc>
        <w:tc>
          <w:tcPr>
            <w:tcW w:w="0" w:type="auto"/>
            <w:vAlign w:val="center"/>
            <w:hideMark/>
          </w:tcPr>
          <w:p w14:paraId="2ADFF9CA" w14:textId="77777777" w:rsidR="00F94216" w:rsidRDefault="00F94216">
            <w:r>
              <w:t>Phrase-level analysis</w:t>
            </w:r>
          </w:p>
        </w:tc>
        <w:tc>
          <w:tcPr>
            <w:tcW w:w="0" w:type="auto"/>
            <w:vAlign w:val="center"/>
            <w:hideMark/>
          </w:tcPr>
          <w:p w14:paraId="6D7E7221" w14:textId="77777777" w:rsidR="00F94216" w:rsidRDefault="00F94216">
            <w:r>
              <w:t>Relationship extraction</w:t>
            </w:r>
          </w:p>
        </w:tc>
      </w:tr>
    </w:tbl>
    <w:p w14:paraId="7605CE73" w14:textId="77777777" w:rsidR="00F94216" w:rsidRDefault="00F94216" w:rsidP="00F94216">
      <w:pPr>
        <w:pStyle w:val="NormalWeb"/>
      </w:pPr>
      <w:r>
        <w:rPr>
          <w:rStyle w:val="Strong"/>
        </w:rPr>
        <w:t>Conclusion:</w:t>
      </w:r>
      <w:r>
        <w:t xml:space="preserve"> Dependency parsing is more suitable for extracting meaningful relationships from conversational text because it directly represents relationships between words, making subject-verb-object and other semantic relationships easier to extract. (</w:t>
      </w:r>
      <w:hyperlink r:id="rId7" w:tooltip="Constituency vs Dependency Parsing | Baeldung on Computer Science" w:history="1">
        <w:r>
          <w:rPr>
            <w:rStyle w:val="Hyperlink"/>
          </w:rPr>
          <w:t>Baeldung on Kotlin</w:t>
        </w:r>
      </w:hyperlink>
      <w:r>
        <w:t>)</w:t>
      </w:r>
    </w:p>
    <w:p w14:paraId="57CDFC53" w14:textId="77777777" w:rsidR="00F94216" w:rsidRDefault="00E854A2" w:rsidP="00F94216">
      <w:r>
        <w:pict w14:anchorId="761FA70B">
          <v:rect id="_x0000_i1025" style="width:0;height:1.5pt" o:hralign="center" o:hrstd="t" o:hr="t" fillcolor="#a0a0a0" stroked="f"/>
        </w:pict>
      </w:r>
    </w:p>
    <w:p w14:paraId="1455E162" w14:textId="77777777" w:rsidR="00F94216" w:rsidRDefault="00F94216" w:rsidP="00F94216">
      <w:pPr>
        <w:pStyle w:val="Heading1"/>
      </w:pPr>
      <w:r>
        <w:t>Q2. Top-Down Parsing vs Earley Parsing</w:t>
      </w:r>
    </w:p>
    <w:p w14:paraId="3DB42F4A" w14:textId="77777777" w:rsidR="00F94216" w:rsidRDefault="00F94216" w:rsidP="00F94216">
      <w:pPr>
        <w:pStyle w:val="NormalWeb"/>
      </w:pPr>
      <w:r>
        <w:t>For incomplete queries such as:</w:t>
      </w:r>
    </w:p>
    <w:p w14:paraId="4486F6AF" w14:textId="77777777" w:rsidR="00F94216" w:rsidRDefault="00F94216" w:rsidP="00F94216">
      <w:pPr>
        <w:pStyle w:val="NormalWeb"/>
        <w:numPr>
          <w:ilvl w:val="0"/>
          <w:numId w:val="26"/>
        </w:numPr>
      </w:pPr>
      <w:r>
        <w:rPr>
          <w:rStyle w:val="Strong"/>
        </w:rPr>
        <w:t>“best hotels near…”</w:t>
      </w:r>
    </w:p>
    <w:p w14:paraId="08B27863" w14:textId="77777777" w:rsidR="00F94216" w:rsidRDefault="00F94216" w:rsidP="00F94216">
      <w:pPr>
        <w:pStyle w:val="NormalWeb"/>
        <w:numPr>
          <w:ilvl w:val="0"/>
          <w:numId w:val="26"/>
        </w:numPr>
      </w:pPr>
      <w:r>
        <w:rPr>
          <w:rStyle w:val="Strong"/>
        </w:rPr>
        <w:t>“book a flight from Chennai to…”</w:t>
      </w:r>
    </w:p>
    <w:p w14:paraId="41C11527" w14:textId="77777777" w:rsidR="00F94216" w:rsidRDefault="00F94216" w:rsidP="00F94216">
      <w:pPr>
        <w:pStyle w:val="Heading3"/>
      </w:pPr>
      <w:r>
        <w:t>Top-Down Parsing</w:t>
      </w:r>
    </w:p>
    <w:p w14:paraId="275552EF" w14:textId="77777777" w:rsidR="00F94216" w:rsidRDefault="00F94216" w:rsidP="00F94216">
      <w:pPr>
        <w:pStyle w:val="NormalWeb"/>
        <w:numPr>
          <w:ilvl w:val="0"/>
          <w:numId w:val="27"/>
        </w:numPr>
      </w:pPr>
      <w:r>
        <w:t>Starts from the start symbol and predicts grammar rules.</w:t>
      </w:r>
    </w:p>
    <w:p w14:paraId="0F5B6588" w14:textId="77777777" w:rsidR="00F94216" w:rsidRDefault="00F94216" w:rsidP="00F94216">
      <w:pPr>
        <w:pStyle w:val="NormalWeb"/>
        <w:numPr>
          <w:ilvl w:val="0"/>
          <w:numId w:val="27"/>
        </w:numPr>
      </w:pPr>
      <w:r>
        <w:t>Can require considerable backtracking when several interpretations are possible.</w:t>
      </w:r>
    </w:p>
    <w:p w14:paraId="4052C98E" w14:textId="77777777" w:rsidR="00F94216" w:rsidRDefault="00F94216" w:rsidP="00F94216">
      <w:pPr>
        <w:pStyle w:val="NormalWeb"/>
        <w:numPr>
          <w:ilvl w:val="0"/>
          <w:numId w:val="27"/>
        </w:numPr>
      </w:pPr>
      <w:r>
        <w:t>Incomplete input can make prediction difficult.</w:t>
      </w:r>
    </w:p>
    <w:p w14:paraId="430B1A70" w14:textId="77777777" w:rsidR="00F94216" w:rsidRDefault="00F94216" w:rsidP="00F94216">
      <w:pPr>
        <w:pStyle w:val="NormalWeb"/>
        <w:numPr>
          <w:ilvl w:val="0"/>
          <w:numId w:val="27"/>
        </w:numPr>
      </w:pPr>
      <w:r>
        <w:t>Less suitable for interactive systems requiring quick responses.</w:t>
      </w:r>
    </w:p>
    <w:p w14:paraId="1C0209F7" w14:textId="77777777" w:rsidR="00F94216" w:rsidRDefault="00F94216" w:rsidP="00F94216">
      <w:pPr>
        <w:pStyle w:val="Heading3"/>
      </w:pPr>
      <w:r>
        <w:t>Earley Parsing</w:t>
      </w:r>
    </w:p>
    <w:p w14:paraId="154502F4" w14:textId="77777777" w:rsidR="00F94216" w:rsidRDefault="00F94216" w:rsidP="00F94216">
      <w:pPr>
        <w:pStyle w:val="NormalWeb"/>
        <w:numPr>
          <w:ilvl w:val="0"/>
          <w:numId w:val="28"/>
        </w:numPr>
      </w:pPr>
      <w:r>
        <w:t>Uses chart-based parsing.</w:t>
      </w:r>
    </w:p>
    <w:p w14:paraId="138F034A" w14:textId="77777777" w:rsidR="00F94216" w:rsidRDefault="00F94216" w:rsidP="00F94216">
      <w:pPr>
        <w:pStyle w:val="NormalWeb"/>
        <w:numPr>
          <w:ilvl w:val="0"/>
          <w:numId w:val="28"/>
        </w:numPr>
      </w:pPr>
      <w:r>
        <w:t>Maintains partial parse states.</w:t>
      </w:r>
    </w:p>
    <w:p w14:paraId="707DEDA5" w14:textId="77777777" w:rsidR="00F94216" w:rsidRDefault="00F94216" w:rsidP="00F94216">
      <w:pPr>
        <w:pStyle w:val="NormalWeb"/>
        <w:numPr>
          <w:ilvl w:val="0"/>
          <w:numId w:val="28"/>
        </w:numPr>
      </w:pPr>
      <w:r>
        <w:t>Can handle ambiguous and incomplete input.</w:t>
      </w:r>
    </w:p>
    <w:p w14:paraId="2A12C2E3" w14:textId="77777777" w:rsidR="00F94216" w:rsidRDefault="00F94216" w:rsidP="00F94216">
      <w:pPr>
        <w:pStyle w:val="NormalWeb"/>
        <w:numPr>
          <w:ilvl w:val="0"/>
          <w:numId w:val="28"/>
        </w:numPr>
      </w:pPr>
      <w:r>
        <w:t>Avoids repeatedly processing the same partial structures.</w:t>
      </w:r>
    </w:p>
    <w:p w14:paraId="2CCB4054" w14:textId="77777777" w:rsidR="00F94216" w:rsidRDefault="00F94216" w:rsidP="00F94216">
      <w:pPr>
        <w:pStyle w:val="NormalWeb"/>
        <w:numPr>
          <w:ilvl w:val="0"/>
          <w:numId w:val="28"/>
        </w:numPr>
      </w:pPr>
      <w:r>
        <w:t>Works with general context-free grammars. (</w:t>
      </w:r>
      <w:hyperlink r:id="rId8" w:tooltip="Earley Parser — Computational Linguistics Reference" w:history="1">
        <w:r>
          <w:rPr>
            <w:rStyle w:val="Hyperlink"/>
          </w:rPr>
          <w:t>Computational Linguistics</w:t>
        </w:r>
      </w:hyperlink>
      <w:r>
        <w:t>)</w:t>
      </w:r>
    </w:p>
    <w:p w14:paraId="0C6FA365" w14:textId="77777777" w:rsidR="00F94216" w:rsidRDefault="00F94216" w:rsidP="00F94216">
      <w:pPr>
        <w:pStyle w:val="Heading3"/>
      </w:pPr>
      <w: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2095"/>
        <w:gridCol w:w="2765"/>
      </w:tblGrid>
      <w:tr w:rsidR="00F94216" w14:paraId="7DA65B27" w14:textId="77777777" w:rsidTr="00F94216">
        <w:trPr>
          <w:tblHeader/>
          <w:tblCellSpacing w:w="15" w:type="dxa"/>
        </w:trPr>
        <w:tc>
          <w:tcPr>
            <w:tcW w:w="0" w:type="auto"/>
            <w:vAlign w:val="center"/>
            <w:hideMark/>
          </w:tcPr>
          <w:p w14:paraId="31DC1B1B" w14:textId="77777777" w:rsidR="00F94216" w:rsidRDefault="00F94216">
            <w:pPr>
              <w:jc w:val="center"/>
              <w:rPr>
                <w:b/>
                <w:bCs/>
              </w:rPr>
            </w:pPr>
            <w:r>
              <w:rPr>
                <w:b/>
                <w:bCs/>
              </w:rPr>
              <w:t>Feature</w:t>
            </w:r>
          </w:p>
        </w:tc>
        <w:tc>
          <w:tcPr>
            <w:tcW w:w="0" w:type="auto"/>
            <w:vAlign w:val="center"/>
            <w:hideMark/>
          </w:tcPr>
          <w:p w14:paraId="6408A43D" w14:textId="77777777" w:rsidR="00F94216" w:rsidRDefault="00F94216">
            <w:pPr>
              <w:jc w:val="center"/>
              <w:rPr>
                <w:b/>
                <w:bCs/>
              </w:rPr>
            </w:pPr>
            <w:r>
              <w:rPr>
                <w:b/>
                <w:bCs/>
              </w:rPr>
              <w:t>Top-Down</w:t>
            </w:r>
          </w:p>
        </w:tc>
        <w:tc>
          <w:tcPr>
            <w:tcW w:w="0" w:type="auto"/>
            <w:vAlign w:val="center"/>
            <w:hideMark/>
          </w:tcPr>
          <w:p w14:paraId="3A91924D" w14:textId="77777777" w:rsidR="00F94216" w:rsidRDefault="00F94216">
            <w:pPr>
              <w:jc w:val="center"/>
              <w:rPr>
                <w:b/>
                <w:bCs/>
              </w:rPr>
            </w:pPr>
            <w:r>
              <w:rPr>
                <w:b/>
                <w:bCs/>
              </w:rPr>
              <w:t>Earley</w:t>
            </w:r>
          </w:p>
        </w:tc>
      </w:tr>
      <w:tr w:rsidR="00F94216" w14:paraId="493A7464" w14:textId="77777777" w:rsidTr="00F94216">
        <w:trPr>
          <w:tblCellSpacing w:w="15" w:type="dxa"/>
        </w:trPr>
        <w:tc>
          <w:tcPr>
            <w:tcW w:w="0" w:type="auto"/>
            <w:vAlign w:val="center"/>
            <w:hideMark/>
          </w:tcPr>
          <w:p w14:paraId="7203D66F" w14:textId="77777777" w:rsidR="00F94216" w:rsidRDefault="00F94216">
            <w:r>
              <w:t>Incomplete input</w:t>
            </w:r>
          </w:p>
        </w:tc>
        <w:tc>
          <w:tcPr>
            <w:tcW w:w="0" w:type="auto"/>
            <w:vAlign w:val="center"/>
            <w:hideMark/>
          </w:tcPr>
          <w:p w14:paraId="1846567D" w14:textId="77777777" w:rsidR="00F94216" w:rsidRDefault="00F94216">
            <w:r>
              <w:t>Poor</w:t>
            </w:r>
          </w:p>
        </w:tc>
        <w:tc>
          <w:tcPr>
            <w:tcW w:w="0" w:type="auto"/>
            <w:vAlign w:val="center"/>
            <w:hideMark/>
          </w:tcPr>
          <w:p w14:paraId="5D70BE1E" w14:textId="77777777" w:rsidR="00F94216" w:rsidRDefault="00F94216">
            <w:r>
              <w:t>Good</w:t>
            </w:r>
          </w:p>
        </w:tc>
      </w:tr>
      <w:tr w:rsidR="00F94216" w14:paraId="4ECCD3A3" w14:textId="77777777" w:rsidTr="00F94216">
        <w:trPr>
          <w:tblCellSpacing w:w="15" w:type="dxa"/>
        </w:trPr>
        <w:tc>
          <w:tcPr>
            <w:tcW w:w="0" w:type="auto"/>
            <w:vAlign w:val="center"/>
            <w:hideMark/>
          </w:tcPr>
          <w:p w14:paraId="629004F4" w14:textId="77777777" w:rsidR="00F94216" w:rsidRDefault="00F94216">
            <w:r>
              <w:t>Ambiguity</w:t>
            </w:r>
          </w:p>
        </w:tc>
        <w:tc>
          <w:tcPr>
            <w:tcW w:w="0" w:type="auto"/>
            <w:vAlign w:val="center"/>
            <w:hideMark/>
          </w:tcPr>
          <w:p w14:paraId="4A1B02AB" w14:textId="77777777" w:rsidR="00F94216" w:rsidRDefault="00F94216">
            <w:r>
              <w:t>Backtracking</w:t>
            </w:r>
          </w:p>
        </w:tc>
        <w:tc>
          <w:tcPr>
            <w:tcW w:w="0" w:type="auto"/>
            <w:vAlign w:val="center"/>
            <w:hideMark/>
          </w:tcPr>
          <w:p w14:paraId="094247E5" w14:textId="77777777" w:rsidR="00F94216" w:rsidRDefault="00F94216">
            <w:r>
              <w:t>Maintains alternatives</w:t>
            </w:r>
          </w:p>
        </w:tc>
      </w:tr>
      <w:tr w:rsidR="00F94216" w14:paraId="0F443CDD" w14:textId="77777777" w:rsidTr="00F94216">
        <w:trPr>
          <w:tblCellSpacing w:w="15" w:type="dxa"/>
        </w:trPr>
        <w:tc>
          <w:tcPr>
            <w:tcW w:w="0" w:type="auto"/>
            <w:vAlign w:val="center"/>
            <w:hideMark/>
          </w:tcPr>
          <w:p w14:paraId="22DFFDF1" w14:textId="77777777" w:rsidR="00F94216" w:rsidRDefault="00F94216">
            <w:r>
              <w:t>Partial parsing</w:t>
            </w:r>
          </w:p>
        </w:tc>
        <w:tc>
          <w:tcPr>
            <w:tcW w:w="0" w:type="auto"/>
            <w:vAlign w:val="center"/>
            <w:hideMark/>
          </w:tcPr>
          <w:p w14:paraId="061DC558" w14:textId="77777777" w:rsidR="00F94216" w:rsidRDefault="00F94216">
            <w:r>
              <w:t>Limited</w:t>
            </w:r>
          </w:p>
        </w:tc>
        <w:tc>
          <w:tcPr>
            <w:tcW w:w="0" w:type="auto"/>
            <w:vAlign w:val="center"/>
            <w:hideMark/>
          </w:tcPr>
          <w:p w14:paraId="3F287CB0" w14:textId="77777777" w:rsidR="00F94216" w:rsidRDefault="00F94216">
            <w:r>
              <w:t>Good</w:t>
            </w:r>
          </w:p>
        </w:tc>
      </w:tr>
      <w:tr w:rsidR="00F94216" w14:paraId="3EC03A41" w14:textId="77777777" w:rsidTr="00F94216">
        <w:trPr>
          <w:tblCellSpacing w:w="15" w:type="dxa"/>
        </w:trPr>
        <w:tc>
          <w:tcPr>
            <w:tcW w:w="0" w:type="auto"/>
            <w:vAlign w:val="center"/>
            <w:hideMark/>
          </w:tcPr>
          <w:p w14:paraId="47DFA45B" w14:textId="77777777" w:rsidR="00F94216" w:rsidRDefault="00F94216">
            <w:r>
              <w:t>Efficiency</w:t>
            </w:r>
          </w:p>
        </w:tc>
        <w:tc>
          <w:tcPr>
            <w:tcW w:w="0" w:type="auto"/>
            <w:vAlign w:val="center"/>
            <w:hideMark/>
          </w:tcPr>
          <w:p w14:paraId="69B10821" w14:textId="77777777" w:rsidR="00F94216" w:rsidRDefault="00F94216">
            <w:r>
              <w:t>Can become inefficient</w:t>
            </w:r>
          </w:p>
        </w:tc>
        <w:tc>
          <w:tcPr>
            <w:tcW w:w="0" w:type="auto"/>
            <w:vAlign w:val="center"/>
            <w:hideMark/>
          </w:tcPr>
          <w:p w14:paraId="4791C85C" w14:textId="77777777" w:rsidR="00F94216" w:rsidRDefault="00F94216">
            <w:r>
              <w:t>More efficient for general CFG</w:t>
            </w:r>
          </w:p>
        </w:tc>
      </w:tr>
      <w:tr w:rsidR="00F94216" w14:paraId="2AE07C61" w14:textId="77777777" w:rsidTr="00F94216">
        <w:trPr>
          <w:tblCellSpacing w:w="15" w:type="dxa"/>
        </w:trPr>
        <w:tc>
          <w:tcPr>
            <w:tcW w:w="0" w:type="auto"/>
            <w:vAlign w:val="center"/>
            <w:hideMark/>
          </w:tcPr>
          <w:p w14:paraId="6F87985E" w14:textId="77777777" w:rsidR="00F94216" w:rsidRDefault="00F94216">
            <w:r>
              <w:t>Interactive NLP</w:t>
            </w:r>
          </w:p>
        </w:tc>
        <w:tc>
          <w:tcPr>
            <w:tcW w:w="0" w:type="auto"/>
            <w:vAlign w:val="center"/>
            <w:hideMark/>
          </w:tcPr>
          <w:p w14:paraId="3FED364D" w14:textId="77777777" w:rsidR="00F94216" w:rsidRDefault="00F94216">
            <w:r>
              <w:t>Less suitable</w:t>
            </w:r>
          </w:p>
        </w:tc>
        <w:tc>
          <w:tcPr>
            <w:tcW w:w="0" w:type="auto"/>
            <w:vAlign w:val="center"/>
            <w:hideMark/>
          </w:tcPr>
          <w:p w14:paraId="0A48EE09" w14:textId="77777777" w:rsidR="00F94216" w:rsidRDefault="00F94216">
            <w:r>
              <w:t>More suitable</w:t>
            </w:r>
          </w:p>
        </w:tc>
      </w:tr>
    </w:tbl>
    <w:p w14:paraId="0110560E" w14:textId="77777777" w:rsidR="00F94216" w:rsidRDefault="00F94216" w:rsidP="00F94216">
      <w:pPr>
        <w:pStyle w:val="NormalWeb"/>
      </w:pPr>
      <w:r>
        <w:rPr>
          <w:rStyle w:val="Strong"/>
        </w:rPr>
        <w:t>Conclusion:</w:t>
      </w:r>
      <w:r>
        <w:t xml:space="preserve"> Earley Parsing is more appropriate for interactive NLP applications because it can maintain partial interpretations and handle incomplete or ambiguous queries effectively.</w:t>
      </w:r>
    </w:p>
    <w:p w14:paraId="6AC20F21" w14:textId="77777777" w:rsidR="00F94216" w:rsidRDefault="00E854A2" w:rsidP="00F94216">
      <w:r>
        <w:pict w14:anchorId="375836AD">
          <v:rect id="_x0000_i1026" style="width:0;height:1.5pt" o:hralign="center" o:hrstd="t" o:hr="t" fillcolor="#a0a0a0" stroked="f"/>
        </w:pict>
      </w:r>
    </w:p>
    <w:p w14:paraId="31CB6019" w14:textId="77777777" w:rsidR="00F94216" w:rsidRDefault="00F94216" w:rsidP="00F94216">
      <w:pPr>
        <w:pStyle w:val="Heading1"/>
      </w:pPr>
      <w:r>
        <w:t>Q3. CFG vs PCFG vs Neural Constituency Parser</w:t>
      </w:r>
    </w:p>
    <w:p w14:paraId="62326EBB" w14:textId="77777777" w:rsidR="00F94216" w:rsidRDefault="00F94216" w:rsidP="00F94216">
      <w:pPr>
        <w:pStyle w:val="Heading3"/>
      </w:pPr>
      <w:r>
        <w:t>CFG</w:t>
      </w:r>
    </w:p>
    <w:p w14:paraId="43CED8FF" w14:textId="77777777" w:rsidR="00F94216" w:rsidRDefault="00F94216" w:rsidP="00F94216">
      <w:pPr>
        <w:pStyle w:val="NormalWeb"/>
        <w:numPr>
          <w:ilvl w:val="0"/>
          <w:numId w:val="29"/>
        </w:numPr>
      </w:pPr>
      <w:r>
        <w:t>Uses fixed grammar rules.</w:t>
      </w:r>
    </w:p>
    <w:p w14:paraId="7167790A" w14:textId="77777777" w:rsidR="00F94216" w:rsidRDefault="00F94216" w:rsidP="00F94216">
      <w:pPr>
        <w:pStyle w:val="NormalWeb"/>
        <w:numPr>
          <w:ilvl w:val="0"/>
          <w:numId w:val="29"/>
        </w:numPr>
      </w:pPr>
      <w:r>
        <w:t>Generates possible syntactic parse trees.</w:t>
      </w:r>
    </w:p>
    <w:p w14:paraId="299B5CA3" w14:textId="77777777" w:rsidR="00F94216" w:rsidRDefault="00F94216" w:rsidP="00F94216">
      <w:pPr>
        <w:pStyle w:val="NormalWeb"/>
        <w:numPr>
          <w:ilvl w:val="0"/>
          <w:numId w:val="29"/>
        </w:numPr>
      </w:pPr>
      <w:r>
        <w:t>Highly interpretable.</w:t>
      </w:r>
    </w:p>
    <w:p w14:paraId="483D9130" w14:textId="77777777" w:rsidR="00F94216" w:rsidRDefault="00F94216" w:rsidP="00F94216">
      <w:pPr>
        <w:pStyle w:val="NormalWeb"/>
        <w:numPr>
          <w:ilvl w:val="0"/>
          <w:numId w:val="29"/>
        </w:numPr>
      </w:pPr>
      <w:r>
        <w:t>Does not naturally determine which ambiguous parse is most likely.</w:t>
      </w:r>
    </w:p>
    <w:p w14:paraId="7CF7AC36" w14:textId="77777777" w:rsidR="00F94216" w:rsidRDefault="00F94216" w:rsidP="00F94216">
      <w:pPr>
        <w:pStyle w:val="Heading3"/>
      </w:pPr>
      <w:r>
        <w:t>PCFG</w:t>
      </w:r>
    </w:p>
    <w:p w14:paraId="44968249" w14:textId="77777777" w:rsidR="00F94216" w:rsidRDefault="00F94216" w:rsidP="00F94216">
      <w:pPr>
        <w:pStyle w:val="NormalWeb"/>
        <w:numPr>
          <w:ilvl w:val="0"/>
          <w:numId w:val="30"/>
        </w:numPr>
      </w:pPr>
      <w:r>
        <w:t>Extends CFG by assigning probabilities to grammar rules.</w:t>
      </w:r>
    </w:p>
    <w:p w14:paraId="5D110F4C" w14:textId="77777777" w:rsidR="00F94216" w:rsidRDefault="00F94216" w:rsidP="00F94216">
      <w:pPr>
        <w:pStyle w:val="NormalWeb"/>
        <w:numPr>
          <w:ilvl w:val="0"/>
          <w:numId w:val="30"/>
        </w:numPr>
      </w:pPr>
      <w:r>
        <w:t>Each parse receives a probability.</w:t>
      </w:r>
    </w:p>
    <w:p w14:paraId="7284BC36" w14:textId="77777777" w:rsidR="00F94216" w:rsidRDefault="00F94216" w:rsidP="00F94216">
      <w:pPr>
        <w:pStyle w:val="NormalWeb"/>
        <w:numPr>
          <w:ilvl w:val="0"/>
          <w:numId w:val="30"/>
        </w:numPr>
      </w:pPr>
      <w:r>
        <w:t>The highest-probability parse can be selected.</w:t>
      </w:r>
    </w:p>
    <w:p w14:paraId="69354925" w14:textId="77777777" w:rsidR="00F94216" w:rsidRDefault="00F94216" w:rsidP="00F94216">
      <w:pPr>
        <w:pStyle w:val="NormalWeb"/>
        <w:numPr>
          <w:ilvl w:val="0"/>
          <w:numId w:val="30"/>
        </w:numPr>
      </w:pPr>
      <w:r>
        <w:t>Better for resolving structural ambiguity than ordinary CFG. (</w:t>
      </w:r>
      <w:hyperlink r:id="rId9" w:tooltip="The Limitations of Limited Context for Constituency Parsing – Machine Learning Blog | ML@CMU | Carnegie Mellon University" w:history="1">
        <w:r>
          <w:rPr>
            <w:rStyle w:val="Hyperlink"/>
          </w:rPr>
          <w:t>CMU Machine Learning Blog</w:t>
        </w:r>
      </w:hyperlink>
      <w:r>
        <w:t>)</w:t>
      </w:r>
    </w:p>
    <w:p w14:paraId="3C43EF14" w14:textId="77777777" w:rsidR="00F94216" w:rsidRDefault="00F94216" w:rsidP="00F94216">
      <w:pPr>
        <w:pStyle w:val="Heading3"/>
      </w:pPr>
      <w:r>
        <w:t>Neural Constituency Parser</w:t>
      </w:r>
    </w:p>
    <w:p w14:paraId="1537958E" w14:textId="77777777" w:rsidR="00F94216" w:rsidRDefault="00F94216" w:rsidP="00F94216">
      <w:pPr>
        <w:pStyle w:val="NormalWeb"/>
        <w:numPr>
          <w:ilvl w:val="0"/>
          <w:numId w:val="31"/>
        </w:numPr>
      </w:pPr>
      <w:r>
        <w:t>Uses neural models to learn syntactic patterns from data.</w:t>
      </w:r>
    </w:p>
    <w:p w14:paraId="10712069" w14:textId="77777777" w:rsidR="00F94216" w:rsidRDefault="00F94216" w:rsidP="00F94216">
      <w:pPr>
        <w:pStyle w:val="NormalWeb"/>
        <w:numPr>
          <w:ilvl w:val="0"/>
          <w:numId w:val="31"/>
        </w:numPr>
      </w:pPr>
      <w:r>
        <w:t>Can capture complex contextual information.</w:t>
      </w:r>
    </w:p>
    <w:p w14:paraId="5EF51BFB" w14:textId="77777777" w:rsidR="00F94216" w:rsidRDefault="00F94216" w:rsidP="00F94216">
      <w:pPr>
        <w:pStyle w:val="NormalWeb"/>
        <w:numPr>
          <w:ilvl w:val="0"/>
          <w:numId w:val="31"/>
        </w:numPr>
      </w:pPr>
      <w:r>
        <w:t>Generally provides better practical accuracy.</w:t>
      </w:r>
    </w:p>
    <w:p w14:paraId="7C3F6317" w14:textId="77777777" w:rsidR="00F94216" w:rsidRDefault="00F94216" w:rsidP="00F94216">
      <w:pPr>
        <w:pStyle w:val="NormalWeb"/>
        <w:numPr>
          <w:ilvl w:val="0"/>
          <w:numId w:val="31"/>
        </w:numPr>
      </w:pPr>
      <w:r>
        <w:t>Less interpretable than rule-based CFG approaches.</w:t>
      </w:r>
    </w:p>
    <w:p w14:paraId="26C973AD" w14:textId="77777777" w:rsidR="00F94216" w:rsidRDefault="00F94216" w:rsidP="00F94216">
      <w:pPr>
        <w:pStyle w:val="Heading3"/>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905"/>
        <w:gridCol w:w="1817"/>
        <w:gridCol w:w="1788"/>
      </w:tblGrid>
      <w:tr w:rsidR="00F94216" w14:paraId="78B8A97F" w14:textId="77777777" w:rsidTr="00F94216">
        <w:trPr>
          <w:tblHeader/>
          <w:tblCellSpacing w:w="15" w:type="dxa"/>
        </w:trPr>
        <w:tc>
          <w:tcPr>
            <w:tcW w:w="0" w:type="auto"/>
            <w:vAlign w:val="center"/>
            <w:hideMark/>
          </w:tcPr>
          <w:p w14:paraId="19677351" w14:textId="77777777" w:rsidR="00F94216" w:rsidRDefault="00F94216">
            <w:pPr>
              <w:jc w:val="center"/>
              <w:rPr>
                <w:b/>
                <w:bCs/>
              </w:rPr>
            </w:pPr>
            <w:r>
              <w:rPr>
                <w:b/>
                <w:bCs/>
              </w:rPr>
              <w:t>Feature</w:t>
            </w:r>
          </w:p>
        </w:tc>
        <w:tc>
          <w:tcPr>
            <w:tcW w:w="0" w:type="auto"/>
            <w:vAlign w:val="center"/>
            <w:hideMark/>
          </w:tcPr>
          <w:p w14:paraId="30BF9822" w14:textId="77777777" w:rsidR="00F94216" w:rsidRDefault="00F94216">
            <w:pPr>
              <w:jc w:val="center"/>
              <w:rPr>
                <w:b/>
                <w:bCs/>
              </w:rPr>
            </w:pPr>
            <w:r>
              <w:rPr>
                <w:b/>
                <w:bCs/>
              </w:rPr>
              <w:t>CFG</w:t>
            </w:r>
          </w:p>
        </w:tc>
        <w:tc>
          <w:tcPr>
            <w:tcW w:w="0" w:type="auto"/>
            <w:vAlign w:val="center"/>
            <w:hideMark/>
          </w:tcPr>
          <w:p w14:paraId="413C228C" w14:textId="77777777" w:rsidR="00F94216" w:rsidRDefault="00F94216">
            <w:pPr>
              <w:jc w:val="center"/>
              <w:rPr>
                <w:b/>
                <w:bCs/>
              </w:rPr>
            </w:pPr>
            <w:r>
              <w:rPr>
                <w:b/>
                <w:bCs/>
              </w:rPr>
              <w:t>PCFG</w:t>
            </w:r>
          </w:p>
        </w:tc>
        <w:tc>
          <w:tcPr>
            <w:tcW w:w="0" w:type="auto"/>
            <w:vAlign w:val="center"/>
            <w:hideMark/>
          </w:tcPr>
          <w:p w14:paraId="3B0638AA" w14:textId="77777777" w:rsidR="00F94216" w:rsidRDefault="00F94216">
            <w:pPr>
              <w:jc w:val="center"/>
              <w:rPr>
                <w:b/>
                <w:bCs/>
              </w:rPr>
            </w:pPr>
            <w:r>
              <w:rPr>
                <w:b/>
                <w:bCs/>
              </w:rPr>
              <w:t>Neural Parser</w:t>
            </w:r>
          </w:p>
        </w:tc>
      </w:tr>
      <w:tr w:rsidR="00F94216" w14:paraId="54BE7CAC" w14:textId="77777777" w:rsidTr="00F94216">
        <w:trPr>
          <w:tblCellSpacing w:w="15" w:type="dxa"/>
        </w:trPr>
        <w:tc>
          <w:tcPr>
            <w:tcW w:w="0" w:type="auto"/>
            <w:vAlign w:val="center"/>
            <w:hideMark/>
          </w:tcPr>
          <w:p w14:paraId="5F4B61E0" w14:textId="77777777" w:rsidR="00F94216" w:rsidRDefault="00F94216">
            <w:r>
              <w:t>Interpretability</w:t>
            </w:r>
          </w:p>
        </w:tc>
        <w:tc>
          <w:tcPr>
            <w:tcW w:w="0" w:type="auto"/>
            <w:vAlign w:val="center"/>
            <w:hideMark/>
          </w:tcPr>
          <w:p w14:paraId="69F6A836" w14:textId="77777777" w:rsidR="00F94216" w:rsidRDefault="00F94216">
            <w:r>
              <w:t>High</w:t>
            </w:r>
          </w:p>
        </w:tc>
        <w:tc>
          <w:tcPr>
            <w:tcW w:w="0" w:type="auto"/>
            <w:vAlign w:val="center"/>
            <w:hideMark/>
          </w:tcPr>
          <w:p w14:paraId="36A017A7" w14:textId="77777777" w:rsidR="00F94216" w:rsidRDefault="00F94216">
            <w:r>
              <w:t>High</w:t>
            </w:r>
          </w:p>
        </w:tc>
        <w:tc>
          <w:tcPr>
            <w:tcW w:w="0" w:type="auto"/>
            <w:vAlign w:val="center"/>
            <w:hideMark/>
          </w:tcPr>
          <w:p w14:paraId="36B83B0F" w14:textId="77777777" w:rsidR="00F94216" w:rsidRDefault="00F94216">
            <w:r>
              <w:t>Lower</w:t>
            </w:r>
          </w:p>
        </w:tc>
      </w:tr>
      <w:tr w:rsidR="00F94216" w14:paraId="5437F703" w14:textId="77777777" w:rsidTr="00F94216">
        <w:trPr>
          <w:tblCellSpacing w:w="15" w:type="dxa"/>
        </w:trPr>
        <w:tc>
          <w:tcPr>
            <w:tcW w:w="0" w:type="auto"/>
            <w:vAlign w:val="center"/>
            <w:hideMark/>
          </w:tcPr>
          <w:p w14:paraId="2AC1C49A" w14:textId="77777777" w:rsidR="00F94216" w:rsidRDefault="00F94216">
            <w:r>
              <w:t>Ambiguity handling</w:t>
            </w:r>
          </w:p>
        </w:tc>
        <w:tc>
          <w:tcPr>
            <w:tcW w:w="0" w:type="auto"/>
            <w:vAlign w:val="center"/>
            <w:hideMark/>
          </w:tcPr>
          <w:p w14:paraId="66A013EC" w14:textId="77777777" w:rsidR="00F94216" w:rsidRDefault="00F94216">
            <w:r>
              <w:t>Weak</w:t>
            </w:r>
          </w:p>
        </w:tc>
        <w:tc>
          <w:tcPr>
            <w:tcW w:w="0" w:type="auto"/>
            <w:vAlign w:val="center"/>
            <w:hideMark/>
          </w:tcPr>
          <w:p w14:paraId="2629259E" w14:textId="77777777" w:rsidR="00F94216" w:rsidRDefault="00F94216">
            <w:r>
              <w:t>Good</w:t>
            </w:r>
          </w:p>
        </w:tc>
        <w:tc>
          <w:tcPr>
            <w:tcW w:w="0" w:type="auto"/>
            <w:vAlign w:val="center"/>
            <w:hideMark/>
          </w:tcPr>
          <w:p w14:paraId="1394F2EC" w14:textId="77777777" w:rsidR="00F94216" w:rsidRDefault="00F94216">
            <w:r>
              <w:t>Very good</w:t>
            </w:r>
          </w:p>
        </w:tc>
      </w:tr>
      <w:tr w:rsidR="00F94216" w14:paraId="13730389" w14:textId="77777777" w:rsidTr="00F94216">
        <w:trPr>
          <w:tblCellSpacing w:w="15" w:type="dxa"/>
        </w:trPr>
        <w:tc>
          <w:tcPr>
            <w:tcW w:w="0" w:type="auto"/>
            <w:vAlign w:val="center"/>
            <w:hideMark/>
          </w:tcPr>
          <w:p w14:paraId="020C1F89" w14:textId="77777777" w:rsidR="00F94216" w:rsidRDefault="00F94216">
            <w:r>
              <w:t>Uses probabilities</w:t>
            </w:r>
          </w:p>
        </w:tc>
        <w:tc>
          <w:tcPr>
            <w:tcW w:w="0" w:type="auto"/>
            <w:vAlign w:val="center"/>
            <w:hideMark/>
          </w:tcPr>
          <w:p w14:paraId="26227E66" w14:textId="77777777" w:rsidR="00F94216" w:rsidRDefault="00F94216">
            <w:r>
              <w:t>No</w:t>
            </w:r>
          </w:p>
        </w:tc>
        <w:tc>
          <w:tcPr>
            <w:tcW w:w="0" w:type="auto"/>
            <w:vAlign w:val="center"/>
            <w:hideMark/>
          </w:tcPr>
          <w:p w14:paraId="1457C84E" w14:textId="77777777" w:rsidR="00F94216" w:rsidRDefault="00F94216">
            <w:r>
              <w:t>Yes</w:t>
            </w:r>
          </w:p>
        </w:tc>
        <w:tc>
          <w:tcPr>
            <w:tcW w:w="0" w:type="auto"/>
            <w:vAlign w:val="center"/>
            <w:hideMark/>
          </w:tcPr>
          <w:p w14:paraId="06AC1A20" w14:textId="77777777" w:rsidR="00F94216" w:rsidRDefault="00F94216">
            <w:r>
              <w:t>Yes/learned scores</w:t>
            </w:r>
          </w:p>
        </w:tc>
      </w:tr>
      <w:tr w:rsidR="00F94216" w14:paraId="53C48D0F" w14:textId="77777777" w:rsidTr="00F94216">
        <w:trPr>
          <w:tblCellSpacing w:w="15" w:type="dxa"/>
        </w:trPr>
        <w:tc>
          <w:tcPr>
            <w:tcW w:w="0" w:type="auto"/>
            <w:vAlign w:val="center"/>
            <w:hideMark/>
          </w:tcPr>
          <w:p w14:paraId="3E5B644E" w14:textId="77777777" w:rsidR="00F94216" w:rsidRDefault="00F94216">
            <w:r>
              <w:t>Context understanding</w:t>
            </w:r>
          </w:p>
        </w:tc>
        <w:tc>
          <w:tcPr>
            <w:tcW w:w="0" w:type="auto"/>
            <w:vAlign w:val="center"/>
            <w:hideMark/>
          </w:tcPr>
          <w:p w14:paraId="5323CD64" w14:textId="77777777" w:rsidR="00F94216" w:rsidRDefault="00F94216">
            <w:r>
              <w:t>Limited</w:t>
            </w:r>
          </w:p>
        </w:tc>
        <w:tc>
          <w:tcPr>
            <w:tcW w:w="0" w:type="auto"/>
            <w:vAlign w:val="center"/>
            <w:hideMark/>
          </w:tcPr>
          <w:p w14:paraId="1F8B52FE" w14:textId="77777777" w:rsidR="00F94216" w:rsidRDefault="00F94216">
            <w:r>
              <w:t>Limited</w:t>
            </w:r>
          </w:p>
        </w:tc>
        <w:tc>
          <w:tcPr>
            <w:tcW w:w="0" w:type="auto"/>
            <w:vAlign w:val="center"/>
            <w:hideMark/>
          </w:tcPr>
          <w:p w14:paraId="3EFB8FB3" w14:textId="77777777" w:rsidR="00F94216" w:rsidRDefault="00F94216">
            <w:r>
              <w:t>Strong</w:t>
            </w:r>
          </w:p>
        </w:tc>
      </w:tr>
      <w:tr w:rsidR="00F94216" w14:paraId="5A6B6403" w14:textId="77777777" w:rsidTr="00F94216">
        <w:trPr>
          <w:tblCellSpacing w:w="15" w:type="dxa"/>
        </w:trPr>
        <w:tc>
          <w:tcPr>
            <w:tcW w:w="0" w:type="auto"/>
            <w:vAlign w:val="center"/>
            <w:hideMark/>
          </w:tcPr>
          <w:p w14:paraId="366459C8" w14:textId="77777777" w:rsidR="00F94216" w:rsidRDefault="00F94216">
            <w:r>
              <w:t>Practical accuracy</w:t>
            </w:r>
          </w:p>
        </w:tc>
        <w:tc>
          <w:tcPr>
            <w:tcW w:w="0" w:type="auto"/>
            <w:vAlign w:val="center"/>
            <w:hideMark/>
          </w:tcPr>
          <w:p w14:paraId="42D5259F" w14:textId="77777777" w:rsidR="00F94216" w:rsidRDefault="00F94216">
            <w:r>
              <w:t>Moderate</w:t>
            </w:r>
          </w:p>
        </w:tc>
        <w:tc>
          <w:tcPr>
            <w:tcW w:w="0" w:type="auto"/>
            <w:vAlign w:val="center"/>
            <w:hideMark/>
          </w:tcPr>
          <w:p w14:paraId="0611280C" w14:textId="77777777" w:rsidR="00F94216" w:rsidRDefault="00F94216">
            <w:r>
              <w:t>Better</w:t>
            </w:r>
          </w:p>
        </w:tc>
        <w:tc>
          <w:tcPr>
            <w:tcW w:w="0" w:type="auto"/>
            <w:vAlign w:val="center"/>
            <w:hideMark/>
          </w:tcPr>
          <w:p w14:paraId="5B39FB52" w14:textId="77777777" w:rsidR="00F94216" w:rsidRDefault="00F94216">
            <w:r>
              <w:t>Usually highest</w:t>
            </w:r>
          </w:p>
        </w:tc>
      </w:tr>
      <w:tr w:rsidR="00F94216" w14:paraId="0A80525A" w14:textId="77777777" w:rsidTr="00F94216">
        <w:trPr>
          <w:tblCellSpacing w:w="15" w:type="dxa"/>
        </w:trPr>
        <w:tc>
          <w:tcPr>
            <w:tcW w:w="0" w:type="auto"/>
            <w:vAlign w:val="center"/>
            <w:hideMark/>
          </w:tcPr>
          <w:p w14:paraId="64E89E28" w14:textId="77777777" w:rsidR="00F94216" w:rsidRDefault="00F94216">
            <w:r>
              <w:t>Data requirement</w:t>
            </w:r>
          </w:p>
        </w:tc>
        <w:tc>
          <w:tcPr>
            <w:tcW w:w="0" w:type="auto"/>
            <w:vAlign w:val="center"/>
            <w:hideMark/>
          </w:tcPr>
          <w:p w14:paraId="4B0840EB" w14:textId="77777777" w:rsidR="00F94216" w:rsidRDefault="00F94216">
            <w:r>
              <w:t>Low</w:t>
            </w:r>
          </w:p>
        </w:tc>
        <w:tc>
          <w:tcPr>
            <w:tcW w:w="0" w:type="auto"/>
            <w:vAlign w:val="center"/>
            <w:hideMark/>
          </w:tcPr>
          <w:p w14:paraId="16AF4FCA" w14:textId="77777777" w:rsidR="00F94216" w:rsidRDefault="00F94216">
            <w:r>
              <w:t>Training data useful</w:t>
            </w:r>
          </w:p>
        </w:tc>
        <w:tc>
          <w:tcPr>
            <w:tcW w:w="0" w:type="auto"/>
            <w:vAlign w:val="center"/>
            <w:hideMark/>
          </w:tcPr>
          <w:p w14:paraId="5E94B8BF" w14:textId="77777777" w:rsidR="00F94216" w:rsidRDefault="00F94216">
            <w:r>
              <w:t>High</w:t>
            </w:r>
          </w:p>
        </w:tc>
      </w:tr>
    </w:tbl>
    <w:p w14:paraId="77E40DCD" w14:textId="77777777" w:rsidR="00F94216" w:rsidRDefault="00F94216" w:rsidP="00F94216">
      <w:pPr>
        <w:pStyle w:val="NormalWeb"/>
      </w:pPr>
      <w:r>
        <w:rPr>
          <w:rStyle w:val="Strong"/>
        </w:rPr>
        <w:t>Conclusion:</w:t>
      </w:r>
      <w:r>
        <w:t xml:space="preserve"> </w:t>
      </w:r>
      <w:r>
        <w:rPr>
          <w:rStyle w:val="Strong"/>
        </w:rPr>
        <w:t>PCFG</w:t>
      </w:r>
      <w:r>
        <w:t xml:space="preserve"> provides the best balance between interpretability and practical accuracy because it retains grammar-based structure while using probabilities to select among ambiguous parses.</w:t>
      </w:r>
    </w:p>
    <w:p w14:paraId="02F259C7" w14:textId="77777777" w:rsidR="00F94216" w:rsidRDefault="00E854A2" w:rsidP="00F94216">
      <w:r>
        <w:pict w14:anchorId="4E36510E">
          <v:rect id="_x0000_i1027" style="width:0;height:1.5pt" o:hralign="center" o:hrstd="t" o:hr="t" fillcolor="#a0a0a0" stroked="f"/>
        </w:pict>
      </w:r>
    </w:p>
    <w:p w14:paraId="266AD4C7" w14:textId="77777777" w:rsidR="00F94216" w:rsidRDefault="00F94216" w:rsidP="00F94216">
      <w:pPr>
        <w:pStyle w:val="Heading1"/>
      </w:pPr>
      <w:r>
        <w:t>Q4. Feature Structures vs Traditional CFG</w:t>
      </w:r>
    </w:p>
    <w:p w14:paraId="6B719396" w14:textId="77777777" w:rsidR="00F94216" w:rsidRDefault="00F94216" w:rsidP="00F94216">
      <w:pPr>
        <w:pStyle w:val="Heading3"/>
      </w:pPr>
      <w:r>
        <w:t>Traditional CFG</w:t>
      </w:r>
    </w:p>
    <w:p w14:paraId="7F37C24C" w14:textId="77777777" w:rsidR="00F94216" w:rsidRDefault="00F94216" w:rsidP="00F94216">
      <w:pPr>
        <w:pStyle w:val="NormalWeb"/>
      </w:pPr>
      <w:r>
        <w:t>CFG represents grammatical structures using rules such as:</w:t>
      </w:r>
    </w:p>
    <w:p w14:paraId="1925D187" w14:textId="77777777" w:rsidR="00F94216" w:rsidRDefault="00F94216" w:rsidP="00F94216">
      <w:pPr>
        <w:pStyle w:val="NormalWeb"/>
      </w:pPr>
      <w:r>
        <w:rPr>
          <w:rStyle w:val="HTMLCode"/>
        </w:rPr>
        <w:lastRenderedPageBreak/>
        <w:t>S → NP VP</w:t>
      </w:r>
    </w:p>
    <w:p w14:paraId="5AE3DB84" w14:textId="77777777" w:rsidR="00F94216" w:rsidRDefault="00F94216" w:rsidP="00F94216">
      <w:pPr>
        <w:pStyle w:val="NormalWeb"/>
      </w:pPr>
      <w:r>
        <w:t>However, ordinary CFG does not conveniently encode features such as:</w:t>
      </w:r>
    </w:p>
    <w:p w14:paraId="72694EFC" w14:textId="77777777" w:rsidR="00F94216" w:rsidRDefault="00F94216" w:rsidP="00F94216">
      <w:pPr>
        <w:pStyle w:val="NormalWeb"/>
        <w:numPr>
          <w:ilvl w:val="0"/>
          <w:numId w:val="32"/>
        </w:numPr>
      </w:pPr>
      <w:r>
        <w:t>Number</w:t>
      </w:r>
    </w:p>
    <w:p w14:paraId="4D08194D" w14:textId="77777777" w:rsidR="00F94216" w:rsidRDefault="00F94216" w:rsidP="00F94216">
      <w:pPr>
        <w:pStyle w:val="NormalWeb"/>
        <w:numPr>
          <w:ilvl w:val="0"/>
          <w:numId w:val="32"/>
        </w:numPr>
      </w:pPr>
      <w:r>
        <w:t>Gender</w:t>
      </w:r>
    </w:p>
    <w:p w14:paraId="4ABF6D46" w14:textId="77777777" w:rsidR="00F94216" w:rsidRDefault="00F94216" w:rsidP="00F94216">
      <w:pPr>
        <w:pStyle w:val="NormalWeb"/>
        <w:numPr>
          <w:ilvl w:val="0"/>
          <w:numId w:val="32"/>
        </w:numPr>
      </w:pPr>
      <w:r>
        <w:t>Person</w:t>
      </w:r>
    </w:p>
    <w:p w14:paraId="2CCFE927" w14:textId="77777777" w:rsidR="00F94216" w:rsidRDefault="00F94216" w:rsidP="00F94216">
      <w:pPr>
        <w:pStyle w:val="NormalWeb"/>
        <w:numPr>
          <w:ilvl w:val="0"/>
          <w:numId w:val="32"/>
        </w:numPr>
      </w:pPr>
      <w:r>
        <w:t>Tense</w:t>
      </w:r>
    </w:p>
    <w:p w14:paraId="3F304506" w14:textId="77777777" w:rsidR="00F94216" w:rsidRDefault="00F94216" w:rsidP="00F94216">
      <w:pPr>
        <w:pStyle w:val="NormalWeb"/>
      </w:pPr>
      <w:r>
        <w:t>This can require a very large number of grammar rules. (</w:t>
      </w:r>
      <w:hyperlink r:id="rId10" w:tooltip="Natural Language Processing: Part II" w:history="1">
        <w:r>
          <w:rPr>
            <w:rStyle w:val="Hyperlink"/>
          </w:rPr>
          <w:t>Computer Science &amp; Technology Dept.</w:t>
        </w:r>
      </w:hyperlink>
      <w:r>
        <w:t>)</w:t>
      </w:r>
    </w:p>
    <w:p w14:paraId="39D4D870" w14:textId="77777777" w:rsidR="00F94216" w:rsidRDefault="00F94216" w:rsidP="00F94216">
      <w:pPr>
        <w:pStyle w:val="Heading3"/>
      </w:pPr>
      <w:r>
        <w:t>Feature Structures</w:t>
      </w:r>
    </w:p>
    <w:p w14:paraId="358011B0" w14:textId="77777777" w:rsidR="00F94216" w:rsidRDefault="00F94216" w:rsidP="00F94216">
      <w:pPr>
        <w:pStyle w:val="NormalWeb"/>
      </w:pPr>
      <w:r>
        <w:t>Feature structures attach grammatical information to linguistic categories.</w:t>
      </w:r>
    </w:p>
    <w:p w14:paraId="0D334DFB" w14:textId="77777777" w:rsidR="00F94216" w:rsidRDefault="00F94216" w:rsidP="00F94216">
      <w:pPr>
        <w:pStyle w:val="NormalWeb"/>
      </w:pPr>
      <w:r>
        <w:t>Example:</w:t>
      </w:r>
    </w:p>
    <w:p w14:paraId="04433CC7" w14:textId="77777777" w:rsidR="00F94216" w:rsidRDefault="00F94216" w:rsidP="00F94216">
      <w:pPr>
        <w:pStyle w:val="NormalWeb"/>
      </w:pPr>
      <w:r>
        <w:rPr>
          <w:rStyle w:val="HTMLCode"/>
        </w:rPr>
        <w:t>NP [NUMBER = singular, PERSON = 3]</w:t>
      </w:r>
    </w:p>
    <w:p w14:paraId="227F4050" w14:textId="77777777" w:rsidR="00F94216" w:rsidRDefault="00F94216" w:rsidP="00F94216">
      <w:pPr>
        <w:pStyle w:val="NormalWeb"/>
      </w:pPr>
      <w:r>
        <w:rPr>
          <w:rStyle w:val="HTMLCode"/>
        </w:rPr>
        <w:t>VP [NUMBER = singular]</w:t>
      </w:r>
    </w:p>
    <w:p w14:paraId="06D30260" w14:textId="77777777" w:rsidR="00F94216" w:rsidRDefault="00F94216" w:rsidP="00F94216">
      <w:pPr>
        <w:pStyle w:val="NormalWeb"/>
      </w:pPr>
      <w:r>
        <w:t xml:space="preserve">The features can be </w:t>
      </w:r>
      <w:r>
        <w:rPr>
          <w:rStyle w:val="Strong"/>
        </w:rPr>
        <w:t>unified</w:t>
      </w:r>
      <w:r>
        <w:t xml:space="preserve"> so that incompatible grammatical combinations are rejected.</w:t>
      </w:r>
    </w:p>
    <w:p w14:paraId="680ED106" w14:textId="77777777" w:rsidR="00F94216" w:rsidRDefault="00F94216" w:rsidP="00F94216">
      <w:pPr>
        <w:pStyle w:val="Heading3"/>
      </w:pPr>
      <w: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1695"/>
        <w:gridCol w:w="1854"/>
      </w:tblGrid>
      <w:tr w:rsidR="00F94216" w14:paraId="6E28307E" w14:textId="77777777" w:rsidTr="00F94216">
        <w:trPr>
          <w:tblHeader/>
          <w:tblCellSpacing w:w="15" w:type="dxa"/>
        </w:trPr>
        <w:tc>
          <w:tcPr>
            <w:tcW w:w="0" w:type="auto"/>
            <w:vAlign w:val="center"/>
            <w:hideMark/>
          </w:tcPr>
          <w:p w14:paraId="1B75BD35" w14:textId="77777777" w:rsidR="00F94216" w:rsidRDefault="00F94216">
            <w:pPr>
              <w:jc w:val="center"/>
              <w:rPr>
                <w:b/>
                <w:bCs/>
              </w:rPr>
            </w:pPr>
            <w:r>
              <w:rPr>
                <w:b/>
                <w:bCs/>
              </w:rPr>
              <w:t>Feature</w:t>
            </w:r>
          </w:p>
        </w:tc>
        <w:tc>
          <w:tcPr>
            <w:tcW w:w="0" w:type="auto"/>
            <w:vAlign w:val="center"/>
            <w:hideMark/>
          </w:tcPr>
          <w:p w14:paraId="0EE84E8F" w14:textId="77777777" w:rsidR="00F94216" w:rsidRDefault="00F94216">
            <w:pPr>
              <w:jc w:val="center"/>
              <w:rPr>
                <w:b/>
                <w:bCs/>
              </w:rPr>
            </w:pPr>
            <w:r>
              <w:rPr>
                <w:b/>
                <w:bCs/>
              </w:rPr>
              <w:t>CFG</w:t>
            </w:r>
          </w:p>
        </w:tc>
        <w:tc>
          <w:tcPr>
            <w:tcW w:w="0" w:type="auto"/>
            <w:vAlign w:val="center"/>
            <w:hideMark/>
          </w:tcPr>
          <w:p w14:paraId="011A6F30" w14:textId="77777777" w:rsidR="00F94216" w:rsidRDefault="00F94216">
            <w:pPr>
              <w:jc w:val="center"/>
              <w:rPr>
                <w:b/>
                <w:bCs/>
              </w:rPr>
            </w:pPr>
            <w:r>
              <w:rPr>
                <w:b/>
                <w:bCs/>
              </w:rPr>
              <w:t>Feature Structures</w:t>
            </w:r>
          </w:p>
        </w:tc>
      </w:tr>
      <w:tr w:rsidR="00F94216" w14:paraId="5457EE42" w14:textId="77777777" w:rsidTr="00F94216">
        <w:trPr>
          <w:tblCellSpacing w:w="15" w:type="dxa"/>
        </w:trPr>
        <w:tc>
          <w:tcPr>
            <w:tcW w:w="0" w:type="auto"/>
            <w:vAlign w:val="center"/>
            <w:hideMark/>
          </w:tcPr>
          <w:p w14:paraId="16D94A7D" w14:textId="77777777" w:rsidR="00F94216" w:rsidRDefault="00F94216">
            <w:r>
              <w:t>Basic grammar</w:t>
            </w:r>
          </w:p>
        </w:tc>
        <w:tc>
          <w:tcPr>
            <w:tcW w:w="0" w:type="auto"/>
            <w:vAlign w:val="center"/>
            <w:hideMark/>
          </w:tcPr>
          <w:p w14:paraId="290B4E0A" w14:textId="77777777" w:rsidR="00F94216" w:rsidRDefault="00F94216">
            <w:r>
              <w:t>Yes</w:t>
            </w:r>
          </w:p>
        </w:tc>
        <w:tc>
          <w:tcPr>
            <w:tcW w:w="0" w:type="auto"/>
            <w:vAlign w:val="center"/>
            <w:hideMark/>
          </w:tcPr>
          <w:p w14:paraId="31BDAB0D" w14:textId="77777777" w:rsidR="00F94216" w:rsidRDefault="00F94216">
            <w:r>
              <w:t>Yes</w:t>
            </w:r>
          </w:p>
        </w:tc>
      </w:tr>
      <w:tr w:rsidR="00F94216" w14:paraId="0480D88C" w14:textId="77777777" w:rsidTr="00F94216">
        <w:trPr>
          <w:tblCellSpacing w:w="15" w:type="dxa"/>
        </w:trPr>
        <w:tc>
          <w:tcPr>
            <w:tcW w:w="0" w:type="auto"/>
            <w:vAlign w:val="center"/>
            <w:hideMark/>
          </w:tcPr>
          <w:p w14:paraId="4C5C4054" w14:textId="77777777" w:rsidR="00F94216" w:rsidRDefault="00F94216">
            <w:r>
              <w:t>Number agreement</w:t>
            </w:r>
          </w:p>
        </w:tc>
        <w:tc>
          <w:tcPr>
            <w:tcW w:w="0" w:type="auto"/>
            <w:vAlign w:val="center"/>
            <w:hideMark/>
          </w:tcPr>
          <w:p w14:paraId="0A1CB501" w14:textId="77777777" w:rsidR="00F94216" w:rsidRDefault="00F94216">
            <w:r>
              <w:t>Limited</w:t>
            </w:r>
          </w:p>
        </w:tc>
        <w:tc>
          <w:tcPr>
            <w:tcW w:w="0" w:type="auto"/>
            <w:vAlign w:val="center"/>
            <w:hideMark/>
          </w:tcPr>
          <w:p w14:paraId="0A589CB7" w14:textId="77777777" w:rsidR="00F94216" w:rsidRDefault="00F94216">
            <w:r>
              <w:t>Strong</w:t>
            </w:r>
          </w:p>
        </w:tc>
      </w:tr>
      <w:tr w:rsidR="00F94216" w14:paraId="6A37BAB5" w14:textId="77777777" w:rsidTr="00F94216">
        <w:trPr>
          <w:tblCellSpacing w:w="15" w:type="dxa"/>
        </w:trPr>
        <w:tc>
          <w:tcPr>
            <w:tcW w:w="0" w:type="auto"/>
            <w:vAlign w:val="center"/>
            <w:hideMark/>
          </w:tcPr>
          <w:p w14:paraId="5E0031F3" w14:textId="77777777" w:rsidR="00F94216" w:rsidRDefault="00F94216">
            <w:r>
              <w:t>Gender</w:t>
            </w:r>
          </w:p>
        </w:tc>
        <w:tc>
          <w:tcPr>
            <w:tcW w:w="0" w:type="auto"/>
            <w:vAlign w:val="center"/>
            <w:hideMark/>
          </w:tcPr>
          <w:p w14:paraId="48890EDE" w14:textId="77777777" w:rsidR="00F94216" w:rsidRDefault="00F94216">
            <w:r>
              <w:t>Difficult</w:t>
            </w:r>
          </w:p>
        </w:tc>
        <w:tc>
          <w:tcPr>
            <w:tcW w:w="0" w:type="auto"/>
            <w:vAlign w:val="center"/>
            <w:hideMark/>
          </w:tcPr>
          <w:p w14:paraId="4D0C4173" w14:textId="77777777" w:rsidR="00F94216" w:rsidRDefault="00F94216">
            <w:r>
              <w:t>Easy</w:t>
            </w:r>
          </w:p>
        </w:tc>
      </w:tr>
      <w:tr w:rsidR="00F94216" w14:paraId="7F486F69" w14:textId="77777777" w:rsidTr="00F94216">
        <w:trPr>
          <w:tblCellSpacing w:w="15" w:type="dxa"/>
        </w:trPr>
        <w:tc>
          <w:tcPr>
            <w:tcW w:w="0" w:type="auto"/>
            <w:vAlign w:val="center"/>
            <w:hideMark/>
          </w:tcPr>
          <w:p w14:paraId="77029B1A" w14:textId="77777777" w:rsidR="00F94216" w:rsidRDefault="00F94216">
            <w:r>
              <w:t>Person</w:t>
            </w:r>
          </w:p>
        </w:tc>
        <w:tc>
          <w:tcPr>
            <w:tcW w:w="0" w:type="auto"/>
            <w:vAlign w:val="center"/>
            <w:hideMark/>
          </w:tcPr>
          <w:p w14:paraId="3A051D1F" w14:textId="77777777" w:rsidR="00F94216" w:rsidRDefault="00F94216">
            <w:r>
              <w:t>Difficult</w:t>
            </w:r>
          </w:p>
        </w:tc>
        <w:tc>
          <w:tcPr>
            <w:tcW w:w="0" w:type="auto"/>
            <w:vAlign w:val="center"/>
            <w:hideMark/>
          </w:tcPr>
          <w:p w14:paraId="713AFEA8" w14:textId="77777777" w:rsidR="00F94216" w:rsidRDefault="00F94216">
            <w:r>
              <w:t>Easy</w:t>
            </w:r>
          </w:p>
        </w:tc>
      </w:tr>
      <w:tr w:rsidR="00F94216" w14:paraId="729308E7" w14:textId="77777777" w:rsidTr="00F94216">
        <w:trPr>
          <w:tblCellSpacing w:w="15" w:type="dxa"/>
        </w:trPr>
        <w:tc>
          <w:tcPr>
            <w:tcW w:w="0" w:type="auto"/>
            <w:vAlign w:val="center"/>
            <w:hideMark/>
          </w:tcPr>
          <w:p w14:paraId="18E6FD11" w14:textId="77777777" w:rsidR="00F94216" w:rsidRDefault="00F94216">
            <w:r>
              <w:t>Tense</w:t>
            </w:r>
          </w:p>
        </w:tc>
        <w:tc>
          <w:tcPr>
            <w:tcW w:w="0" w:type="auto"/>
            <w:vAlign w:val="center"/>
            <w:hideMark/>
          </w:tcPr>
          <w:p w14:paraId="70873AA2" w14:textId="77777777" w:rsidR="00F94216" w:rsidRDefault="00F94216">
            <w:r>
              <w:t>Limited</w:t>
            </w:r>
          </w:p>
        </w:tc>
        <w:tc>
          <w:tcPr>
            <w:tcW w:w="0" w:type="auto"/>
            <w:vAlign w:val="center"/>
            <w:hideMark/>
          </w:tcPr>
          <w:p w14:paraId="0EE1414E" w14:textId="77777777" w:rsidR="00F94216" w:rsidRDefault="00F94216">
            <w:r>
              <w:t>Easy</w:t>
            </w:r>
          </w:p>
        </w:tc>
      </w:tr>
      <w:tr w:rsidR="00F94216" w14:paraId="7A135824" w14:textId="77777777" w:rsidTr="00F94216">
        <w:trPr>
          <w:tblCellSpacing w:w="15" w:type="dxa"/>
        </w:trPr>
        <w:tc>
          <w:tcPr>
            <w:tcW w:w="0" w:type="auto"/>
            <w:vAlign w:val="center"/>
            <w:hideMark/>
          </w:tcPr>
          <w:p w14:paraId="0DC96F45" w14:textId="77777777" w:rsidR="00F94216" w:rsidRDefault="00F94216">
            <w:r>
              <w:t>Grammar size</w:t>
            </w:r>
          </w:p>
        </w:tc>
        <w:tc>
          <w:tcPr>
            <w:tcW w:w="0" w:type="auto"/>
            <w:vAlign w:val="center"/>
            <w:hideMark/>
          </w:tcPr>
          <w:p w14:paraId="03BE6C88" w14:textId="77777777" w:rsidR="00F94216" w:rsidRDefault="00F94216">
            <w:r>
              <w:t>Can become large</w:t>
            </w:r>
          </w:p>
        </w:tc>
        <w:tc>
          <w:tcPr>
            <w:tcW w:w="0" w:type="auto"/>
            <w:vAlign w:val="center"/>
            <w:hideMark/>
          </w:tcPr>
          <w:p w14:paraId="3B56554E" w14:textId="77777777" w:rsidR="00F94216" w:rsidRDefault="00F94216">
            <w:r>
              <w:t>More compact</w:t>
            </w:r>
          </w:p>
        </w:tc>
      </w:tr>
      <w:tr w:rsidR="00F94216" w14:paraId="3AD839DD" w14:textId="77777777" w:rsidTr="00F94216">
        <w:trPr>
          <w:tblCellSpacing w:w="15" w:type="dxa"/>
        </w:trPr>
        <w:tc>
          <w:tcPr>
            <w:tcW w:w="0" w:type="auto"/>
            <w:vAlign w:val="center"/>
            <w:hideMark/>
          </w:tcPr>
          <w:p w14:paraId="53294FDE" w14:textId="77777777" w:rsidR="00F94216" w:rsidRDefault="00F94216">
            <w:r>
              <w:t>Constraint enforcement</w:t>
            </w:r>
          </w:p>
        </w:tc>
        <w:tc>
          <w:tcPr>
            <w:tcW w:w="0" w:type="auto"/>
            <w:vAlign w:val="center"/>
            <w:hideMark/>
          </w:tcPr>
          <w:p w14:paraId="72E9DBFA" w14:textId="77777777" w:rsidR="00F94216" w:rsidRDefault="00F94216">
            <w:r>
              <w:t>Weak</w:t>
            </w:r>
          </w:p>
        </w:tc>
        <w:tc>
          <w:tcPr>
            <w:tcW w:w="0" w:type="auto"/>
            <w:vAlign w:val="center"/>
            <w:hideMark/>
          </w:tcPr>
          <w:p w14:paraId="10A8E7FB" w14:textId="77777777" w:rsidR="00F94216" w:rsidRDefault="00F94216">
            <w:r>
              <w:t>Strong</w:t>
            </w:r>
          </w:p>
        </w:tc>
      </w:tr>
    </w:tbl>
    <w:p w14:paraId="1430972C" w14:textId="77777777" w:rsidR="00F94216" w:rsidRDefault="00F94216" w:rsidP="00F94216">
      <w:pPr>
        <w:pStyle w:val="NormalWeb"/>
      </w:pPr>
      <w:r>
        <w:rPr>
          <w:rStyle w:val="Strong"/>
        </w:rPr>
        <w:t>Conclusion:</w:t>
      </w:r>
      <w:r>
        <w:t xml:space="preserve"> Feature structures are more useful for multilingual NLP because they can explicitly represent and enforce grammatical constraints such as </w:t>
      </w:r>
      <w:r>
        <w:rPr>
          <w:rStyle w:val="Strong"/>
        </w:rPr>
        <w:t>number, gender, tense and person</w:t>
      </w:r>
      <w:r>
        <w:t xml:space="preserve"> without requiring huge numbers of separate grammar rules.</w:t>
      </w:r>
    </w:p>
    <w:p w14:paraId="27243C31" w14:textId="77777777" w:rsidR="00F94216" w:rsidRDefault="00E854A2" w:rsidP="00F94216">
      <w:r>
        <w:pict w14:anchorId="14D0677F">
          <v:rect id="_x0000_i1028" style="width:0;height:1.5pt" o:hralign="center" o:hrstd="t" o:hr="t" fillcolor="#a0a0a0" stroked="f"/>
        </w:pict>
      </w:r>
    </w:p>
    <w:p w14:paraId="3425E909" w14:textId="77777777" w:rsidR="00F94216" w:rsidRDefault="00F94216" w:rsidP="00F94216">
      <w:pPr>
        <w:pStyle w:val="Heading1"/>
      </w:pPr>
      <w:r>
        <w:t>Q5. Subcategorization Frames</w:t>
      </w:r>
    </w:p>
    <w:p w14:paraId="2D69D1D1" w14:textId="77777777" w:rsidR="00F94216" w:rsidRDefault="00F94216" w:rsidP="00F94216">
      <w:pPr>
        <w:pStyle w:val="NormalWeb"/>
      </w:pPr>
      <w:r>
        <w:t xml:space="preserve">A </w:t>
      </w:r>
      <w:r>
        <w:rPr>
          <w:rStyle w:val="Strong"/>
        </w:rPr>
        <w:t>subcategorization frame</w:t>
      </w:r>
      <w:r>
        <w:t xml:space="preserve"> specifies the arguments that a verb requires to form a valid sentence.</w:t>
      </w:r>
    </w:p>
    <w:p w14:paraId="4FA306B5" w14:textId="77777777" w:rsidR="00F94216" w:rsidRDefault="00F94216" w:rsidP="00F94216">
      <w:pPr>
        <w:pStyle w:val="Heading3"/>
      </w:pPr>
      <w:r>
        <w:t>Examples</w:t>
      </w:r>
    </w:p>
    <w:p w14:paraId="3C45280B" w14:textId="77777777" w:rsidR="00F94216" w:rsidRDefault="00F94216" w:rsidP="00F94216">
      <w:pPr>
        <w:pStyle w:val="NormalWeb"/>
      </w:pPr>
      <w:r>
        <w:rPr>
          <w:rStyle w:val="Strong"/>
        </w:rPr>
        <w:t>1. “Give the book to John.”</w:t>
      </w:r>
    </w:p>
    <w:p w14:paraId="441E031D" w14:textId="77777777" w:rsidR="00F94216" w:rsidRDefault="00F94216" w:rsidP="00F94216">
      <w:pPr>
        <w:pStyle w:val="NormalWeb"/>
      </w:pPr>
      <w:r>
        <w:rPr>
          <w:rStyle w:val="HTMLCode"/>
        </w:rPr>
        <w:t>give → Subject + Object + Recipient</w:t>
      </w:r>
    </w:p>
    <w:p w14:paraId="4E6A5690" w14:textId="77777777" w:rsidR="00F94216" w:rsidRDefault="00F94216" w:rsidP="00F94216">
      <w:pPr>
        <w:pStyle w:val="NormalWeb"/>
        <w:numPr>
          <w:ilvl w:val="0"/>
          <w:numId w:val="33"/>
        </w:numPr>
      </w:pPr>
      <w:r>
        <w:t>Subject = implied giver</w:t>
      </w:r>
    </w:p>
    <w:p w14:paraId="6087A2C9" w14:textId="77777777" w:rsidR="00F94216" w:rsidRDefault="00F94216" w:rsidP="00F94216">
      <w:pPr>
        <w:pStyle w:val="NormalWeb"/>
        <w:numPr>
          <w:ilvl w:val="0"/>
          <w:numId w:val="33"/>
        </w:numPr>
      </w:pPr>
      <w:r>
        <w:t>Object = book</w:t>
      </w:r>
    </w:p>
    <w:p w14:paraId="4E7CD601" w14:textId="77777777" w:rsidR="00F94216" w:rsidRDefault="00F94216" w:rsidP="00F94216">
      <w:pPr>
        <w:pStyle w:val="NormalWeb"/>
        <w:numPr>
          <w:ilvl w:val="0"/>
          <w:numId w:val="33"/>
        </w:numPr>
      </w:pPr>
      <w:r>
        <w:t>Recipient = John</w:t>
      </w:r>
    </w:p>
    <w:p w14:paraId="262ACE2A" w14:textId="77777777" w:rsidR="00F94216" w:rsidRDefault="00F94216" w:rsidP="00F94216">
      <w:pPr>
        <w:pStyle w:val="NormalWeb"/>
      </w:pPr>
      <w:r>
        <w:rPr>
          <w:rStyle w:val="Strong"/>
        </w:rPr>
        <w:t>2. “Sleep.”</w:t>
      </w:r>
    </w:p>
    <w:p w14:paraId="5333E704" w14:textId="77777777" w:rsidR="00F94216" w:rsidRDefault="00F94216" w:rsidP="00F94216">
      <w:pPr>
        <w:pStyle w:val="NormalWeb"/>
      </w:pPr>
      <w:r>
        <w:rPr>
          <w:rStyle w:val="HTMLCode"/>
        </w:rPr>
        <w:lastRenderedPageBreak/>
        <w:t>sleep → Subject</w:t>
      </w:r>
    </w:p>
    <w:p w14:paraId="0932626B" w14:textId="77777777" w:rsidR="00F94216" w:rsidRDefault="00F94216" w:rsidP="00F94216">
      <w:pPr>
        <w:pStyle w:val="NormalWeb"/>
      </w:pPr>
      <w:r>
        <w:t>The verb does not require an object.</w:t>
      </w:r>
    </w:p>
    <w:p w14:paraId="6CF64DCD" w14:textId="77777777" w:rsidR="00F94216" w:rsidRDefault="00F94216" w:rsidP="00F94216">
      <w:pPr>
        <w:pStyle w:val="NormalWeb"/>
      </w:pPr>
      <w:r>
        <w:rPr>
          <w:rStyle w:val="Strong"/>
        </w:rPr>
        <w:t>3. “Put the file on the desk.”</w:t>
      </w:r>
    </w:p>
    <w:p w14:paraId="4013B4BF" w14:textId="77777777" w:rsidR="00F94216" w:rsidRDefault="00F94216" w:rsidP="00F94216">
      <w:pPr>
        <w:pStyle w:val="NormalWeb"/>
      </w:pPr>
      <w:r>
        <w:rPr>
          <w:rStyle w:val="HTMLCode"/>
        </w:rPr>
        <w:t>put → Subject + Object + Location</w:t>
      </w:r>
    </w:p>
    <w:p w14:paraId="4F09E637" w14:textId="77777777" w:rsidR="00F94216" w:rsidRDefault="00F94216" w:rsidP="00F94216">
      <w:pPr>
        <w:pStyle w:val="NormalWeb"/>
        <w:numPr>
          <w:ilvl w:val="0"/>
          <w:numId w:val="34"/>
        </w:numPr>
      </w:pPr>
      <w:r>
        <w:t>Object = file</w:t>
      </w:r>
    </w:p>
    <w:p w14:paraId="49D1BC39" w14:textId="77777777" w:rsidR="00F94216" w:rsidRDefault="00F94216" w:rsidP="00F94216">
      <w:pPr>
        <w:pStyle w:val="NormalWeb"/>
        <w:numPr>
          <w:ilvl w:val="0"/>
          <w:numId w:val="34"/>
        </w:numPr>
      </w:pPr>
      <w:r>
        <w:t>Location = desk</w:t>
      </w:r>
    </w:p>
    <w:p w14:paraId="0E2EB44C" w14:textId="77777777" w:rsidR="00F94216" w:rsidRDefault="00F94216" w:rsidP="00F94216">
      <w:pPr>
        <w:pStyle w:val="Heading3"/>
      </w:pPr>
      <w:r>
        <w:t>Importance</w:t>
      </w:r>
    </w:p>
    <w:p w14:paraId="30C77611" w14:textId="77777777" w:rsidR="00F94216" w:rsidRDefault="00F94216" w:rsidP="00F94216">
      <w:pPr>
        <w:pStyle w:val="NormalWeb"/>
      </w:pPr>
      <w:r>
        <w:t>Subcategorization helps the NLP system determine:</w:t>
      </w:r>
    </w:p>
    <w:p w14:paraId="6F093554" w14:textId="77777777" w:rsidR="00F94216" w:rsidRDefault="00F94216" w:rsidP="00F94216">
      <w:pPr>
        <w:pStyle w:val="NormalWeb"/>
        <w:numPr>
          <w:ilvl w:val="0"/>
          <w:numId w:val="35"/>
        </w:numPr>
      </w:pPr>
      <w:r>
        <w:t>Which arguments a verb requires.</w:t>
      </w:r>
    </w:p>
    <w:p w14:paraId="4F4FB879" w14:textId="77777777" w:rsidR="00F94216" w:rsidRDefault="00F94216" w:rsidP="00F94216">
      <w:pPr>
        <w:pStyle w:val="NormalWeb"/>
        <w:numPr>
          <w:ilvl w:val="0"/>
          <w:numId w:val="35"/>
        </w:numPr>
      </w:pPr>
      <w:r>
        <w:t>Which phrases are valid with the verb.</w:t>
      </w:r>
    </w:p>
    <w:p w14:paraId="4064D598" w14:textId="77777777" w:rsidR="00F94216" w:rsidRDefault="00F94216" w:rsidP="00F94216">
      <w:pPr>
        <w:pStyle w:val="NormalWeb"/>
        <w:numPr>
          <w:ilvl w:val="0"/>
          <w:numId w:val="35"/>
        </w:numPr>
      </w:pPr>
      <w:r>
        <w:t>The semantic role of each argument.</w:t>
      </w:r>
    </w:p>
    <w:p w14:paraId="776307AD" w14:textId="77777777" w:rsidR="00F94216" w:rsidRDefault="00F94216" w:rsidP="00F94216">
      <w:pPr>
        <w:pStyle w:val="NormalWeb"/>
        <w:numPr>
          <w:ilvl w:val="0"/>
          <w:numId w:val="35"/>
        </w:numPr>
      </w:pPr>
      <w:r>
        <w:t>Whether a sentence is syntactically complete.</w:t>
      </w:r>
    </w:p>
    <w:p w14:paraId="2D2A616C" w14:textId="77777777" w:rsidR="00F94216" w:rsidRDefault="00F94216" w:rsidP="00F94216">
      <w:pPr>
        <w:pStyle w:val="NormalWeb"/>
        <w:numPr>
          <w:ilvl w:val="0"/>
          <w:numId w:val="35"/>
        </w:numPr>
      </w:pPr>
      <w:r>
        <w:t>How to construct the correct semantic representation.</w:t>
      </w:r>
    </w:p>
    <w:p w14:paraId="4DE84386" w14:textId="77777777" w:rsidR="00F94216" w:rsidRDefault="00F94216" w:rsidP="00F94216">
      <w:pPr>
        <w:pStyle w:val="NormalWeb"/>
      </w:pPr>
      <w:r>
        <w:t>Feature-based linguistic representations can encode information such as verb subcategorization and argument requirements.</w:t>
      </w:r>
    </w:p>
    <w:p w14:paraId="62735CF8" w14:textId="77777777" w:rsidR="00F94216" w:rsidRDefault="00F94216" w:rsidP="00F94216">
      <w:pPr>
        <w:pStyle w:val="NormalWeb"/>
      </w:pPr>
      <w:r>
        <w:rPr>
          <w:rStyle w:val="Strong"/>
        </w:rPr>
        <w:t>Conclusion:</w:t>
      </w:r>
      <w:r>
        <w:t xml:space="preserve"> Subcategorization frames are important because they connect </w:t>
      </w:r>
      <w:r>
        <w:rPr>
          <w:rStyle w:val="Strong"/>
        </w:rPr>
        <w:t>verb meaning with syntactic structure</w:t>
      </w:r>
      <w:r>
        <w:t>, helping a voice assistant correctly interpret who performs an action, what is affected, and where or to whom the action applies.</w:t>
      </w:r>
    </w:p>
    <w:p w14:paraId="18D8127D" w14:textId="7EC28881" w:rsidR="00F94216" w:rsidRDefault="00F94216" w:rsidP="00D82AF0">
      <w:pPr>
        <w:rPr>
          <w:b/>
          <w:bCs/>
          <w:color w:val="1F4E79"/>
          <w:sz w:val="22"/>
          <w:szCs w:val="22"/>
        </w:rPr>
      </w:pPr>
    </w:p>
    <w:p w14:paraId="07FBCB15" w14:textId="61AA8ED0" w:rsidR="00F94216" w:rsidRDefault="00F94216" w:rsidP="00D82AF0">
      <w:pPr>
        <w:rPr>
          <w:b/>
          <w:bCs/>
          <w:color w:val="1F4E79"/>
          <w:sz w:val="22"/>
          <w:szCs w:val="22"/>
        </w:rPr>
      </w:pPr>
    </w:p>
    <w:p w14:paraId="6735A584" w14:textId="101B9EA2" w:rsidR="00F94216" w:rsidRDefault="00F94216" w:rsidP="00D82AF0">
      <w:pPr>
        <w:rPr>
          <w:b/>
          <w:bCs/>
          <w:color w:val="1F4E79"/>
          <w:sz w:val="22"/>
          <w:szCs w:val="22"/>
        </w:rPr>
      </w:pPr>
    </w:p>
    <w:p w14:paraId="0EA172FD" w14:textId="62C507FC" w:rsidR="00F94216" w:rsidRDefault="00F94216" w:rsidP="00D82AF0">
      <w:pPr>
        <w:rPr>
          <w:b/>
          <w:bCs/>
          <w:color w:val="1F4E79"/>
          <w:sz w:val="22"/>
          <w:szCs w:val="22"/>
        </w:rPr>
      </w:pPr>
    </w:p>
    <w:p w14:paraId="3BD0319A" w14:textId="3D0BBFBB" w:rsidR="00F94216" w:rsidRDefault="00F94216" w:rsidP="00D82AF0">
      <w:pPr>
        <w:rPr>
          <w:b/>
          <w:bCs/>
          <w:color w:val="1F4E79"/>
          <w:sz w:val="22"/>
          <w:szCs w:val="22"/>
        </w:rPr>
      </w:pPr>
    </w:p>
    <w:p w14:paraId="06C73A29" w14:textId="240EE67A" w:rsidR="00F94216" w:rsidRDefault="00F94216" w:rsidP="00D82AF0">
      <w:pPr>
        <w:rPr>
          <w:b/>
          <w:bCs/>
          <w:color w:val="1F4E79"/>
          <w:sz w:val="22"/>
          <w:szCs w:val="22"/>
        </w:rPr>
      </w:pPr>
    </w:p>
    <w:p w14:paraId="6AAC96E8" w14:textId="7A263225" w:rsidR="00F94216" w:rsidRDefault="00F94216" w:rsidP="00D82AF0">
      <w:pPr>
        <w:rPr>
          <w:b/>
          <w:bCs/>
          <w:color w:val="1F4E79"/>
          <w:sz w:val="22"/>
          <w:szCs w:val="22"/>
        </w:rPr>
      </w:pPr>
    </w:p>
    <w:p w14:paraId="265EBCEA" w14:textId="1B822012" w:rsidR="00F94216" w:rsidRDefault="00F94216" w:rsidP="00D82AF0">
      <w:pPr>
        <w:rPr>
          <w:b/>
          <w:bCs/>
          <w:color w:val="1F4E79"/>
          <w:sz w:val="22"/>
          <w:szCs w:val="22"/>
        </w:rPr>
      </w:pPr>
    </w:p>
    <w:p w14:paraId="6A151BD1" w14:textId="46D9137E" w:rsidR="00F94216" w:rsidRDefault="00F94216" w:rsidP="00D82AF0">
      <w:pPr>
        <w:rPr>
          <w:b/>
          <w:bCs/>
          <w:color w:val="1F4E79"/>
          <w:sz w:val="22"/>
          <w:szCs w:val="22"/>
        </w:rPr>
      </w:pPr>
    </w:p>
    <w:p w14:paraId="10CD9833" w14:textId="3A54A4AF" w:rsidR="00F94216" w:rsidRDefault="00F94216" w:rsidP="00D82AF0">
      <w:pPr>
        <w:rPr>
          <w:b/>
          <w:bCs/>
          <w:color w:val="1F4E79"/>
          <w:sz w:val="22"/>
          <w:szCs w:val="22"/>
        </w:rPr>
      </w:pPr>
    </w:p>
    <w:p w14:paraId="5C3EA457" w14:textId="6A33847B" w:rsidR="00F94216" w:rsidRDefault="00F94216" w:rsidP="00D82AF0">
      <w:pPr>
        <w:rPr>
          <w:b/>
          <w:bCs/>
          <w:color w:val="1F4E79"/>
          <w:sz w:val="22"/>
          <w:szCs w:val="22"/>
        </w:rPr>
      </w:pPr>
    </w:p>
    <w:p w14:paraId="556E4B95" w14:textId="0356785C" w:rsidR="00F94216" w:rsidRDefault="00F94216" w:rsidP="00D82AF0">
      <w:pPr>
        <w:rPr>
          <w:b/>
          <w:bCs/>
          <w:color w:val="1F4E79"/>
          <w:sz w:val="22"/>
          <w:szCs w:val="22"/>
        </w:rPr>
      </w:pPr>
    </w:p>
    <w:p w14:paraId="2754241C" w14:textId="61FA12F9" w:rsidR="00F94216" w:rsidRDefault="00F94216" w:rsidP="00D82AF0">
      <w:pPr>
        <w:rPr>
          <w:b/>
          <w:bCs/>
          <w:color w:val="1F4E79"/>
          <w:sz w:val="22"/>
          <w:szCs w:val="22"/>
        </w:rPr>
      </w:pPr>
    </w:p>
    <w:p w14:paraId="51B6BB43" w14:textId="6A3AED40" w:rsidR="00F94216" w:rsidRDefault="00F94216" w:rsidP="00D82AF0">
      <w:pPr>
        <w:rPr>
          <w:b/>
          <w:bCs/>
          <w:color w:val="1F4E79"/>
          <w:sz w:val="22"/>
          <w:szCs w:val="22"/>
        </w:rPr>
      </w:pPr>
    </w:p>
    <w:p w14:paraId="71ACB060" w14:textId="08F743F2" w:rsidR="00F94216" w:rsidRDefault="00F94216" w:rsidP="00D82AF0">
      <w:pPr>
        <w:rPr>
          <w:b/>
          <w:bCs/>
          <w:color w:val="1F4E79"/>
          <w:sz w:val="22"/>
          <w:szCs w:val="22"/>
        </w:rPr>
      </w:pPr>
    </w:p>
    <w:p w14:paraId="10F65224" w14:textId="54B9DD88" w:rsidR="00F94216" w:rsidRDefault="00F94216" w:rsidP="00D82AF0">
      <w:pPr>
        <w:rPr>
          <w:b/>
          <w:bCs/>
          <w:color w:val="1F4E79"/>
          <w:sz w:val="22"/>
          <w:szCs w:val="22"/>
        </w:rPr>
      </w:pPr>
    </w:p>
    <w:p w14:paraId="79749BEB" w14:textId="098E8DB2" w:rsidR="00F94216" w:rsidRDefault="00F94216" w:rsidP="00D82AF0">
      <w:pPr>
        <w:rPr>
          <w:b/>
          <w:bCs/>
          <w:color w:val="1F4E79"/>
          <w:sz w:val="22"/>
          <w:szCs w:val="22"/>
        </w:rPr>
      </w:pPr>
    </w:p>
    <w:p w14:paraId="3CDE9AF0" w14:textId="42EAC8A5" w:rsidR="00F94216" w:rsidRDefault="00F94216" w:rsidP="00D82AF0">
      <w:pPr>
        <w:rPr>
          <w:b/>
          <w:bCs/>
          <w:color w:val="1F4E79"/>
          <w:sz w:val="22"/>
          <w:szCs w:val="22"/>
        </w:rPr>
      </w:pPr>
    </w:p>
    <w:p w14:paraId="44204B84" w14:textId="25FDDE2C" w:rsidR="00F94216" w:rsidRDefault="00F94216" w:rsidP="00D82AF0">
      <w:pPr>
        <w:rPr>
          <w:b/>
          <w:bCs/>
          <w:color w:val="1F4E79"/>
          <w:sz w:val="22"/>
          <w:szCs w:val="22"/>
        </w:rPr>
      </w:pPr>
    </w:p>
    <w:p w14:paraId="174101F2" w14:textId="33F47117" w:rsidR="00F94216" w:rsidRDefault="00F94216" w:rsidP="00D82AF0">
      <w:pPr>
        <w:rPr>
          <w:b/>
          <w:bCs/>
          <w:color w:val="1F4E79"/>
          <w:sz w:val="22"/>
          <w:szCs w:val="22"/>
        </w:rPr>
      </w:pPr>
    </w:p>
    <w:p w14:paraId="43A34078" w14:textId="68ED0F83" w:rsidR="00F94216" w:rsidRDefault="00F94216" w:rsidP="00D82AF0">
      <w:pPr>
        <w:rPr>
          <w:b/>
          <w:bCs/>
          <w:color w:val="1F4E79"/>
          <w:sz w:val="22"/>
          <w:szCs w:val="22"/>
        </w:rPr>
      </w:pPr>
    </w:p>
    <w:p w14:paraId="6978FF36" w14:textId="61E3A6A9" w:rsidR="00F94216" w:rsidRDefault="00F94216" w:rsidP="00D82AF0">
      <w:pPr>
        <w:rPr>
          <w:b/>
          <w:bCs/>
          <w:color w:val="1F4E79"/>
          <w:sz w:val="22"/>
          <w:szCs w:val="22"/>
        </w:rPr>
      </w:pPr>
    </w:p>
    <w:p w14:paraId="757D9EBF" w14:textId="6F40012A" w:rsidR="00F94216" w:rsidRDefault="00F94216" w:rsidP="00D82AF0">
      <w:pPr>
        <w:rPr>
          <w:b/>
          <w:bCs/>
          <w:color w:val="1F4E79"/>
          <w:sz w:val="22"/>
          <w:szCs w:val="22"/>
        </w:rPr>
      </w:pPr>
    </w:p>
    <w:p w14:paraId="0579AB29" w14:textId="27A803F6" w:rsidR="00F94216" w:rsidRDefault="00F94216" w:rsidP="00D82AF0">
      <w:pPr>
        <w:rPr>
          <w:b/>
          <w:bCs/>
          <w:color w:val="1F4E79"/>
          <w:sz w:val="22"/>
          <w:szCs w:val="22"/>
        </w:rPr>
      </w:pPr>
    </w:p>
    <w:p w14:paraId="73ACB374" w14:textId="436D6718" w:rsidR="00F94216" w:rsidRDefault="00F94216" w:rsidP="00D82AF0">
      <w:pPr>
        <w:rPr>
          <w:b/>
          <w:bCs/>
          <w:color w:val="1F4E79"/>
          <w:sz w:val="22"/>
          <w:szCs w:val="22"/>
        </w:rPr>
      </w:pPr>
    </w:p>
    <w:p w14:paraId="5718EA98" w14:textId="71ECB21E" w:rsidR="00F94216" w:rsidRDefault="00F94216" w:rsidP="00D82AF0">
      <w:pPr>
        <w:rPr>
          <w:b/>
          <w:bCs/>
          <w:color w:val="1F4E79"/>
          <w:sz w:val="22"/>
          <w:szCs w:val="22"/>
        </w:rPr>
      </w:pPr>
    </w:p>
    <w:p w14:paraId="207A0E21" w14:textId="057CCAC1" w:rsidR="00F94216" w:rsidRDefault="00F94216" w:rsidP="00D82AF0">
      <w:pPr>
        <w:rPr>
          <w:b/>
          <w:bCs/>
          <w:color w:val="1F4E79"/>
          <w:sz w:val="22"/>
          <w:szCs w:val="22"/>
        </w:rPr>
      </w:pPr>
    </w:p>
    <w:p w14:paraId="1BF6C64B" w14:textId="77777777" w:rsidR="00F94216" w:rsidRDefault="00F94216" w:rsidP="00D82AF0">
      <w:pPr>
        <w:rPr>
          <w:b/>
          <w:bCs/>
          <w:color w:val="1F4E79"/>
          <w:sz w:val="22"/>
          <w:szCs w:val="22"/>
        </w:rPr>
      </w:pPr>
    </w:p>
    <w:p w14:paraId="273749CC" w14:textId="238AA491" w:rsidR="00D25E9A" w:rsidRDefault="00221E53" w:rsidP="00D82AF0">
      <w:pPr>
        <w:rPr>
          <w:b/>
          <w:bCs/>
          <w:color w:val="1F4E79"/>
          <w:sz w:val="22"/>
          <w:szCs w:val="22"/>
        </w:rPr>
      </w:pPr>
      <w:r>
        <w:rPr>
          <w:b/>
          <w:bCs/>
          <w:color w:val="1F4E79"/>
          <w:sz w:val="22"/>
          <w:szCs w:val="22"/>
        </w:rPr>
        <w:lastRenderedPageBreak/>
        <w:t>Rubrics for Calculation</w:t>
      </w:r>
    </w:p>
    <w:p w14:paraId="598C4993" w14:textId="5F4C089C" w:rsidR="00992151" w:rsidRDefault="00992151">
      <w:pPr>
        <w:spacing w:after="50"/>
        <w:rPr>
          <w:b/>
          <w:bCs/>
          <w:color w:val="1F4E79"/>
          <w:sz w:val="22"/>
          <w:szCs w:val="22"/>
        </w:rPr>
      </w:pPr>
    </w:p>
    <w:tbl>
      <w:tblPr>
        <w:tblStyle w:val="a"/>
        <w:tblW w:w="10092" w:type="dxa"/>
        <w:tblInd w:w="-108" w:type="dxa"/>
        <w:tblLayout w:type="fixed"/>
        <w:tblLook w:val="0000" w:firstRow="0" w:lastRow="0" w:firstColumn="0" w:lastColumn="0" w:noHBand="0" w:noVBand="0"/>
      </w:tblPr>
      <w:tblGrid>
        <w:gridCol w:w="1572"/>
        <w:gridCol w:w="1462"/>
        <w:gridCol w:w="1927"/>
        <w:gridCol w:w="1687"/>
        <w:gridCol w:w="1759"/>
        <w:gridCol w:w="1685"/>
      </w:tblGrid>
      <w:tr w:rsidR="00ED6B43" w14:paraId="2C40872B" w14:textId="77777777" w:rsidTr="00C411DA">
        <w:trPr>
          <w:trHeight w:val="513"/>
        </w:trPr>
        <w:tc>
          <w:tcPr>
            <w:tcW w:w="1572" w:type="dxa"/>
            <w:tcBorders>
              <w:top w:val="single" w:sz="4" w:space="0" w:color="000000"/>
              <w:left w:val="single" w:sz="4" w:space="0" w:color="000000"/>
              <w:bottom w:val="single" w:sz="4" w:space="0" w:color="000000"/>
              <w:right w:val="single" w:sz="4" w:space="0" w:color="000000"/>
            </w:tcBorders>
          </w:tcPr>
          <w:p w14:paraId="3468765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Criteria</w:t>
            </w:r>
          </w:p>
        </w:tc>
        <w:tc>
          <w:tcPr>
            <w:tcW w:w="1462" w:type="dxa"/>
            <w:tcBorders>
              <w:top w:val="single" w:sz="4" w:space="0" w:color="000000"/>
              <w:left w:val="single" w:sz="4" w:space="0" w:color="000000"/>
              <w:bottom w:val="single" w:sz="4" w:space="0" w:color="000000"/>
              <w:right w:val="single" w:sz="4" w:space="0" w:color="000000"/>
            </w:tcBorders>
          </w:tcPr>
          <w:p w14:paraId="269008C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Weightage (%)</w:t>
            </w:r>
          </w:p>
        </w:tc>
        <w:tc>
          <w:tcPr>
            <w:tcW w:w="1927" w:type="dxa"/>
            <w:tcBorders>
              <w:top w:val="single" w:sz="4" w:space="0" w:color="000000"/>
              <w:left w:val="single" w:sz="4" w:space="0" w:color="000000"/>
              <w:bottom w:val="single" w:sz="4" w:space="0" w:color="000000"/>
              <w:right w:val="single" w:sz="4" w:space="0" w:color="000000"/>
            </w:tcBorders>
          </w:tcPr>
          <w:p w14:paraId="7EAC62DF"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4 (Exemplary)</w:t>
            </w:r>
          </w:p>
        </w:tc>
        <w:tc>
          <w:tcPr>
            <w:tcW w:w="1687" w:type="dxa"/>
            <w:tcBorders>
              <w:top w:val="single" w:sz="4" w:space="0" w:color="000000"/>
              <w:left w:val="single" w:sz="4" w:space="0" w:color="000000"/>
              <w:bottom w:val="single" w:sz="4" w:space="0" w:color="000000"/>
              <w:right w:val="single" w:sz="4" w:space="0" w:color="000000"/>
            </w:tcBorders>
          </w:tcPr>
          <w:p w14:paraId="3659FCE6"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3 (Proficient)</w:t>
            </w:r>
          </w:p>
        </w:tc>
        <w:tc>
          <w:tcPr>
            <w:tcW w:w="1759" w:type="dxa"/>
            <w:tcBorders>
              <w:top w:val="single" w:sz="4" w:space="0" w:color="000000"/>
              <w:left w:val="single" w:sz="4" w:space="0" w:color="000000"/>
              <w:bottom w:val="single" w:sz="4" w:space="0" w:color="000000"/>
              <w:right w:val="single" w:sz="4" w:space="0" w:color="000000"/>
            </w:tcBorders>
          </w:tcPr>
          <w:p w14:paraId="3547CF0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2 (Developing)</w:t>
            </w:r>
          </w:p>
        </w:tc>
        <w:tc>
          <w:tcPr>
            <w:tcW w:w="1685" w:type="dxa"/>
            <w:tcBorders>
              <w:top w:val="single" w:sz="4" w:space="0" w:color="000000"/>
              <w:left w:val="single" w:sz="4" w:space="0" w:color="000000"/>
              <w:bottom w:val="single" w:sz="4" w:space="0" w:color="000000"/>
              <w:right w:val="single" w:sz="4" w:space="0" w:color="000000"/>
            </w:tcBorders>
          </w:tcPr>
          <w:p w14:paraId="1EDD56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Level 1 (Beginning)</w:t>
            </w:r>
          </w:p>
        </w:tc>
      </w:tr>
      <w:tr w:rsidR="00ED6B43" w14:paraId="04E70BCB" w14:textId="77777777" w:rsidTr="00C411DA">
        <w:trPr>
          <w:trHeight w:val="765"/>
        </w:trPr>
        <w:tc>
          <w:tcPr>
            <w:tcW w:w="1572" w:type="dxa"/>
            <w:tcBorders>
              <w:top w:val="single" w:sz="4" w:space="0" w:color="000000"/>
              <w:left w:val="single" w:sz="4" w:space="0" w:color="000000"/>
              <w:bottom w:val="single" w:sz="4" w:space="0" w:color="000000"/>
              <w:right w:val="single" w:sz="4" w:space="0" w:color="000000"/>
            </w:tcBorders>
          </w:tcPr>
          <w:p w14:paraId="428E4FA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Scope of Items</w:t>
            </w:r>
          </w:p>
        </w:tc>
        <w:tc>
          <w:tcPr>
            <w:tcW w:w="1462" w:type="dxa"/>
            <w:tcBorders>
              <w:top w:val="single" w:sz="4" w:space="0" w:color="000000"/>
              <w:left w:val="single" w:sz="4" w:space="0" w:color="000000"/>
              <w:bottom w:val="single" w:sz="4" w:space="0" w:color="000000"/>
              <w:right w:val="single" w:sz="4" w:space="0" w:color="000000"/>
            </w:tcBorders>
          </w:tcPr>
          <w:p w14:paraId="68922A4E"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4A6DE97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highly relevant items with clear scope and justification</w:t>
            </w:r>
          </w:p>
        </w:tc>
        <w:tc>
          <w:tcPr>
            <w:tcW w:w="1687" w:type="dxa"/>
            <w:tcBorders>
              <w:top w:val="single" w:sz="4" w:space="0" w:color="000000"/>
              <w:left w:val="single" w:sz="4" w:space="0" w:color="000000"/>
              <w:bottom w:val="single" w:sz="4" w:space="0" w:color="000000"/>
              <w:right w:val="single" w:sz="4" w:space="0" w:color="000000"/>
            </w:tcBorders>
          </w:tcPr>
          <w:p w14:paraId="75A2997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Selects appropriate items with minor gaps</w:t>
            </w:r>
          </w:p>
        </w:tc>
        <w:tc>
          <w:tcPr>
            <w:tcW w:w="1759" w:type="dxa"/>
            <w:tcBorders>
              <w:top w:val="single" w:sz="4" w:space="0" w:color="000000"/>
              <w:left w:val="single" w:sz="4" w:space="0" w:color="000000"/>
              <w:bottom w:val="single" w:sz="4" w:space="0" w:color="000000"/>
              <w:right w:val="single" w:sz="4" w:space="0" w:color="000000"/>
            </w:tcBorders>
          </w:tcPr>
          <w:p w14:paraId="79E5D07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Selection is limited or partially relevant</w:t>
            </w:r>
          </w:p>
        </w:tc>
        <w:tc>
          <w:tcPr>
            <w:tcW w:w="1685" w:type="dxa"/>
            <w:tcBorders>
              <w:top w:val="single" w:sz="4" w:space="0" w:color="000000"/>
              <w:left w:val="single" w:sz="4" w:space="0" w:color="000000"/>
              <w:bottom w:val="single" w:sz="4" w:space="0" w:color="000000"/>
              <w:right w:val="single" w:sz="4" w:space="0" w:color="000000"/>
            </w:tcBorders>
          </w:tcPr>
          <w:p w14:paraId="007ADFC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Items are unclear or not relevant</w:t>
            </w:r>
          </w:p>
        </w:tc>
      </w:tr>
      <w:tr w:rsidR="00ED6B43" w14:paraId="34458C9F" w14:textId="77777777" w:rsidTr="00C411DA">
        <w:trPr>
          <w:trHeight w:val="1095"/>
        </w:trPr>
        <w:tc>
          <w:tcPr>
            <w:tcW w:w="1572" w:type="dxa"/>
            <w:tcBorders>
              <w:top w:val="single" w:sz="4" w:space="0" w:color="000000"/>
              <w:left w:val="single" w:sz="4" w:space="0" w:color="000000"/>
              <w:bottom w:val="single" w:sz="4" w:space="0" w:color="000000"/>
              <w:right w:val="single" w:sz="4" w:space="0" w:color="000000"/>
            </w:tcBorders>
          </w:tcPr>
          <w:p w14:paraId="2EBC16F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Comparison Depth</w:t>
            </w:r>
          </w:p>
        </w:tc>
        <w:tc>
          <w:tcPr>
            <w:tcW w:w="1462" w:type="dxa"/>
            <w:tcBorders>
              <w:top w:val="single" w:sz="4" w:space="0" w:color="000000"/>
              <w:left w:val="single" w:sz="4" w:space="0" w:color="000000"/>
              <w:bottom w:val="single" w:sz="4" w:space="0" w:color="000000"/>
              <w:right w:val="single" w:sz="4" w:space="0" w:color="000000"/>
            </w:tcBorders>
          </w:tcPr>
          <w:p w14:paraId="00C97A6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p>
        </w:tc>
        <w:tc>
          <w:tcPr>
            <w:tcW w:w="1927" w:type="dxa"/>
            <w:tcBorders>
              <w:top w:val="single" w:sz="4" w:space="0" w:color="000000"/>
              <w:left w:val="single" w:sz="4" w:space="0" w:color="000000"/>
              <w:bottom w:val="single" w:sz="4" w:space="0" w:color="000000"/>
              <w:right w:val="single" w:sz="4" w:space="0" w:color="000000"/>
            </w:tcBorders>
          </w:tcPr>
          <w:p w14:paraId="4C6A4B6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detailed and comprehensive comparison across multiple aspects</w:t>
            </w:r>
          </w:p>
        </w:tc>
        <w:tc>
          <w:tcPr>
            <w:tcW w:w="1687" w:type="dxa"/>
            <w:tcBorders>
              <w:top w:val="single" w:sz="4" w:space="0" w:color="000000"/>
              <w:left w:val="single" w:sz="4" w:space="0" w:color="000000"/>
              <w:bottom w:val="single" w:sz="4" w:space="0" w:color="000000"/>
              <w:right w:val="single" w:sz="4" w:space="0" w:color="000000"/>
            </w:tcBorders>
          </w:tcPr>
          <w:p w14:paraId="24DA84AC"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Provides adequate comparison with some depth</w:t>
            </w:r>
          </w:p>
        </w:tc>
        <w:tc>
          <w:tcPr>
            <w:tcW w:w="1759" w:type="dxa"/>
            <w:tcBorders>
              <w:top w:val="single" w:sz="4" w:space="0" w:color="000000"/>
              <w:left w:val="single" w:sz="4" w:space="0" w:color="000000"/>
              <w:bottom w:val="single" w:sz="4" w:space="0" w:color="000000"/>
              <w:right w:val="single" w:sz="4" w:space="0" w:color="000000"/>
            </w:tcBorders>
          </w:tcPr>
          <w:p w14:paraId="6E20793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comparison with few aspects</w:t>
            </w:r>
          </w:p>
        </w:tc>
        <w:tc>
          <w:tcPr>
            <w:tcW w:w="1685" w:type="dxa"/>
            <w:tcBorders>
              <w:top w:val="single" w:sz="4" w:space="0" w:color="000000"/>
              <w:left w:val="single" w:sz="4" w:space="0" w:color="000000"/>
              <w:bottom w:val="single" w:sz="4" w:space="0" w:color="000000"/>
              <w:right w:val="single" w:sz="4" w:space="0" w:color="000000"/>
            </w:tcBorders>
          </w:tcPr>
          <w:p w14:paraId="6ED674A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Very minimal or no comparison</w:t>
            </w:r>
          </w:p>
        </w:tc>
      </w:tr>
      <w:tr w:rsidR="00ED6B43" w14:paraId="387053FF" w14:textId="77777777" w:rsidTr="00C411DA">
        <w:trPr>
          <w:trHeight w:val="1134"/>
        </w:trPr>
        <w:tc>
          <w:tcPr>
            <w:tcW w:w="1572" w:type="dxa"/>
            <w:tcBorders>
              <w:top w:val="single" w:sz="4" w:space="0" w:color="000000"/>
              <w:left w:val="single" w:sz="4" w:space="0" w:color="000000"/>
              <w:bottom w:val="single" w:sz="4" w:space="0" w:color="000000"/>
              <w:right w:val="single" w:sz="4" w:space="0" w:color="000000"/>
            </w:tcBorders>
          </w:tcPr>
          <w:p w14:paraId="6B308FE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of Evidence</w:t>
            </w:r>
          </w:p>
        </w:tc>
        <w:tc>
          <w:tcPr>
            <w:tcW w:w="1462" w:type="dxa"/>
            <w:tcBorders>
              <w:top w:val="single" w:sz="4" w:space="0" w:color="000000"/>
              <w:left w:val="single" w:sz="4" w:space="0" w:color="000000"/>
              <w:bottom w:val="single" w:sz="4" w:space="0" w:color="000000"/>
              <w:right w:val="single" w:sz="4" w:space="0" w:color="000000"/>
            </w:tcBorders>
          </w:tcPr>
          <w:p w14:paraId="410D1F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2F8807C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comparison with accurate data, examples, or references</w:t>
            </w:r>
          </w:p>
        </w:tc>
        <w:tc>
          <w:tcPr>
            <w:tcW w:w="1687" w:type="dxa"/>
            <w:tcBorders>
              <w:top w:val="single" w:sz="4" w:space="0" w:color="000000"/>
              <w:left w:val="single" w:sz="4" w:space="0" w:color="000000"/>
              <w:bottom w:val="single" w:sz="4" w:space="0" w:color="000000"/>
              <w:right w:val="single" w:sz="4" w:space="0" w:color="000000"/>
            </w:tcBorders>
          </w:tcPr>
          <w:p w14:paraId="109E4C63"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Uses some supporting evidence with minor gaps</w:t>
            </w:r>
          </w:p>
        </w:tc>
        <w:tc>
          <w:tcPr>
            <w:tcW w:w="1759" w:type="dxa"/>
            <w:tcBorders>
              <w:top w:val="single" w:sz="4" w:space="0" w:color="000000"/>
              <w:left w:val="single" w:sz="4" w:space="0" w:color="000000"/>
              <w:bottom w:val="single" w:sz="4" w:space="0" w:color="000000"/>
              <w:right w:val="single" w:sz="4" w:space="0" w:color="000000"/>
            </w:tcBorders>
          </w:tcPr>
          <w:p w14:paraId="23E51A3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weak supporting evidence</w:t>
            </w:r>
          </w:p>
        </w:tc>
        <w:tc>
          <w:tcPr>
            <w:tcW w:w="1685" w:type="dxa"/>
            <w:tcBorders>
              <w:top w:val="single" w:sz="4" w:space="0" w:color="000000"/>
              <w:left w:val="single" w:sz="4" w:space="0" w:color="000000"/>
              <w:bottom w:val="single" w:sz="4" w:space="0" w:color="000000"/>
              <w:right w:val="single" w:sz="4" w:space="0" w:color="000000"/>
            </w:tcBorders>
          </w:tcPr>
          <w:p w14:paraId="272B0520"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supporting evidence provided</w:t>
            </w:r>
          </w:p>
        </w:tc>
      </w:tr>
      <w:tr w:rsidR="00ED6B43" w14:paraId="1A0DE58B"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4853406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Critical Thinking</w:t>
            </w:r>
          </w:p>
        </w:tc>
        <w:tc>
          <w:tcPr>
            <w:tcW w:w="1462" w:type="dxa"/>
            <w:tcBorders>
              <w:top w:val="single" w:sz="4" w:space="0" w:color="000000"/>
              <w:left w:val="single" w:sz="4" w:space="0" w:color="000000"/>
              <w:bottom w:val="single" w:sz="4" w:space="0" w:color="000000"/>
              <w:right w:val="single" w:sz="4" w:space="0" w:color="000000"/>
            </w:tcBorders>
          </w:tcPr>
          <w:p w14:paraId="3CDA259A"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7" w:type="dxa"/>
            <w:tcBorders>
              <w:top w:val="single" w:sz="4" w:space="0" w:color="000000"/>
              <w:left w:val="single" w:sz="4" w:space="0" w:color="000000"/>
              <w:bottom w:val="single" w:sz="4" w:space="0" w:color="000000"/>
              <w:right w:val="single" w:sz="4" w:space="0" w:color="000000"/>
            </w:tcBorders>
          </w:tcPr>
          <w:p w14:paraId="17E166A8"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strong critical thinking with clear interpretation and reasoning</w:t>
            </w:r>
          </w:p>
        </w:tc>
        <w:tc>
          <w:tcPr>
            <w:tcW w:w="1687" w:type="dxa"/>
            <w:tcBorders>
              <w:top w:val="single" w:sz="4" w:space="0" w:color="000000"/>
              <w:left w:val="single" w:sz="4" w:space="0" w:color="000000"/>
              <w:bottom w:val="single" w:sz="4" w:space="0" w:color="000000"/>
              <w:right w:val="single" w:sz="4" w:space="0" w:color="000000"/>
            </w:tcBorders>
          </w:tcPr>
          <w:p w14:paraId="3D2BE91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Shows reasonable interpretation with minor gaps</w:t>
            </w:r>
          </w:p>
        </w:tc>
        <w:tc>
          <w:tcPr>
            <w:tcW w:w="1759" w:type="dxa"/>
            <w:tcBorders>
              <w:top w:val="single" w:sz="4" w:space="0" w:color="000000"/>
              <w:left w:val="single" w:sz="4" w:space="0" w:color="000000"/>
              <w:bottom w:val="single" w:sz="4" w:space="0" w:color="000000"/>
              <w:right w:val="single" w:sz="4" w:space="0" w:color="000000"/>
            </w:tcBorders>
          </w:tcPr>
          <w:p w14:paraId="589ACC35"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interpretation; lacks depth</w:t>
            </w:r>
          </w:p>
        </w:tc>
        <w:tc>
          <w:tcPr>
            <w:tcW w:w="1685" w:type="dxa"/>
            <w:tcBorders>
              <w:top w:val="single" w:sz="4" w:space="0" w:color="000000"/>
              <w:left w:val="single" w:sz="4" w:space="0" w:color="000000"/>
              <w:bottom w:val="single" w:sz="4" w:space="0" w:color="000000"/>
              <w:right w:val="single" w:sz="4" w:space="0" w:color="000000"/>
            </w:tcBorders>
          </w:tcPr>
          <w:p w14:paraId="459902D1"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meaningful interpretation</w:t>
            </w:r>
          </w:p>
        </w:tc>
      </w:tr>
      <w:tr w:rsidR="00ED6B43" w14:paraId="2BCC7BB7" w14:textId="77777777" w:rsidTr="00C411DA">
        <w:trPr>
          <w:trHeight w:val="807"/>
        </w:trPr>
        <w:tc>
          <w:tcPr>
            <w:tcW w:w="1572" w:type="dxa"/>
            <w:tcBorders>
              <w:top w:val="single" w:sz="4" w:space="0" w:color="000000"/>
              <w:left w:val="single" w:sz="4" w:space="0" w:color="000000"/>
              <w:bottom w:val="single" w:sz="4" w:space="0" w:color="000000"/>
              <w:right w:val="single" w:sz="4" w:space="0" w:color="000000"/>
            </w:tcBorders>
          </w:tcPr>
          <w:p w14:paraId="222BC244"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of Presentation</w:t>
            </w:r>
          </w:p>
        </w:tc>
        <w:tc>
          <w:tcPr>
            <w:tcW w:w="1462" w:type="dxa"/>
            <w:tcBorders>
              <w:top w:val="single" w:sz="4" w:space="0" w:color="000000"/>
              <w:left w:val="single" w:sz="4" w:space="0" w:color="000000"/>
              <w:bottom w:val="single" w:sz="4" w:space="0" w:color="000000"/>
              <w:right w:val="single" w:sz="4" w:space="0" w:color="000000"/>
            </w:tcBorders>
          </w:tcPr>
          <w:p w14:paraId="03C86A19"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1927" w:type="dxa"/>
            <w:tcBorders>
              <w:top w:val="single" w:sz="4" w:space="0" w:color="000000"/>
              <w:left w:val="single" w:sz="4" w:space="0" w:color="000000"/>
              <w:bottom w:val="single" w:sz="4" w:space="0" w:color="000000"/>
              <w:right w:val="single" w:sz="4" w:space="0" w:color="000000"/>
            </w:tcBorders>
          </w:tcPr>
          <w:p w14:paraId="3A9AE7D2"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Well-organized, clear, and logically structured presentation</w:t>
            </w:r>
          </w:p>
        </w:tc>
        <w:tc>
          <w:tcPr>
            <w:tcW w:w="1687" w:type="dxa"/>
            <w:tcBorders>
              <w:top w:val="single" w:sz="4" w:space="0" w:color="000000"/>
              <w:left w:val="single" w:sz="4" w:space="0" w:color="000000"/>
              <w:bottom w:val="single" w:sz="4" w:space="0" w:color="000000"/>
              <w:right w:val="single" w:sz="4" w:space="0" w:color="000000"/>
            </w:tcBorders>
          </w:tcPr>
          <w:p w14:paraId="63BC399B"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Generally clear with minor issues</w:t>
            </w:r>
          </w:p>
        </w:tc>
        <w:tc>
          <w:tcPr>
            <w:tcW w:w="1759" w:type="dxa"/>
            <w:tcBorders>
              <w:top w:val="single" w:sz="4" w:space="0" w:color="000000"/>
              <w:left w:val="single" w:sz="4" w:space="0" w:color="000000"/>
              <w:bottom w:val="single" w:sz="4" w:space="0" w:color="000000"/>
              <w:right w:val="single" w:sz="4" w:space="0" w:color="000000"/>
            </w:tcBorders>
          </w:tcPr>
          <w:p w14:paraId="46FAD2B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685" w:type="dxa"/>
            <w:tcBorders>
              <w:top w:val="single" w:sz="4" w:space="0" w:color="000000"/>
              <w:left w:val="single" w:sz="4" w:space="0" w:color="000000"/>
              <w:bottom w:val="single" w:sz="4" w:space="0" w:color="000000"/>
              <w:right w:val="single" w:sz="4" w:space="0" w:color="000000"/>
            </w:tcBorders>
          </w:tcPr>
          <w:p w14:paraId="1F7377ED" w14:textId="77777777" w:rsidR="00ED6B43" w:rsidRDefault="00ED6B43" w:rsidP="002B73F6">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Disorganized and difficult to understand</w:t>
            </w:r>
          </w:p>
        </w:tc>
      </w:tr>
    </w:tbl>
    <w:p w14:paraId="02F32B60" w14:textId="45D3B5F3" w:rsidR="00EF12DF" w:rsidRDefault="00EF12DF">
      <w:pPr>
        <w:spacing w:after="50"/>
        <w:rPr>
          <w:b/>
          <w:bCs/>
          <w:color w:val="1F4E79"/>
          <w:sz w:val="22"/>
          <w:szCs w:val="22"/>
        </w:rPr>
      </w:pPr>
    </w:p>
    <w:p w14:paraId="65F80E55" w14:textId="77777777" w:rsidR="00EF12DF" w:rsidRDefault="00EF12DF">
      <w:pPr>
        <w:spacing w:after="50"/>
        <w:rPr>
          <w:b/>
          <w:bCs/>
          <w:color w:val="1F4E79"/>
          <w:sz w:val="22"/>
          <w:szCs w:val="22"/>
        </w:rPr>
      </w:pPr>
    </w:p>
    <w:tbl>
      <w:tblPr>
        <w:tblStyle w:val="TableGrid"/>
        <w:tblW w:w="10064" w:type="dxa"/>
        <w:tblLayout w:type="fixed"/>
        <w:tblLook w:val="04A0" w:firstRow="1" w:lastRow="0" w:firstColumn="1" w:lastColumn="0" w:noHBand="0" w:noVBand="1"/>
      </w:tblPr>
      <w:tblGrid>
        <w:gridCol w:w="1024"/>
        <w:gridCol w:w="1837"/>
        <w:gridCol w:w="1659"/>
        <w:gridCol w:w="1053"/>
        <w:gridCol w:w="1186"/>
        <w:gridCol w:w="1031"/>
        <w:gridCol w:w="1299"/>
        <w:gridCol w:w="975"/>
      </w:tblGrid>
      <w:tr w:rsidR="00C411DA" w14:paraId="31A92658" w14:textId="77777777" w:rsidTr="00C411DA">
        <w:trPr>
          <w:trHeight w:val="1033"/>
        </w:trPr>
        <w:tc>
          <w:tcPr>
            <w:tcW w:w="1024" w:type="dxa"/>
          </w:tcPr>
          <w:p w14:paraId="6BB08DD3" w14:textId="77777777" w:rsidR="00C411DA" w:rsidRDefault="00C411DA" w:rsidP="00323163">
            <w:pPr>
              <w:spacing w:after="50"/>
              <w:rPr>
                <w:b/>
                <w:bCs/>
                <w:color w:val="1F4E79"/>
              </w:rPr>
            </w:pPr>
            <w:r>
              <w:rPr>
                <w:b/>
                <w:bCs/>
                <w:color w:val="1F4E79"/>
              </w:rPr>
              <w:t>Q. No. / Criteria Level</w:t>
            </w:r>
          </w:p>
        </w:tc>
        <w:tc>
          <w:tcPr>
            <w:tcW w:w="1837" w:type="dxa"/>
          </w:tcPr>
          <w:p w14:paraId="6F3DB802" w14:textId="0DBA7C66" w:rsidR="00C411DA" w:rsidRDefault="00C411DA" w:rsidP="006C1C39">
            <w:pPr>
              <w:spacing w:after="50"/>
              <w:jc w:val="center"/>
              <w:rPr>
                <w:b/>
                <w:bCs/>
                <w:color w:val="1F4E79"/>
              </w:rPr>
            </w:pPr>
            <w:r w:rsidRPr="00C411DA">
              <w:rPr>
                <w:b/>
                <w:bCs/>
                <w:color w:val="1F4E79"/>
              </w:rPr>
              <w:t>Scope of Items</w:t>
            </w:r>
          </w:p>
        </w:tc>
        <w:tc>
          <w:tcPr>
            <w:tcW w:w="1659" w:type="dxa"/>
          </w:tcPr>
          <w:p w14:paraId="2DC91558" w14:textId="115124EE" w:rsidR="00C411DA" w:rsidRDefault="00C411DA" w:rsidP="006C1C39">
            <w:pPr>
              <w:spacing w:after="50"/>
              <w:jc w:val="center"/>
              <w:rPr>
                <w:b/>
                <w:bCs/>
                <w:color w:val="1F4E79"/>
              </w:rPr>
            </w:pPr>
            <w:r w:rsidRPr="00C411DA">
              <w:rPr>
                <w:b/>
                <w:bCs/>
                <w:color w:val="1F4E79"/>
              </w:rPr>
              <w:t>Comparison Depth</w:t>
            </w:r>
          </w:p>
        </w:tc>
        <w:tc>
          <w:tcPr>
            <w:tcW w:w="1053" w:type="dxa"/>
          </w:tcPr>
          <w:p w14:paraId="1644AB1C" w14:textId="4E9A1D0C" w:rsidR="00C411DA" w:rsidRDefault="00C411DA" w:rsidP="006C1C39">
            <w:pPr>
              <w:spacing w:after="50"/>
              <w:jc w:val="center"/>
              <w:rPr>
                <w:b/>
                <w:bCs/>
                <w:color w:val="1F4E79"/>
              </w:rPr>
            </w:pPr>
            <w:r w:rsidRPr="00C411DA">
              <w:rPr>
                <w:b/>
                <w:bCs/>
                <w:color w:val="1F4E79"/>
              </w:rPr>
              <w:t>Use of Evidence</w:t>
            </w:r>
          </w:p>
        </w:tc>
        <w:tc>
          <w:tcPr>
            <w:tcW w:w="1186" w:type="dxa"/>
          </w:tcPr>
          <w:p w14:paraId="6365185A" w14:textId="38A0E915" w:rsidR="00C411DA" w:rsidRDefault="00C411DA" w:rsidP="006C1C39">
            <w:pPr>
              <w:spacing w:after="50"/>
              <w:jc w:val="center"/>
              <w:rPr>
                <w:b/>
                <w:bCs/>
                <w:color w:val="1F4E79"/>
              </w:rPr>
            </w:pPr>
            <w:r w:rsidRPr="00C411DA">
              <w:rPr>
                <w:b/>
                <w:bCs/>
                <w:color w:val="1F4E79"/>
              </w:rPr>
              <w:t>Critical Thinking</w:t>
            </w:r>
          </w:p>
        </w:tc>
        <w:tc>
          <w:tcPr>
            <w:tcW w:w="1031" w:type="dxa"/>
          </w:tcPr>
          <w:p w14:paraId="386423F7" w14:textId="46CB90D8" w:rsidR="00C411DA" w:rsidRDefault="00C411DA" w:rsidP="006C1C39">
            <w:pPr>
              <w:spacing w:after="50"/>
              <w:jc w:val="center"/>
              <w:rPr>
                <w:b/>
                <w:bCs/>
                <w:color w:val="1F4E79"/>
              </w:rPr>
            </w:pPr>
            <w:r w:rsidRPr="00C411DA">
              <w:rPr>
                <w:b/>
                <w:bCs/>
                <w:color w:val="1F4E79"/>
              </w:rPr>
              <w:t>Clarity of Presentation</w:t>
            </w:r>
          </w:p>
        </w:tc>
        <w:tc>
          <w:tcPr>
            <w:tcW w:w="1299" w:type="dxa"/>
          </w:tcPr>
          <w:p w14:paraId="74C48A74" w14:textId="5F64BEAF" w:rsidR="00C411DA" w:rsidRDefault="00C411DA" w:rsidP="00323163">
            <w:pPr>
              <w:spacing w:after="50"/>
              <w:rPr>
                <w:b/>
                <w:bCs/>
                <w:color w:val="1F4E79"/>
              </w:rPr>
            </w:pPr>
            <w:r>
              <w:rPr>
                <w:b/>
                <w:bCs/>
                <w:color w:val="1F4E79"/>
              </w:rPr>
              <w:t>Sub. Total</w:t>
            </w:r>
          </w:p>
        </w:tc>
        <w:tc>
          <w:tcPr>
            <w:tcW w:w="975" w:type="dxa"/>
          </w:tcPr>
          <w:p w14:paraId="3300682C" w14:textId="77777777" w:rsidR="00C411DA" w:rsidRDefault="00C411DA" w:rsidP="00323163">
            <w:pPr>
              <w:spacing w:after="50"/>
              <w:rPr>
                <w:b/>
                <w:bCs/>
                <w:color w:val="1F4E79"/>
              </w:rPr>
            </w:pPr>
            <w:r>
              <w:rPr>
                <w:b/>
                <w:bCs/>
                <w:color w:val="1F4E79"/>
              </w:rPr>
              <w:t>Total %</w:t>
            </w:r>
          </w:p>
        </w:tc>
      </w:tr>
      <w:tr w:rsidR="00C411DA" w14:paraId="47093764" w14:textId="77777777" w:rsidTr="00C411DA">
        <w:trPr>
          <w:trHeight w:val="384"/>
        </w:trPr>
        <w:tc>
          <w:tcPr>
            <w:tcW w:w="1024" w:type="dxa"/>
          </w:tcPr>
          <w:p w14:paraId="4130C6F3" w14:textId="77777777" w:rsidR="00C411DA" w:rsidRDefault="00C411DA" w:rsidP="00323163">
            <w:pPr>
              <w:spacing w:after="50"/>
              <w:rPr>
                <w:b/>
                <w:bCs/>
                <w:color w:val="1F4E79"/>
              </w:rPr>
            </w:pPr>
            <w:r>
              <w:rPr>
                <w:b/>
                <w:bCs/>
                <w:color w:val="1F4E79"/>
              </w:rPr>
              <w:t>1</w:t>
            </w:r>
          </w:p>
        </w:tc>
        <w:tc>
          <w:tcPr>
            <w:tcW w:w="1837" w:type="dxa"/>
          </w:tcPr>
          <w:p w14:paraId="074D2EF9" w14:textId="186EEC51" w:rsidR="00C411DA" w:rsidRDefault="00E854A2" w:rsidP="00323163">
            <w:pPr>
              <w:spacing w:after="50"/>
              <w:rPr>
                <w:b/>
                <w:bCs/>
                <w:color w:val="1F4E79"/>
              </w:rPr>
            </w:pPr>
            <w:r>
              <w:rPr>
                <w:b/>
                <w:bCs/>
                <w:color w:val="1F4E79"/>
              </w:rPr>
              <w:t>4</w:t>
            </w:r>
          </w:p>
        </w:tc>
        <w:tc>
          <w:tcPr>
            <w:tcW w:w="1659" w:type="dxa"/>
          </w:tcPr>
          <w:p w14:paraId="370FC001" w14:textId="726C9A51" w:rsidR="00C411DA" w:rsidRDefault="00E854A2" w:rsidP="00323163">
            <w:pPr>
              <w:spacing w:after="50"/>
              <w:rPr>
                <w:b/>
                <w:bCs/>
                <w:color w:val="1F4E79"/>
              </w:rPr>
            </w:pPr>
            <w:r>
              <w:rPr>
                <w:b/>
                <w:bCs/>
                <w:color w:val="1F4E79"/>
              </w:rPr>
              <w:t>3</w:t>
            </w:r>
          </w:p>
        </w:tc>
        <w:tc>
          <w:tcPr>
            <w:tcW w:w="1053" w:type="dxa"/>
          </w:tcPr>
          <w:p w14:paraId="7245AD05" w14:textId="4B690CC9" w:rsidR="00C411DA" w:rsidRDefault="00E854A2" w:rsidP="00323163">
            <w:pPr>
              <w:spacing w:after="50"/>
              <w:rPr>
                <w:b/>
                <w:bCs/>
                <w:color w:val="1F4E79"/>
              </w:rPr>
            </w:pPr>
            <w:r>
              <w:rPr>
                <w:b/>
                <w:bCs/>
                <w:color w:val="1F4E79"/>
              </w:rPr>
              <w:t>4</w:t>
            </w:r>
          </w:p>
        </w:tc>
        <w:tc>
          <w:tcPr>
            <w:tcW w:w="1186" w:type="dxa"/>
          </w:tcPr>
          <w:p w14:paraId="760B7DAB" w14:textId="181C6280" w:rsidR="00C411DA" w:rsidRDefault="00E854A2" w:rsidP="00323163">
            <w:pPr>
              <w:spacing w:after="50"/>
              <w:rPr>
                <w:b/>
                <w:bCs/>
                <w:color w:val="1F4E79"/>
              </w:rPr>
            </w:pPr>
            <w:r>
              <w:rPr>
                <w:b/>
                <w:bCs/>
                <w:color w:val="1F4E79"/>
              </w:rPr>
              <w:t>4</w:t>
            </w:r>
          </w:p>
        </w:tc>
        <w:tc>
          <w:tcPr>
            <w:tcW w:w="1031" w:type="dxa"/>
          </w:tcPr>
          <w:p w14:paraId="31E0F5D8" w14:textId="13FB760F" w:rsidR="00C411DA" w:rsidRDefault="00E854A2" w:rsidP="00323163">
            <w:pPr>
              <w:spacing w:after="50"/>
              <w:rPr>
                <w:b/>
                <w:bCs/>
                <w:color w:val="1F4E79"/>
              </w:rPr>
            </w:pPr>
            <w:r>
              <w:rPr>
                <w:b/>
                <w:bCs/>
                <w:color w:val="1F4E79"/>
              </w:rPr>
              <w:t>4</w:t>
            </w:r>
          </w:p>
        </w:tc>
        <w:tc>
          <w:tcPr>
            <w:tcW w:w="1299" w:type="dxa"/>
          </w:tcPr>
          <w:p w14:paraId="1E442887" w14:textId="4759BC80" w:rsidR="00C411DA" w:rsidRDefault="00E854A2" w:rsidP="00323163">
            <w:pPr>
              <w:spacing w:after="50"/>
              <w:rPr>
                <w:b/>
                <w:bCs/>
                <w:color w:val="1F4E79"/>
              </w:rPr>
            </w:pPr>
            <w:r>
              <w:rPr>
                <w:b/>
                <w:bCs/>
                <w:color w:val="1F4E79"/>
              </w:rPr>
              <w:t>19</w:t>
            </w:r>
          </w:p>
        </w:tc>
        <w:tc>
          <w:tcPr>
            <w:tcW w:w="975" w:type="dxa"/>
            <w:vMerge w:val="restart"/>
          </w:tcPr>
          <w:p w14:paraId="37D37A57" w14:textId="77777777" w:rsidR="00C411DA" w:rsidRDefault="00C411DA" w:rsidP="00323163">
            <w:pPr>
              <w:spacing w:after="50"/>
              <w:rPr>
                <w:b/>
                <w:bCs/>
                <w:color w:val="1F4E79"/>
              </w:rPr>
            </w:pPr>
          </w:p>
        </w:tc>
      </w:tr>
      <w:tr w:rsidR="00C411DA" w14:paraId="3D11E1B3" w14:textId="77777777" w:rsidTr="00C411DA">
        <w:trPr>
          <w:trHeight w:val="384"/>
        </w:trPr>
        <w:tc>
          <w:tcPr>
            <w:tcW w:w="1024" w:type="dxa"/>
          </w:tcPr>
          <w:p w14:paraId="479EE4B9" w14:textId="77777777" w:rsidR="00C411DA" w:rsidRDefault="00C411DA" w:rsidP="00323163">
            <w:pPr>
              <w:spacing w:after="50"/>
              <w:rPr>
                <w:b/>
                <w:bCs/>
                <w:color w:val="1F4E79"/>
              </w:rPr>
            </w:pPr>
            <w:r>
              <w:rPr>
                <w:b/>
                <w:bCs/>
                <w:color w:val="1F4E79"/>
              </w:rPr>
              <w:t>2</w:t>
            </w:r>
          </w:p>
        </w:tc>
        <w:tc>
          <w:tcPr>
            <w:tcW w:w="1837" w:type="dxa"/>
          </w:tcPr>
          <w:p w14:paraId="35B96E8A" w14:textId="30ECE1B6" w:rsidR="00C411DA" w:rsidRDefault="00E854A2" w:rsidP="00323163">
            <w:pPr>
              <w:spacing w:after="50"/>
              <w:rPr>
                <w:b/>
                <w:bCs/>
                <w:color w:val="1F4E79"/>
              </w:rPr>
            </w:pPr>
            <w:r>
              <w:rPr>
                <w:b/>
                <w:bCs/>
                <w:color w:val="1F4E79"/>
              </w:rPr>
              <w:t>3</w:t>
            </w:r>
          </w:p>
        </w:tc>
        <w:tc>
          <w:tcPr>
            <w:tcW w:w="1659" w:type="dxa"/>
          </w:tcPr>
          <w:p w14:paraId="25D27C1A" w14:textId="0A9BC8CE" w:rsidR="00C411DA" w:rsidRDefault="00E854A2" w:rsidP="00323163">
            <w:pPr>
              <w:spacing w:after="50"/>
              <w:rPr>
                <w:b/>
                <w:bCs/>
                <w:color w:val="1F4E79"/>
              </w:rPr>
            </w:pPr>
            <w:r>
              <w:rPr>
                <w:b/>
                <w:bCs/>
                <w:color w:val="1F4E79"/>
              </w:rPr>
              <w:t>4</w:t>
            </w:r>
          </w:p>
        </w:tc>
        <w:tc>
          <w:tcPr>
            <w:tcW w:w="1053" w:type="dxa"/>
          </w:tcPr>
          <w:p w14:paraId="16EFAE5D" w14:textId="15733778" w:rsidR="00C411DA" w:rsidRDefault="00E854A2" w:rsidP="00323163">
            <w:pPr>
              <w:spacing w:after="50"/>
              <w:rPr>
                <w:b/>
                <w:bCs/>
                <w:color w:val="1F4E79"/>
              </w:rPr>
            </w:pPr>
            <w:r>
              <w:rPr>
                <w:b/>
                <w:bCs/>
                <w:color w:val="1F4E79"/>
              </w:rPr>
              <w:t>4</w:t>
            </w:r>
          </w:p>
        </w:tc>
        <w:tc>
          <w:tcPr>
            <w:tcW w:w="1186" w:type="dxa"/>
          </w:tcPr>
          <w:p w14:paraId="0400F31D" w14:textId="0023A5A7" w:rsidR="00C411DA" w:rsidRDefault="00E854A2" w:rsidP="00323163">
            <w:pPr>
              <w:spacing w:after="50"/>
              <w:rPr>
                <w:b/>
                <w:bCs/>
                <w:color w:val="1F4E79"/>
              </w:rPr>
            </w:pPr>
            <w:r>
              <w:rPr>
                <w:b/>
                <w:bCs/>
                <w:color w:val="1F4E79"/>
              </w:rPr>
              <w:t>4</w:t>
            </w:r>
          </w:p>
        </w:tc>
        <w:tc>
          <w:tcPr>
            <w:tcW w:w="1031" w:type="dxa"/>
          </w:tcPr>
          <w:p w14:paraId="337B6465" w14:textId="7296ADD7" w:rsidR="00C411DA" w:rsidRDefault="00E854A2" w:rsidP="00323163">
            <w:pPr>
              <w:spacing w:after="50"/>
              <w:rPr>
                <w:b/>
                <w:bCs/>
                <w:color w:val="1F4E79"/>
              </w:rPr>
            </w:pPr>
            <w:r>
              <w:rPr>
                <w:b/>
                <w:bCs/>
                <w:color w:val="1F4E79"/>
              </w:rPr>
              <w:t>4</w:t>
            </w:r>
          </w:p>
        </w:tc>
        <w:tc>
          <w:tcPr>
            <w:tcW w:w="1299" w:type="dxa"/>
          </w:tcPr>
          <w:p w14:paraId="1FC74DC3" w14:textId="3DE2F9A9" w:rsidR="00C411DA" w:rsidRDefault="00E854A2" w:rsidP="00323163">
            <w:pPr>
              <w:spacing w:after="50"/>
              <w:rPr>
                <w:b/>
                <w:bCs/>
                <w:color w:val="1F4E79"/>
              </w:rPr>
            </w:pPr>
            <w:r>
              <w:rPr>
                <w:b/>
                <w:bCs/>
                <w:color w:val="1F4E79"/>
              </w:rPr>
              <w:t>19</w:t>
            </w:r>
          </w:p>
        </w:tc>
        <w:tc>
          <w:tcPr>
            <w:tcW w:w="975" w:type="dxa"/>
            <w:vMerge/>
          </w:tcPr>
          <w:p w14:paraId="3BFEE7DD" w14:textId="77777777" w:rsidR="00C411DA" w:rsidRDefault="00C411DA" w:rsidP="00323163">
            <w:pPr>
              <w:spacing w:after="50"/>
              <w:rPr>
                <w:b/>
                <w:bCs/>
                <w:color w:val="1F4E79"/>
              </w:rPr>
            </w:pPr>
          </w:p>
        </w:tc>
      </w:tr>
      <w:tr w:rsidR="00C411DA" w14:paraId="33303D51" w14:textId="77777777" w:rsidTr="00C411DA">
        <w:trPr>
          <w:trHeight w:val="384"/>
        </w:trPr>
        <w:tc>
          <w:tcPr>
            <w:tcW w:w="1024" w:type="dxa"/>
          </w:tcPr>
          <w:p w14:paraId="720C76C0" w14:textId="77777777" w:rsidR="00C411DA" w:rsidRDefault="00C411DA" w:rsidP="00323163">
            <w:pPr>
              <w:spacing w:after="50"/>
              <w:rPr>
                <w:b/>
                <w:bCs/>
                <w:color w:val="1F4E79"/>
              </w:rPr>
            </w:pPr>
            <w:r>
              <w:rPr>
                <w:b/>
                <w:bCs/>
                <w:color w:val="1F4E79"/>
              </w:rPr>
              <w:t>3</w:t>
            </w:r>
          </w:p>
        </w:tc>
        <w:tc>
          <w:tcPr>
            <w:tcW w:w="1837" w:type="dxa"/>
          </w:tcPr>
          <w:p w14:paraId="6334A513" w14:textId="75FD305F" w:rsidR="00C411DA" w:rsidRDefault="00E854A2" w:rsidP="00323163">
            <w:pPr>
              <w:spacing w:after="50"/>
              <w:rPr>
                <w:b/>
                <w:bCs/>
                <w:color w:val="1F4E79"/>
              </w:rPr>
            </w:pPr>
            <w:r>
              <w:rPr>
                <w:b/>
                <w:bCs/>
                <w:color w:val="1F4E79"/>
              </w:rPr>
              <w:t>4</w:t>
            </w:r>
          </w:p>
        </w:tc>
        <w:tc>
          <w:tcPr>
            <w:tcW w:w="1659" w:type="dxa"/>
          </w:tcPr>
          <w:p w14:paraId="75ADB785" w14:textId="0D35A9CC" w:rsidR="00C411DA" w:rsidRDefault="00E854A2" w:rsidP="00323163">
            <w:pPr>
              <w:spacing w:after="50"/>
              <w:rPr>
                <w:b/>
                <w:bCs/>
                <w:color w:val="1F4E79"/>
              </w:rPr>
            </w:pPr>
            <w:r>
              <w:rPr>
                <w:b/>
                <w:bCs/>
                <w:color w:val="1F4E79"/>
              </w:rPr>
              <w:t>4</w:t>
            </w:r>
          </w:p>
        </w:tc>
        <w:tc>
          <w:tcPr>
            <w:tcW w:w="1053" w:type="dxa"/>
          </w:tcPr>
          <w:p w14:paraId="24665F8E" w14:textId="5EBF9F32" w:rsidR="00C411DA" w:rsidRDefault="00E854A2" w:rsidP="00323163">
            <w:pPr>
              <w:spacing w:after="50"/>
              <w:rPr>
                <w:b/>
                <w:bCs/>
                <w:color w:val="1F4E79"/>
              </w:rPr>
            </w:pPr>
            <w:r>
              <w:rPr>
                <w:b/>
                <w:bCs/>
                <w:color w:val="1F4E79"/>
              </w:rPr>
              <w:t>4</w:t>
            </w:r>
          </w:p>
        </w:tc>
        <w:tc>
          <w:tcPr>
            <w:tcW w:w="1186" w:type="dxa"/>
          </w:tcPr>
          <w:p w14:paraId="066C9658" w14:textId="784B21D2" w:rsidR="00C411DA" w:rsidRDefault="00E854A2" w:rsidP="00323163">
            <w:pPr>
              <w:spacing w:after="50"/>
              <w:rPr>
                <w:b/>
                <w:bCs/>
                <w:color w:val="1F4E79"/>
              </w:rPr>
            </w:pPr>
            <w:r>
              <w:rPr>
                <w:b/>
                <w:bCs/>
                <w:color w:val="1F4E79"/>
              </w:rPr>
              <w:t>4</w:t>
            </w:r>
          </w:p>
        </w:tc>
        <w:tc>
          <w:tcPr>
            <w:tcW w:w="1031" w:type="dxa"/>
          </w:tcPr>
          <w:p w14:paraId="0ED05396" w14:textId="1997F776" w:rsidR="00C411DA" w:rsidRDefault="00E854A2" w:rsidP="00323163">
            <w:pPr>
              <w:spacing w:after="50"/>
              <w:rPr>
                <w:b/>
                <w:bCs/>
                <w:color w:val="1F4E79"/>
              </w:rPr>
            </w:pPr>
            <w:r>
              <w:rPr>
                <w:b/>
                <w:bCs/>
                <w:color w:val="1F4E79"/>
              </w:rPr>
              <w:t>3</w:t>
            </w:r>
          </w:p>
        </w:tc>
        <w:tc>
          <w:tcPr>
            <w:tcW w:w="1299" w:type="dxa"/>
          </w:tcPr>
          <w:p w14:paraId="69235C02" w14:textId="121CEFF0" w:rsidR="00C411DA" w:rsidRDefault="00E854A2" w:rsidP="00323163">
            <w:pPr>
              <w:spacing w:after="50"/>
              <w:rPr>
                <w:b/>
                <w:bCs/>
                <w:color w:val="1F4E79"/>
              </w:rPr>
            </w:pPr>
            <w:r>
              <w:rPr>
                <w:b/>
                <w:bCs/>
                <w:color w:val="1F4E79"/>
              </w:rPr>
              <w:t>19</w:t>
            </w:r>
          </w:p>
        </w:tc>
        <w:tc>
          <w:tcPr>
            <w:tcW w:w="975" w:type="dxa"/>
            <w:vMerge/>
          </w:tcPr>
          <w:p w14:paraId="0C8DB39D" w14:textId="77777777" w:rsidR="00C411DA" w:rsidRDefault="00C411DA" w:rsidP="00323163">
            <w:pPr>
              <w:spacing w:after="50"/>
              <w:rPr>
                <w:b/>
                <w:bCs/>
                <w:color w:val="1F4E79"/>
              </w:rPr>
            </w:pPr>
          </w:p>
        </w:tc>
      </w:tr>
      <w:tr w:rsidR="00C411DA" w14:paraId="42B2974C" w14:textId="77777777" w:rsidTr="00C411DA">
        <w:trPr>
          <w:trHeight w:val="384"/>
        </w:trPr>
        <w:tc>
          <w:tcPr>
            <w:tcW w:w="1024" w:type="dxa"/>
          </w:tcPr>
          <w:p w14:paraId="53A0E2C8" w14:textId="0D7FF093" w:rsidR="00C411DA" w:rsidRDefault="00C411DA" w:rsidP="00323163">
            <w:pPr>
              <w:spacing w:after="50"/>
              <w:rPr>
                <w:b/>
                <w:bCs/>
                <w:color w:val="1F4E79"/>
              </w:rPr>
            </w:pPr>
            <w:r>
              <w:rPr>
                <w:b/>
                <w:bCs/>
                <w:color w:val="1F4E79"/>
              </w:rPr>
              <w:t>4</w:t>
            </w:r>
          </w:p>
        </w:tc>
        <w:tc>
          <w:tcPr>
            <w:tcW w:w="1837" w:type="dxa"/>
          </w:tcPr>
          <w:p w14:paraId="5E290751" w14:textId="0EEBF0F9" w:rsidR="00C411DA" w:rsidRDefault="00E854A2" w:rsidP="00323163">
            <w:pPr>
              <w:spacing w:after="50"/>
              <w:rPr>
                <w:b/>
                <w:bCs/>
                <w:color w:val="1F4E79"/>
              </w:rPr>
            </w:pPr>
            <w:r>
              <w:rPr>
                <w:b/>
                <w:bCs/>
                <w:color w:val="1F4E79"/>
              </w:rPr>
              <w:t>4</w:t>
            </w:r>
          </w:p>
        </w:tc>
        <w:tc>
          <w:tcPr>
            <w:tcW w:w="1659" w:type="dxa"/>
          </w:tcPr>
          <w:p w14:paraId="670AA782" w14:textId="755D5B43" w:rsidR="00C411DA" w:rsidRDefault="00E854A2" w:rsidP="00323163">
            <w:pPr>
              <w:spacing w:after="50"/>
              <w:rPr>
                <w:b/>
                <w:bCs/>
                <w:color w:val="1F4E79"/>
              </w:rPr>
            </w:pPr>
            <w:r>
              <w:rPr>
                <w:b/>
                <w:bCs/>
                <w:color w:val="1F4E79"/>
              </w:rPr>
              <w:t>3</w:t>
            </w:r>
          </w:p>
        </w:tc>
        <w:tc>
          <w:tcPr>
            <w:tcW w:w="1053" w:type="dxa"/>
          </w:tcPr>
          <w:p w14:paraId="1EC91473" w14:textId="56B3ED04" w:rsidR="00C411DA" w:rsidRDefault="00E854A2" w:rsidP="00323163">
            <w:pPr>
              <w:spacing w:after="50"/>
              <w:rPr>
                <w:b/>
                <w:bCs/>
                <w:color w:val="1F4E79"/>
              </w:rPr>
            </w:pPr>
            <w:r>
              <w:rPr>
                <w:b/>
                <w:bCs/>
                <w:color w:val="1F4E79"/>
              </w:rPr>
              <w:t>4</w:t>
            </w:r>
          </w:p>
        </w:tc>
        <w:tc>
          <w:tcPr>
            <w:tcW w:w="1186" w:type="dxa"/>
          </w:tcPr>
          <w:p w14:paraId="23223AAC" w14:textId="4F9899DB" w:rsidR="00C411DA" w:rsidRDefault="00E854A2" w:rsidP="00323163">
            <w:pPr>
              <w:spacing w:after="50"/>
              <w:rPr>
                <w:b/>
                <w:bCs/>
                <w:color w:val="1F4E79"/>
              </w:rPr>
            </w:pPr>
            <w:r>
              <w:rPr>
                <w:b/>
                <w:bCs/>
                <w:color w:val="1F4E79"/>
              </w:rPr>
              <w:t>4</w:t>
            </w:r>
          </w:p>
        </w:tc>
        <w:tc>
          <w:tcPr>
            <w:tcW w:w="1031" w:type="dxa"/>
          </w:tcPr>
          <w:p w14:paraId="7331A97B" w14:textId="2C533383" w:rsidR="00C411DA" w:rsidRDefault="00E854A2" w:rsidP="00323163">
            <w:pPr>
              <w:spacing w:after="50"/>
              <w:rPr>
                <w:b/>
                <w:bCs/>
                <w:color w:val="1F4E79"/>
              </w:rPr>
            </w:pPr>
            <w:r>
              <w:rPr>
                <w:b/>
                <w:bCs/>
                <w:color w:val="1F4E79"/>
              </w:rPr>
              <w:t>4</w:t>
            </w:r>
          </w:p>
        </w:tc>
        <w:tc>
          <w:tcPr>
            <w:tcW w:w="1299" w:type="dxa"/>
          </w:tcPr>
          <w:p w14:paraId="533FBB15" w14:textId="1D4B9CA3" w:rsidR="00C411DA" w:rsidRDefault="00E854A2" w:rsidP="00323163">
            <w:pPr>
              <w:spacing w:after="50"/>
              <w:rPr>
                <w:b/>
                <w:bCs/>
                <w:color w:val="1F4E79"/>
              </w:rPr>
            </w:pPr>
            <w:r>
              <w:rPr>
                <w:b/>
                <w:bCs/>
                <w:color w:val="1F4E79"/>
              </w:rPr>
              <w:t>19</w:t>
            </w:r>
          </w:p>
        </w:tc>
        <w:tc>
          <w:tcPr>
            <w:tcW w:w="975" w:type="dxa"/>
            <w:vMerge/>
          </w:tcPr>
          <w:p w14:paraId="4EF907F1" w14:textId="77777777" w:rsidR="00C411DA" w:rsidRDefault="00C411DA" w:rsidP="00323163">
            <w:pPr>
              <w:spacing w:after="50"/>
              <w:rPr>
                <w:b/>
                <w:bCs/>
                <w:color w:val="1F4E79"/>
              </w:rPr>
            </w:pPr>
          </w:p>
        </w:tc>
      </w:tr>
      <w:tr w:rsidR="00C411DA" w14:paraId="6A244BE1" w14:textId="77777777" w:rsidTr="00C411DA">
        <w:trPr>
          <w:trHeight w:val="384"/>
        </w:trPr>
        <w:tc>
          <w:tcPr>
            <w:tcW w:w="1024" w:type="dxa"/>
          </w:tcPr>
          <w:p w14:paraId="7DD7886B" w14:textId="003CF838" w:rsidR="00C411DA" w:rsidRDefault="00C411DA" w:rsidP="00323163">
            <w:pPr>
              <w:spacing w:after="50"/>
              <w:rPr>
                <w:b/>
                <w:bCs/>
                <w:color w:val="1F4E79"/>
              </w:rPr>
            </w:pPr>
            <w:r>
              <w:rPr>
                <w:b/>
                <w:bCs/>
                <w:color w:val="1F4E79"/>
              </w:rPr>
              <w:t>5</w:t>
            </w:r>
          </w:p>
        </w:tc>
        <w:tc>
          <w:tcPr>
            <w:tcW w:w="1837" w:type="dxa"/>
          </w:tcPr>
          <w:p w14:paraId="509969CE" w14:textId="0C8845C5" w:rsidR="00C411DA" w:rsidRDefault="00E854A2" w:rsidP="00323163">
            <w:pPr>
              <w:spacing w:after="50"/>
              <w:rPr>
                <w:b/>
                <w:bCs/>
                <w:color w:val="1F4E79"/>
              </w:rPr>
            </w:pPr>
            <w:r>
              <w:rPr>
                <w:b/>
                <w:bCs/>
                <w:color w:val="1F4E79"/>
              </w:rPr>
              <w:t>4</w:t>
            </w:r>
          </w:p>
        </w:tc>
        <w:tc>
          <w:tcPr>
            <w:tcW w:w="1659" w:type="dxa"/>
          </w:tcPr>
          <w:p w14:paraId="287CE445" w14:textId="62E94AB7" w:rsidR="00C411DA" w:rsidRDefault="00E854A2" w:rsidP="00323163">
            <w:pPr>
              <w:spacing w:after="50"/>
              <w:rPr>
                <w:b/>
                <w:bCs/>
                <w:color w:val="1F4E79"/>
              </w:rPr>
            </w:pPr>
            <w:r>
              <w:rPr>
                <w:b/>
                <w:bCs/>
                <w:color w:val="1F4E79"/>
              </w:rPr>
              <w:t>4</w:t>
            </w:r>
          </w:p>
        </w:tc>
        <w:tc>
          <w:tcPr>
            <w:tcW w:w="1053" w:type="dxa"/>
          </w:tcPr>
          <w:p w14:paraId="5A4DFC23" w14:textId="2AE43881" w:rsidR="00C411DA" w:rsidRDefault="00E854A2" w:rsidP="00323163">
            <w:pPr>
              <w:spacing w:after="50"/>
              <w:rPr>
                <w:b/>
                <w:bCs/>
                <w:color w:val="1F4E79"/>
              </w:rPr>
            </w:pPr>
            <w:r>
              <w:rPr>
                <w:b/>
                <w:bCs/>
                <w:color w:val="1F4E79"/>
              </w:rPr>
              <w:t>4</w:t>
            </w:r>
          </w:p>
        </w:tc>
        <w:tc>
          <w:tcPr>
            <w:tcW w:w="1186" w:type="dxa"/>
          </w:tcPr>
          <w:p w14:paraId="7CCEB915" w14:textId="198321C9" w:rsidR="00C411DA" w:rsidRDefault="00E854A2" w:rsidP="00323163">
            <w:pPr>
              <w:spacing w:after="50"/>
              <w:rPr>
                <w:b/>
                <w:bCs/>
                <w:color w:val="1F4E79"/>
              </w:rPr>
            </w:pPr>
            <w:r>
              <w:rPr>
                <w:b/>
                <w:bCs/>
                <w:color w:val="1F4E79"/>
              </w:rPr>
              <w:t>3</w:t>
            </w:r>
          </w:p>
        </w:tc>
        <w:tc>
          <w:tcPr>
            <w:tcW w:w="1031" w:type="dxa"/>
          </w:tcPr>
          <w:p w14:paraId="219F49D3" w14:textId="10588788" w:rsidR="00C411DA" w:rsidRDefault="00E854A2" w:rsidP="00323163">
            <w:pPr>
              <w:spacing w:after="50"/>
              <w:rPr>
                <w:b/>
                <w:bCs/>
                <w:color w:val="1F4E79"/>
              </w:rPr>
            </w:pPr>
            <w:r>
              <w:rPr>
                <w:b/>
                <w:bCs/>
                <w:color w:val="1F4E79"/>
              </w:rPr>
              <w:t>4</w:t>
            </w:r>
            <w:bookmarkStart w:id="0" w:name="_GoBack"/>
            <w:bookmarkEnd w:id="0"/>
          </w:p>
        </w:tc>
        <w:tc>
          <w:tcPr>
            <w:tcW w:w="1299" w:type="dxa"/>
          </w:tcPr>
          <w:p w14:paraId="76DFEC68" w14:textId="323AE4F9" w:rsidR="00C411DA" w:rsidRDefault="00E854A2" w:rsidP="00323163">
            <w:pPr>
              <w:spacing w:after="50"/>
              <w:rPr>
                <w:b/>
                <w:bCs/>
                <w:color w:val="1F4E79"/>
              </w:rPr>
            </w:pPr>
            <w:r>
              <w:rPr>
                <w:b/>
                <w:bCs/>
                <w:color w:val="1F4E79"/>
              </w:rPr>
              <w:t>19</w:t>
            </w:r>
          </w:p>
        </w:tc>
        <w:tc>
          <w:tcPr>
            <w:tcW w:w="975" w:type="dxa"/>
            <w:vMerge/>
          </w:tcPr>
          <w:p w14:paraId="077D39EF" w14:textId="77777777" w:rsidR="00C411DA" w:rsidRDefault="00C411DA" w:rsidP="00323163">
            <w:pPr>
              <w:spacing w:after="50"/>
              <w:rPr>
                <w:b/>
                <w:bCs/>
                <w:color w:val="1F4E79"/>
              </w:rPr>
            </w:pPr>
          </w:p>
        </w:tc>
      </w:tr>
    </w:tbl>
    <w:p w14:paraId="0A02E6D5" w14:textId="2C5E38B2" w:rsidR="00B07446" w:rsidRDefault="00B07446">
      <w:pPr>
        <w:spacing w:after="50"/>
        <w:rPr>
          <w:b/>
          <w:bCs/>
          <w:color w:val="1F4E79"/>
          <w:sz w:val="22"/>
          <w:szCs w:val="22"/>
        </w:rPr>
      </w:pPr>
    </w:p>
    <w:p w14:paraId="35B1CACC" w14:textId="77777777" w:rsidR="00B07446" w:rsidRDefault="00B07446">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E086586-479C-4A2B-8999-22868F08A2FC}"/>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65FC0C7C-A02D-4567-938C-CDFB2D8E8915}"/>
  </w:font>
  <w:font w:name="Latha">
    <w:panose1 w:val="02000400000000000000"/>
    <w:charset w:val="00"/>
    <w:family w:val="swiss"/>
    <w:pitch w:val="variable"/>
    <w:sig w:usb0="00100003" w:usb1="00000000" w:usb2="00000000" w:usb3="00000000" w:csb0="00000001" w:csb1="00000000"/>
    <w:embedRegular r:id="rId3" w:fontKey="{94E565E2-C6F7-40DB-BF3A-60A8E3128653}"/>
  </w:font>
  <w:font w:name="Cambria">
    <w:panose1 w:val="02040503050406030204"/>
    <w:charset w:val="00"/>
    <w:family w:val="roman"/>
    <w:pitch w:val="variable"/>
    <w:sig w:usb0="E00006FF" w:usb1="420024FF" w:usb2="02000000" w:usb3="00000000" w:csb0="0000019F" w:csb1="00000000"/>
    <w:embedRegular r:id="rId4" w:fontKey="{9AD80A9B-CC45-4D93-B420-428F87D675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35B2B"/>
    <w:multiLevelType w:val="multilevel"/>
    <w:tmpl w:val="B0BC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8343C"/>
    <w:multiLevelType w:val="multilevel"/>
    <w:tmpl w:val="3684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9308E"/>
    <w:multiLevelType w:val="multilevel"/>
    <w:tmpl w:val="01CC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244737"/>
    <w:multiLevelType w:val="multilevel"/>
    <w:tmpl w:val="BEC6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7478F1"/>
    <w:multiLevelType w:val="multilevel"/>
    <w:tmpl w:val="0FC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676EA"/>
    <w:multiLevelType w:val="multilevel"/>
    <w:tmpl w:val="6B0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2"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A0746C"/>
    <w:multiLevelType w:val="multilevel"/>
    <w:tmpl w:val="5E40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476C0"/>
    <w:multiLevelType w:val="multilevel"/>
    <w:tmpl w:val="0630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5B194E"/>
    <w:multiLevelType w:val="multilevel"/>
    <w:tmpl w:val="DD7C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691B2C"/>
    <w:multiLevelType w:val="multilevel"/>
    <w:tmpl w:val="38A0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3476E2"/>
    <w:multiLevelType w:val="multilevel"/>
    <w:tmpl w:val="0702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037F6"/>
    <w:multiLevelType w:val="multilevel"/>
    <w:tmpl w:val="08A8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16"/>
  </w:num>
  <w:num w:numId="3">
    <w:abstractNumId w:val="9"/>
  </w:num>
  <w:num w:numId="4">
    <w:abstractNumId w:val="30"/>
  </w:num>
  <w:num w:numId="5">
    <w:abstractNumId w:val="15"/>
  </w:num>
  <w:num w:numId="6">
    <w:abstractNumId w:val="31"/>
  </w:num>
  <w:num w:numId="7">
    <w:abstractNumId w:val="23"/>
  </w:num>
  <w:num w:numId="8">
    <w:abstractNumId w:val="22"/>
  </w:num>
  <w:num w:numId="9">
    <w:abstractNumId w:val="6"/>
  </w:num>
  <w:num w:numId="10">
    <w:abstractNumId w:val="14"/>
  </w:num>
  <w:num w:numId="11">
    <w:abstractNumId w:val="13"/>
  </w:num>
  <w:num w:numId="12">
    <w:abstractNumId w:val="32"/>
  </w:num>
  <w:num w:numId="13">
    <w:abstractNumId w:val="3"/>
  </w:num>
  <w:num w:numId="14">
    <w:abstractNumId w:val="7"/>
  </w:num>
  <w:num w:numId="15">
    <w:abstractNumId w:val="17"/>
  </w:num>
  <w:num w:numId="16">
    <w:abstractNumId w:val="4"/>
  </w:num>
  <w:num w:numId="17">
    <w:abstractNumId w:val="28"/>
  </w:num>
  <w:num w:numId="18">
    <w:abstractNumId w:val="2"/>
  </w:num>
  <w:num w:numId="19">
    <w:abstractNumId w:val="11"/>
  </w:num>
  <w:num w:numId="20">
    <w:abstractNumId w:val="0"/>
  </w:num>
  <w:num w:numId="21">
    <w:abstractNumId w:val="20"/>
  </w:num>
  <w:num w:numId="22">
    <w:abstractNumId w:val="25"/>
  </w:num>
  <w:num w:numId="23">
    <w:abstractNumId w:val="10"/>
  </w:num>
  <w:num w:numId="24">
    <w:abstractNumId w:val="33"/>
  </w:num>
  <w:num w:numId="25">
    <w:abstractNumId w:val="18"/>
  </w:num>
  <w:num w:numId="26">
    <w:abstractNumId w:val="27"/>
  </w:num>
  <w:num w:numId="27">
    <w:abstractNumId w:val="8"/>
  </w:num>
  <w:num w:numId="28">
    <w:abstractNumId w:val="34"/>
  </w:num>
  <w:num w:numId="29">
    <w:abstractNumId w:val="19"/>
  </w:num>
  <w:num w:numId="30">
    <w:abstractNumId w:val="26"/>
  </w:num>
  <w:num w:numId="31">
    <w:abstractNumId w:val="5"/>
  </w:num>
  <w:num w:numId="32">
    <w:abstractNumId w:val="1"/>
  </w:num>
  <w:num w:numId="33">
    <w:abstractNumId w:val="12"/>
  </w:num>
  <w:num w:numId="34">
    <w:abstractNumId w:val="29"/>
  </w:num>
  <w:num w:numId="3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10AA"/>
    <w:rsid w:val="00146B9B"/>
    <w:rsid w:val="00154049"/>
    <w:rsid w:val="0017585F"/>
    <w:rsid w:val="00176463"/>
    <w:rsid w:val="0018240B"/>
    <w:rsid w:val="001A4E0F"/>
    <w:rsid w:val="001B4D9E"/>
    <w:rsid w:val="001D0608"/>
    <w:rsid w:val="001D4E8B"/>
    <w:rsid w:val="001E3F1E"/>
    <w:rsid w:val="001E4861"/>
    <w:rsid w:val="001F4771"/>
    <w:rsid w:val="00206D91"/>
    <w:rsid w:val="00221E53"/>
    <w:rsid w:val="00235C23"/>
    <w:rsid w:val="00240C8A"/>
    <w:rsid w:val="002415EB"/>
    <w:rsid w:val="00281C98"/>
    <w:rsid w:val="00290E46"/>
    <w:rsid w:val="00293263"/>
    <w:rsid w:val="002B4E9D"/>
    <w:rsid w:val="002D4451"/>
    <w:rsid w:val="002F44E1"/>
    <w:rsid w:val="002F45C0"/>
    <w:rsid w:val="0032256E"/>
    <w:rsid w:val="003339EF"/>
    <w:rsid w:val="00342829"/>
    <w:rsid w:val="003430DD"/>
    <w:rsid w:val="0034314C"/>
    <w:rsid w:val="00371596"/>
    <w:rsid w:val="00382945"/>
    <w:rsid w:val="003914F7"/>
    <w:rsid w:val="003B4495"/>
    <w:rsid w:val="003B474A"/>
    <w:rsid w:val="003C4028"/>
    <w:rsid w:val="003D73A0"/>
    <w:rsid w:val="003E4E8D"/>
    <w:rsid w:val="00400FA1"/>
    <w:rsid w:val="00406F94"/>
    <w:rsid w:val="004074D8"/>
    <w:rsid w:val="00413D16"/>
    <w:rsid w:val="00460AD1"/>
    <w:rsid w:val="00462E9A"/>
    <w:rsid w:val="004A25A4"/>
    <w:rsid w:val="004B0002"/>
    <w:rsid w:val="004E0DEF"/>
    <w:rsid w:val="00523C11"/>
    <w:rsid w:val="005325E5"/>
    <w:rsid w:val="0056664C"/>
    <w:rsid w:val="00585E3E"/>
    <w:rsid w:val="00596E6E"/>
    <w:rsid w:val="005B20D8"/>
    <w:rsid w:val="005B335E"/>
    <w:rsid w:val="005C0D78"/>
    <w:rsid w:val="005C1435"/>
    <w:rsid w:val="005D1951"/>
    <w:rsid w:val="005D1B1A"/>
    <w:rsid w:val="005E69BC"/>
    <w:rsid w:val="005F1B0B"/>
    <w:rsid w:val="00607D8B"/>
    <w:rsid w:val="00621F87"/>
    <w:rsid w:val="00622983"/>
    <w:rsid w:val="006231AD"/>
    <w:rsid w:val="006368DF"/>
    <w:rsid w:val="0065646D"/>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4695"/>
    <w:rsid w:val="007B71A1"/>
    <w:rsid w:val="007C4FB5"/>
    <w:rsid w:val="00843EC7"/>
    <w:rsid w:val="008664B6"/>
    <w:rsid w:val="00891D75"/>
    <w:rsid w:val="008F5E9F"/>
    <w:rsid w:val="009434FB"/>
    <w:rsid w:val="0094514D"/>
    <w:rsid w:val="00950CA0"/>
    <w:rsid w:val="009717A7"/>
    <w:rsid w:val="00992151"/>
    <w:rsid w:val="009A0EF3"/>
    <w:rsid w:val="009C3AF4"/>
    <w:rsid w:val="009D0A1C"/>
    <w:rsid w:val="009D3C4F"/>
    <w:rsid w:val="009E4980"/>
    <w:rsid w:val="009F029A"/>
    <w:rsid w:val="009F322D"/>
    <w:rsid w:val="00A00E9F"/>
    <w:rsid w:val="00A4211B"/>
    <w:rsid w:val="00A53668"/>
    <w:rsid w:val="00A62922"/>
    <w:rsid w:val="00A67D5C"/>
    <w:rsid w:val="00AA52C1"/>
    <w:rsid w:val="00AC72BF"/>
    <w:rsid w:val="00B07446"/>
    <w:rsid w:val="00B56840"/>
    <w:rsid w:val="00B80F3F"/>
    <w:rsid w:val="00B853F3"/>
    <w:rsid w:val="00BD6E11"/>
    <w:rsid w:val="00C04821"/>
    <w:rsid w:val="00C12C32"/>
    <w:rsid w:val="00C372A8"/>
    <w:rsid w:val="00C411DA"/>
    <w:rsid w:val="00C44205"/>
    <w:rsid w:val="00C61A51"/>
    <w:rsid w:val="00C87F1D"/>
    <w:rsid w:val="00CE5E02"/>
    <w:rsid w:val="00D11F2D"/>
    <w:rsid w:val="00D22459"/>
    <w:rsid w:val="00D25E9A"/>
    <w:rsid w:val="00D3453F"/>
    <w:rsid w:val="00D37893"/>
    <w:rsid w:val="00D5563F"/>
    <w:rsid w:val="00D614B7"/>
    <w:rsid w:val="00D71960"/>
    <w:rsid w:val="00D82AF0"/>
    <w:rsid w:val="00D82B4A"/>
    <w:rsid w:val="00DB1CA6"/>
    <w:rsid w:val="00DC38FD"/>
    <w:rsid w:val="00DF3F9A"/>
    <w:rsid w:val="00DF6F4C"/>
    <w:rsid w:val="00E046DF"/>
    <w:rsid w:val="00E54874"/>
    <w:rsid w:val="00E57066"/>
    <w:rsid w:val="00E67FC2"/>
    <w:rsid w:val="00E74E53"/>
    <w:rsid w:val="00E75EDD"/>
    <w:rsid w:val="00E84A52"/>
    <w:rsid w:val="00E854A2"/>
    <w:rsid w:val="00E96D05"/>
    <w:rsid w:val="00EA4C87"/>
    <w:rsid w:val="00EB5B6E"/>
    <w:rsid w:val="00EC4EB0"/>
    <w:rsid w:val="00ED6B43"/>
    <w:rsid w:val="00EE00FA"/>
    <w:rsid w:val="00EF12DF"/>
    <w:rsid w:val="00EF2552"/>
    <w:rsid w:val="00F013F7"/>
    <w:rsid w:val="00F13878"/>
    <w:rsid w:val="00F433DE"/>
    <w:rsid w:val="00F5768A"/>
    <w:rsid w:val="00F80B22"/>
    <w:rsid w:val="00F8315D"/>
    <w:rsid w:val="00F836F2"/>
    <w:rsid w:val="00F86AEA"/>
    <w:rsid w:val="00F94216"/>
    <w:rsid w:val="00FA0433"/>
    <w:rsid w:val="00FA5C4A"/>
    <w:rsid w:val="00FB134C"/>
    <w:rsid w:val="00FC4149"/>
    <w:rsid w:val="00FD254A"/>
    <w:rsid w:val="00FD4FA9"/>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093475790">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omputationallinguistics.com/Earley_Parser?utm_source=chatgpt.com" TargetMode="External"/><Relationship Id="rId3" Type="http://schemas.openxmlformats.org/officeDocument/2006/relationships/styles" Target="styles.xml"/><Relationship Id="rId7" Type="http://schemas.openxmlformats.org/officeDocument/2006/relationships/hyperlink" Target="https://www.baeldung.com/cs/constituency-vs-dependency-parsing?utm_source=chatgpt.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irect.mit.edu/tacl/article/doi/10.1162/tacl_a_00337/96468/The-Return-of-Lexical-Dependencies-Neural?utm_source=chatgpt.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l.cam.ac.uk/teaching/1516/L90/lectures.pdf?utm_source=chatgpt.com" TargetMode="External"/><Relationship Id="rId4" Type="http://schemas.openxmlformats.org/officeDocument/2006/relationships/settings" Target="settings.xml"/><Relationship Id="rId9" Type="http://schemas.openxmlformats.org/officeDocument/2006/relationships/hyperlink" Target="https://blog.ml.cmu.edu/2021/09/17/the-limitations-of-limited-context-for-constituency-parsing/?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1865</Words>
  <Characters>10632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cryo zero</cp:lastModifiedBy>
  <cp:revision>6</cp:revision>
  <dcterms:created xsi:type="dcterms:W3CDTF">2026-06-16T13:44:00Z</dcterms:created>
  <dcterms:modified xsi:type="dcterms:W3CDTF">2026-09-06T08:20:00Z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