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A56DB"/>
          <w:sz w:val="56"/>
          <w:szCs w:val="56"/>
        </w:rPr>
        <w:t xml:space="preserve">INTEGRATEWISE</w:t>
      </w:r>
    </w:p>
    <w:p>
      <w:pPr>
        <w:spacing w:after="100"/>
        <w:jc w:val="center"/>
      </w:pPr>
      <w:r>
        <w:rPr>
          <w:rFonts w:ascii="Arial" w:cs="Arial" w:eastAsia="Arial" w:hAnsi="Arial"/>
          <w:color w:val="64748B"/>
          <w:sz w:val="28"/>
          <w:szCs w:val="28"/>
        </w:rPr>
        <w:t xml:space="preserve">Universal Cognitive Operating System</w:t>
      </w:r>
    </w:p>
    <w:p>
      <w:pPr>
        <w:spacing w:after="600"/>
        <w:jc w:val="center"/>
      </w:pPr>
      <w:r>
        <w:rPr>
          <w:rFonts w:ascii="Arial" w:cs="Arial" w:eastAsia="Arial" w:hAnsi="Arial"/>
          <w:b/>
          <w:bCs/>
          <w:color w:val="1E293B"/>
          <w:sz w:val="32"/>
          <w:szCs w:val="32"/>
        </w:rPr>
        <w:t xml:space="preserve">Complete Recall &amp; Consolidation Plan</w:t>
      </w:r>
    </w:p>
    <w:p>
      <w:pPr>
        <w:spacing w:after="100"/>
        <w:jc w:val="center"/>
      </w:pPr>
      <w:r>
        <w:rPr>
          <w:rFonts w:ascii="Arial" w:cs="Arial" w:eastAsia="Arial" w:hAnsi="Arial"/>
          <w:color w:val="64748B"/>
          <w:sz w:val="22"/>
          <w:szCs w:val="22"/>
        </w:rPr>
        <w:t xml:space="preserve">Prepared for: Nirmal Prince J, Founder &amp; CEO</w:t>
      </w:r>
    </w:p>
    <w:p>
      <w:pPr>
        <w:spacing w:after="100"/>
        <w:jc w:val="center"/>
      </w:pPr>
      <w:r>
        <w:rPr>
          <w:rFonts w:ascii="Arial" w:cs="Arial" w:eastAsia="Arial" w:hAnsi="Arial"/>
          <w:color w:val="64748B"/>
          <w:sz w:val="22"/>
          <w:szCs w:val="22"/>
        </w:rPr>
        <w:t xml:space="preserve">Date: February 28, 2026</w:t>
      </w:r>
    </w:p>
    <w:p>
      <w:pPr>
        <w:spacing w:after="100"/>
        <w:jc w:val="center"/>
      </w:pPr>
      <w:r>
        <w:rPr>
          <w:rFonts w:ascii="Arial" w:cs="Arial" w:eastAsia="Arial" w:hAnsi="Arial"/>
          <w:b/>
          <w:bCs/>
          <w:color w:val="059669"/>
          <w:sz w:val="22"/>
          <w:szCs w:val="22"/>
        </w:rPr>
        <w:t xml:space="preserve">Architecture Status: LOCKED</w:t>
      </w:r>
    </w:p>
    <w:p>
      <w:pPr>
        <w:spacing w:before="600"/>
        <w:jc w:val="center"/>
      </w:pPr>
      <w:r>
        <w:rPr>
          <w:rFonts w:ascii="Arial" w:cs="Arial" w:eastAsia="Arial" w:hAnsi="Arial"/>
          <w:i/>
          <w:iCs/>
          <w:color w:val="64748B"/>
          <w:sz w:val="18"/>
          <w:szCs w:val="18"/>
        </w:rPr>
        <w:t xml:space="preserve">Confidential — IntegrateWise LLP, Bengaluru, India</w:t>
      </w:r>
    </w:p>
    <w:p>
      <w:pPr>
        <w:sectPr>
          <w:pgSz w:w="12240" w:h="15840" w:orient="portrait"/>
          <w:pgMar w:top="1440" w:right="1440" w:bottom="1440" w:left="1440" w:header="708" w:footer="708" w:gutter="0"/>
          <w:pgNumType/>
          <w:docGrid w:linePitch="360"/>
        </w:sectPr>
      </w:pPr>
    </w:p>
    <w:p>
      <w:pPr>
        <w:pStyle w:val="Heading1"/>
        <w:spacing w:after="120" w:before="360"/>
      </w:pPr>
      <w:r>
        <w:rPr>
          <w:b/>
          <w:bCs/>
        </w:rPr>
        <w:t xml:space="preserve">1. What Is IntegrateWise</w:t>
      </w:r>
    </w:p>
    <w:p>
      <w:pPr>
        <w:spacing w:after="120"/>
      </w:pPr>
      <w:r>
        <w:rPr>
          <w:rFonts w:ascii="Arial" w:cs="Arial" w:eastAsia="Arial" w:hAnsi="Arial"/>
          <w:sz w:val="22"/>
          <w:szCs w:val="22"/>
        </w:rPr>
        <w:t xml:space="preserve">IntegrateWise is the world’s first Universal Cognitive Operating System — an AI-powered Knowledge Workspace that acts as a context-aware layer connecting everything a person already uses (email, chat, drives, AI tools, apps, files) into one intelligent system. It does NOT replace any tool. It sits across all tools and makes them aware of each other.</w:t>
      </w:r>
    </w:p>
    <w:p>
      <w:pPr>
        <w:spacing w:after="120"/>
      </w:pPr>
      <w:r>
        <w:rPr>
          <w:rFonts w:ascii="Arial" w:cs="Arial" w:eastAsia="Arial" w:hAnsi="Arial"/>
          <w:b/>
          <w:bCs/>
          <w:sz w:val="22"/>
          <w:szCs w:val="22"/>
        </w:rPr>
        <w:t xml:space="preserve">Category Definition: </w:t>
      </w:r>
      <w:r>
        <w:rPr>
          <w:rFonts w:ascii="Arial" w:cs="Arial" w:eastAsia="Arial" w:hAnsi="Arial"/>
          <w:sz w:val="22"/>
          <w:szCs w:val="22"/>
        </w:rPr>
        <w:t xml:space="preserve">IntegrateWise defines a new category — </w:t>
      </w:r>
      <w:r>
        <w:rPr>
          <w:rFonts w:ascii="Arial" w:cs="Arial" w:eastAsia="Arial" w:hAnsi="Arial"/>
          <w:b/>
          <w:bCs/>
          <w:i/>
          <w:iCs/>
          <w:sz w:val="22"/>
          <w:szCs w:val="22"/>
        </w:rPr>
        <w:t xml:space="preserve">The Context Layer</w:t>
      </w:r>
      <w:r>
        <w:rPr>
          <w:rFonts w:ascii="Arial" w:cs="Arial" w:eastAsia="Arial" w:hAnsi="Arial"/>
          <w:sz w:val="22"/>
          <w:szCs w:val="22"/>
        </w:rPr>
        <w:t xml:space="preserve"> — the first application completing the data-back-to-learning loop where data from tools flows into unified truth, insights emerge from connected context, and insights flow back into tools and human understanding.</w:t>
      </w:r>
    </w:p>
    <w:p>
      <w:pPr>
        <w:spacing w:after="120"/>
      </w:pPr>
      <w:r>
        <w:rPr>
          <w:rFonts w:ascii="Arial" w:cs="Arial" w:eastAsia="Arial" w:hAnsi="Arial"/>
          <w:b/>
          <w:bCs/>
          <w:color w:val="1A56DB"/>
          <w:sz w:val="22"/>
          <w:szCs w:val="22"/>
        </w:rPr>
        <w:t xml:space="preserve">Core Philosophy: </w:t>
      </w:r>
      <w:r>
        <w:rPr>
          <w:rFonts w:ascii="Arial" w:cs="Arial" w:eastAsia="Arial" w:hAnsi="Arial"/>
          <w:i/>
          <w:iCs/>
          <w:sz w:val="22"/>
          <w:szCs w:val="22"/>
        </w:rPr>
        <w:t xml:space="preserve">“AI That Thinks in Context, Waits for Approvals.”</w:t>
      </w:r>
    </w:p>
    <w:p>
      <w:pPr>
        <w:spacing w:after="120"/>
      </w:pPr>
      <w:r>
        <w:rPr>
          <w:rFonts w:ascii="Arial" w:cs="Arial" w:eastAsia="Arial" w:hAnsi="Arial"/>
          <w:b/>
          <w:bCs/>
          <w:color w:val="1A56DB"/>
          <w:sz w:val="22"/>
          <w:szCs w:val="22"/>
        </w:rPr>
        <w:t xml:space="preserve">Core Principle: </w:t>
      </w:r>
      <w:r>
        <w:rPr>
          <w:rFonts w:ascii="Arial" w:cs="Arial" w:eastAsia="Arial" w:hAnsi="Arial"/>
          <w:i/>
          <w:iCs/>
          <w:sz w:val="22"/>
          <w:szCs w:val="22"/>
        </w:rPr>
        <w:t xml:space="preserve">“Normalize Once, Render Anywhere.”</w:t>
      </w:r>
    </w:p>
    <w:p>
      <w:pPr>
        <w:spacing w:after="120"/>
      </w:pPr>
      <w:r>
        <w:rPr>
          <w:rFonts w:ascii="Arial" w:cs="Arial" w:eastAsia="Arial" w:hAnsi="Arial"/>
          <w:b/>
          <w:bCs/>
          <w:color w:val="1A56DB"/>
          <w:sz w:val="22"/>
          <w:szCs w:val="22"/>
        </w:rPr>
        <w:t xml:space="preserve">Core Reframe: </w:t>
      </w:r>
      <w:r>
        <w:rPr>
          <w:rFonts w:ascii="Arial" w:cs="Arial" w:eastAsia="Arial" w:hAnsi="Arial"/>
          <w:i/>
          <w:iCs/>
          <w:sz w:val="22"/>
          <w:szCs w:val="22"/>
        </w:rPr>
        <w:t xml:space="preserve">“You’re not disorganized. Your tools are disconnected.”</w:t>
      </w:r>
    </w:p>
    <w:p>
      <w:pPr>
        <w:pStyle w:val="Heading1"/>
        <w:spacing w:after="120" w:before="360"/>
      </w:pPr>
      <w:r>
        <w:rPr>
          <w:b/>
          <w:bCs/>
        </w:rPr>
        <w:t xml:space="preserve">2. Four-Layer Architecture (L0–L3)</w:t>
      </w:r>
    </w:p>
    <w:p>
      <w:pPr>
        <w:spacing w:after="120"/>
      </w:pPr>
      <w:r>
        <w:rPr>
          <w:rFonts w:ascii="Arial" w:cs="Arial" w:eastAsia="Arial" w:hAnsi="Arial"/>
          <w:sz w:val="22"/>
          <w:szCs w:val="22"/>
        </w:rPr>
        <w:t xml:space="preserve">IntegrateWise is organized into four architectural layers. Data flows from external tools through L3 (backend engine), surfaces through L1 (workspace), and is reasoned about by L2 (cognitive layer). L0 handles the initial onboarding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800"/>
        <w:gridCol w:w="4160"/>
      </w:tblGrid>
      <w:tr>
        <w:tc>
          <w:tcPr>
            <w:tcW w:type="dxa" w:w="8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Components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L0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Onboarding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Signup, context questions, tool connect, first data hydration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 stages: Entry → Context Selection → Tool Connect → First Hydration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L1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Context-Aware Workspace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 modules rendering context-specific views of normalized data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Home, Projects, Accounts, Contacts, Meetings, Docs, Tasks, Calendar, Notes, Knowledge Space, Team, Pipeline, Risks, Expansion, Analytics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L2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Universal Cognitive Layer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14 cognitive components for reasoning, action, and governance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SpineUI, ContextUI, KnowledgeUI, Evidence, Signals, Think, Act, HITL, Govern, Adjust, Repeat, AuditUI, AgentConfig, DigitalTwin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L3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Universal Backend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engine: 8-stage mandatory pipeline, 4 accelerators, 6 data stores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Pipeline stages, accelerators, stores, engines, three-flow architecture, security model</w:t>
            </w:r>
          </w:p>
        </w:tc>
      </w:tr>
    </w:tbl>
    <w:p>
      <w:pPr>
        <w:pStyle w:val="Heading2"/>
        <w:spacing w:after="120" w:before="240"/>
      </w:pPr>
      <w:r>
        <w:rPr>
          <w:b/>
          <w:bCs/>
        </w:rPr>
        <w:t xml:space="preserve">2.1 L0 — Onboarding (4 Stages)</w:t>
      </w:r>
    </w:p>
    <w:p>
      <w:pPr>
        <w:spacing w:after="120"/>
      </w:pPr>
      <w:r>
        <w:rPr>
          <w:rFonts w:ascii="Arial" w:cs="Arial" w:eastAsia="Arial" w:hAnsi="Arial"/>
          <w:sz w:val="22"/>
          <w:szCs w:val="22"/>
        </w:rPr>
        <w:t xml:space="preserve">L0 is the entry flow for new tenants. The design principle is to deliver value before asking for commitment. This is where domain-awareness begins.</w:t>
      </w:r>
    </w:p>
    <w:p>
      <w:pPr>
        <w:pStyle w:val="ListParagraph"/>
        <w:numPr>
          <w:ilvl w:val="0"/>
          <w:numId w:val="2"/>
        </w:numPr>
      </w:pPr>
      <w:r>
        <w:rPr>
          <w:rFonts w:ascii="Arial" w:cs="Arial" w:eastAsia="Arial" w:hAnsi="Arial"/>
          <w:sz w:val="22"/>
          <w:szCs w:val="22"/>
        </w:rPr>
        <w:t xml:space="preserve">Signup/Login — Identity + tenant bootstrap via Supabase Auth (Google SSO, GitHub SSO)</w:t>
      </w:r>
    </w:p>
    <w:p>
      <w:pPr>
        <w:pStyle w:val="ListParagraph"/>
        <w:numPr>
          <w:ilvl w:val="0"/>
          <w:numId w:val="2"/>
        </w:numPr>
      </w:pPr>
      <w:r>
        <w:rPr>
          <w:rFonts w:ascii="Arial" w:cs="Arial" w:eastAsia="Arial" w:hAnsi="Arial"/>
          <w:sz w:val="22"/>
          <w:szCs w:val="22"/>
        </w:rPr>
        <w:t xml:space="preserve">Context Questions — “What’s your world?” Role, workspace type, scope selection</w:t>
      </w:r>
    </w:p>
    <w:p>
      <w:pPr>
        <w:pStyle w:val="ListParagraph"/>
        <w:numPr>
          <w:ilvl w:val="0"/>
          <w:numId w:val="2"/>
        </w:numPr>
      </w:pPr>
      <w:r>
        <w:rPr>
          <w:rFonts w:ascii="Arial" w:cs="Arial" w:eastAsia="Arial" w:hAnsi="Arial"/>
          <w:sz w:val="22"/>
          <w:szCs w:val="22"/>
        </w:rPr>
        <w:t xml:space="preserve">Tool Connect — OAuth/API key/CSV/JSON/PDF/email — connect 1-2 tools or data dump</w:t>
      </w:r>
    </w:p>
    <w:p>
      <w:pPr>
        <w:pStyle w:val="ListParagraph"/>
        <w:numPr>
          <w:ilvl w:val="0"/>
          <w:numId w:val="2"/>
        </w:numPr>
        <w:spacing w:after="200"/>
      </w:pPr>
      <w:r>
        <w:rPr>
          <w:rFonts w:ascii="Arial" w:cs="Arial" w:eastAsia="Arial" w:hAnsi="Arial"/>
          <w:sz w:val="22"/>
          <w:szCs w:val="22"/>
        </w:rPr>
        <w:t xml:space="preserve">First Hydration — Initial data ingestion through L3 pipeline, workspace pre-populated</w:t>
      </w:r>
    </w:p>
    <w:p>
      <w:pPr>
        <w:pStyle w:val="Heading2"/>
        <w:spacing w:after="120" w:before="240"/>
      </w:pPr>
      <w:r>
        <w:rPr>
          <w:b/>
          <w:bCs/>
        </w:rPr>
        <w:t xml:space="preserve">2.2 L1 — Context-Aware Workspace (15 Modules)</w:t>
      </w:r>
    </w:p>
    <w:p>
      <w:pPr>
        <w:spacing w:after="120"/>
      </w:pPr>
      <w:r>
        <w:rPr>
          <w:rFonts w:ascii="Arial" w:cs="Arial" w:eastAsia="Arial" w:hAnsi="Arial"/>
          <w:sz w:val="22"/>
          <w:szCs w:val="22"/>
        </w:rPr>
        <w:t xml:space="preserve">These are the surfaces end-users interact with daily. Each module renders context-specific views of normalized Spine data, adapted to the user’s domain and role.</w:t>
      </w:r>
    </w:p>
    <w:p>
      <w:pPr>
        <w:spacing w:after="120"/>
      </w:pPr>
      <w:r>
        <w:rPr>
          <w:rFonts w:ascii="Arial" w:cs="Arial" w:eastAsia="Arial" w:hAnsi="Arial"/>
          <w:sz w:val="22"/>
          <w:szCs w:val="22"/>
        </w:rPr>
        <w:t xml:space="preserve">Home • Projects • Accounts • Contacts • Meetings • Docs • Tasks • Calendar • Notes • Knowledge Space • Team • Pipeline • Risks • Expansion • Analytics</w:t>
      </w:r>
    </w:p>
    <w:p>
      <w:pPr>
        <w:pStyle w:val="Heading2"/>
        <w:spacing w:after="120" w:before="240"/>
      </w:pPr>
      <w:r>
        <w:rPr>
          <w:b/>
          <w:bCs/>
        </w:rPr>
        <w:t xml:space="preserve">2.3 L2 — Universal Cognitive Layer (14 Components)</w:t>
      </w:r>
    </w:p>
    <w:p>
      <w:pPr>
        <w:spacing w:after="120"/>
      </w:pPr>
      <w:r>
        <w:rPr>
          <w:rFonts w:ascii="Arial" w:cs="Arial" w:eastAsia="Arial" w:hAnsi="Arial"/>
          <w:sz w:val="22"/>
          <w:szCs w:val="22"/>
        </w:rPr>
        <w:t xml:space="preserve">L2 components are UI surfaces that render L3 backend outputs. The backend services do the work; L2 displays results and captures human decisions.</w:t>
      </w:r>
    </w:p>
    <w:p>
      <w:pPr>
        <w:spacing w:after="120"/>
      </w:pPr>
      <w:r>
        <w:rPr>
          <w:rFonts w:ascii="Arial" w:cs="Arial" w:eastAsia="Arial" w:hAnsi="Arial"/>
          <w:sz w:val="22"/>
          <w:szCs w:val="22"/>
        </w:rPr>
        <w:t xml:space="preserve">SpineUI • ContextUI • KnowledgeUI • Evidence Drawer • Signals/Situations • Think • Act • HITL • Govern • Adjust • Repeat • Audit Trail UI • Agent Config • Digital Twin</w:t>
      </w:r>
    </w:p>
    <w:p>
      <w:pPr>
        <w:pStyle w:val="Heading2"/>
        <w:spacing w:after="120" w:before="240"/>
      </w:pPr>
      <w:r>
        <w:rPr>
          <w:b/>
          <w:bCs/>
        </w:rPr>
        <w:t xml:space="preserve">2.4 L3 — Universal Backend</w:t>
      </w:r>
    </w:p>
    <w:p>
      <w:pPr>
        <w:spacing w:after="120"/>
      </w:pPr>
      <w:r>
        <w:rPr>
          <w:rFonts w:ascii="Arial" w:cs="Arial" w:eastAsia="Arial" w:hAnsi="Arial"/>
          <w:sz w:val="22"/>
          <w:szCs w:val="22"/>
        </w:rPr>
        <w:t xml:space="preserve">The engine: 8-stage mandatory pipeline, 4 accelerators, 6 data stores, three data flows, and the security model. Implemented as Cloudflare Workers with Queue-based stage isolation.</w:t>
      </w:r>
    </w:p>
    <w:p>
      <w:pPr>
        <w:pStyle w:val="Heading1"/>
        <w:spacing w:after="120" w:before="360"/>
      </w:pPr>
      <w:r>
        <w:rPr>
          <w:b/>
          <w:bCs/>
        </w:rPr>
        <w:t xml:space="preserve">3. The 8-Stage Mandatory Pipeline</w:t>
      </w:r>
    </w:p>
    <w:p>
      <w:pPr>
        <w:spacing w:after="120"/>
      </w:pPr>
      <w:r>
        <w:rPr>
          <w:rFonts w:ascii="Arial" w:cs="Arial" w:eastAsia="Arial" w:hAnsi="Arial"/>
          <w:sz w:val="22"/>
          <w:szCs w:val="22"/>
        </w:rPr>
        <w:t xml:space="preserve">Every data object — structured, unstructured, or AI-generated — must pass through all 8 stages. No data bypasses the pipeline regardless of source.</w:t>
      </w:r>
    </w:p>
    <w:p>
      <w:pPr>
        <w:spacing w:after="120"/>
      </w:pPr>
      <w:r>
        <w:rPr>
          <w:rFonts w:ascii="Arial" w:cs="Arial" w:eastAsia="Arial" w:hAnsi="Arial"/>
          <w:b/>
          <w:bCs/>
          <w:color w:val="1A56DB"/>
          <w:sz w:val="24"/>
          <w:szCs w:val="24"/>
        </w:rPr>
        <w:t xml:space="preserve">LOAD → NORMALIZE → STORE → THINK → REVIEW &amp; APPROVE → ACT → REPEAT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160"/>
        <w:gridCol w:w="3000"/>
      </w:tblGrid>
      <w:tr>
        <w:tc>
          <w:tcPr>
            <w:tcW w:type="dxa" w:w="6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41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Processing</w:t>
            </w:r>
          </w:p>
        </w:tc>
        <w:tc>
          <w:tcPr>
            <w:tcW w:type="dxa" w:w="30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Failure Mode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Analyzer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Source detection, object type ID, metadata extraction, timestamp normalization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DC2626"/>
                <w:sz w:val="20"/>
                <w:szCs w:val="20"/>
              </w:rPr>
              <w:t xml:space="preserve">FAIL → DLQ</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Classifier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assignment, CTX enum, priority scoring, tenant context resolution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DC2626"/>
                <w:sz w:val="20"/>
                <w:szCs w:val="20"/>
              </w:rPr>
              <w:t xml:space="preserve">FAIL → DLQ</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Filter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Scope enforcement, PII detection, freshness check, data age validation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DC2626"/>
                <w:sz w:val="20"/>
                <w:szCs w:val="20"/>
              </w:rPr>
              <w:t xml:space="preserve">DROP → Quarantine/DLQ</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Refiner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Normalization, currency conversion, entity resolution, field mapping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DC2626"/>
                <w:sz w:val="20"/>
                <w:szCs w:val="20"/>
              </w:rPr>
              <w:t xml:space="preserve">FAIL → DLQ</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Extractor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Relationship extraction, computed fields, embeddings generation, change deltas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DC2626"/>
                <w:sz w:val="20"/>
                <w:szCs w:val="20"/>
              </w:rPr>
              <w:t xml:space="preserve">Embed fail → retry 3x → DLQ</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Validator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integrity, deduplication (fuzzy+exact), business rule enforcement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DC2626"/>
                <w:sz w:val="20"/>
                <w:szCs w:val="20"/>
              </w:rPr>
              <w:t xml:space="preserve">Hard fail → DLQ; soft → HITL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Sanity Scan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AI-powered anomaly detection, statistical outlier analysis, test data detection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DC2626"/>
                <w:sz w:val="20"/>
                <w:szCs w:val="20"/>
              </w:rPr>
              <w:t xml:space="preserve">CLEAN/QUARANTINE/HOLD/REJECT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Sectorizer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Route to stores, write with transactional guarantees, emit events to Think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DC2626"/>
                <w:sz w:val="20"/>
                <w:szCs w:val="20"/>
              </w:rPr>
              <w:t xml:space="preserve">Write fail → retry → DLQ</w:t>
            </w:r>
          </w:p>
        </w:tc>
      </w:tr>
    </w:tbl>
    <w:p>
      <w:pPr>
        <w:pStyle w:val="Heading1"/>
        <w:spacing w:after="120" w:before="360"/>
      </w:pPr>
      <w:r>
        <w:rPr>
          <w:b/>
          <w:bCs/>
        </w:rPr>
        <w:t xml:space="preserve">4. Three Data Flows (A, B, C)</w:t>
      </w:r>
    </w:p>
    <w:p>
      <w:pPr>
        <w:spacing w:after="120"/>
      </w:pPr>
      <w:r>
        <w:rPr>
          <w:rFonts w:ascii="Arial" w:cs="Arial" w:eastAsia="Arial" w:hAnsi="Arial"/>
          <w:sz w:val="22"/>
          <w:szCs w:val="22"/>
        </w:rPr>
        <w:t xml:space="preserve">Data enters IntegrateWise through three parallel ingestion flows, each targeting a different data type but all converging through the mandatory 8-stage pipeline. They form a convergent loop where each enriches the others, and Spine is always the single point of truth.</w:t>
      </w:r>
    </w:p>
    <w:p>
      <w:pPr>
        <w:pStyle w:val="Heading2"/>
        <w:spacing w:after="120" w:before="240"/>
      </w:pPr>
      <w:r>
        <w:rPr>
          <w:b/>
          <w:bCs/>
        </w:rPr>
        <w:t xml:space="preserve">4.1 Flow A — Structured Tool Data</w:t>
      </w:r>
    </w:p>
    <w:p>
      <w:pPr>
        <w:spacing w:after="120"/>
      </w:pPr>
      <w:r>
        <w:rPr>
          <w:rFonts w:ascii="Arial" w:cs="Arial" w:eastAsia="Arial" w:hAnsi="Arial"/>
          <w:b/>
          <w:bCs/>
          <w:color w:val="1A56DB"/>
          <w:sz w:val="20"/>
          <w:szCs w:val="20"/>
        </w:rPr>
        <w:t xml:space="preserve">Connected SaaS Tools → Webhooks/Polling → Loader → 8-Stage Pipeline → Spine (SSOT) → Think → Act → Tool Write-Back → Re-enters Flow A</w:t>
      </w:r>
    </w:p>
    <w:p>
      <w:pPr>
        <w:spacing w:after="120"/>
      </w:pPr>
      <w:r>
        <w:rPr>
          <w:rFonts w:ascii="Arial" w:cs="Arial" w:eastAsia="Arial" w:hAnsi="Arial"/>
          <w:sz w:val="22"/>
          <w:szCs w:val="22"/>
        </w:rPr>
        <w:t xml:space="preserve">Connected tools (HubSpot, Salesforce, Jira, etc.) emit events via webhooks or are polled on schedule. Data flows through the Loader, then the full 8-stage pipeline, and lands in the Spine SSOT. After Think Engine processes and Act Engine executes approved actions, the outcomes write back to tools and re-enter Flow A — closing the loop.</w:t>
      </w:r>
    </w:p>
    <w:p>
      <w:pPr>
        <w:pStyle w:val="Heading2"/>
        <w:spacing w:after="120" w:before="240"/>
      </w:pPr>
      <w:r>
        <w:rPr>
          <w:b/>
          <w:bCs/>
        </w:rPr>
        <w:t xml:space="preserve">4.2 Flow B — Unstructured Documents</w:t>
      </w:r>
    </w:p>
    <w:p>
      <w:pPr>
        <w:spacing w:after="120"/>
      </w:pPr>
      <w:r>
        <w:rPr>
          <w:rFonts w:ascii="Arial" w:cs="Arial" w:eastAsia="Arial" w:hAnsi="Arial"/>
          <w:b/>
          <w:bCs/>
          <w:color w:val="1A56DB"/>
          <w:sz w:val="20"/>
          <w:szCs w:val="20"/>
        </w:rPr>
        <w:t xml:space="preserve">PDFs/CSVs/Emails/Files → R2 Upload → Document Loaders → Chunk → Embed → Pipeline → Context Store (pgVector) → Entity Extraction → Pipeline → Spine</w:t>
      </w:r>
    </w:p>
    <w:p>
      <w:pPr>
        <w:spacing w:after="120"/>
      </w:pPr>
      <w:r>
        <w:rPr>
          <w:rFonts w:ascii="Arial" w:cs="Arial" w:eastAsia="Arial" w:hAnsi="Arial"/>
          <w:sz w:val="22"/>
          <w:szCs w:val="22"/>
        </w:rPr>
        <w:t xml:space="preserve">Unstructured documents are processed by document loaders, chunked, embedded, and stored in the Context Store with metadata linking back to the Spine. Extracted entities route back into the pipeline to become Spine truth. Documents provide evidence that both Flow A and Flow C reference.</w:t>
      </w:r>
    </w:p>
    <w:p>
      <w:pPr>
        <w:pStyle w:val="Heading2"/>
        <w:spacing w:after="120" w:before="240"/>
      </w:pPr>
      <w:r>
        <w:rPr>
          <w:b/>
          <w:bCs/>
        </w:rPr>
        <w:t xml:space="preserve">4.3 Flow C — AI Chat Sessions (via AIMA-MCP)</w:t>
      </w:r>
    </w:p>
    <w:p>
      <w:pPr>
        <w:spacing w:after="120"/>
      </w:pPr>
      <w:r>
        <w:rPr>
          <w:rFonts w:ascii="Arial" w:cs="Arial" w:eastAsia="Arial" w:hAnsi="Arial"/>
          <w:b/>
          <w:bCs/>
          <w:color w:val="1A56DB"/>
          <w:sz w:val="20"/>
          <w:szCs w:val="20"/>
        </w:rPr>
        <w:t xml:space="preserve">AI Conversations → MCP Connector → Session Summaries → Knowledge Store → Govern (ALWAYS HITL) → Act → Tool Write → Pipeline → Spine</w:t>
      </w:r>
    </w:p>
    <w:p>
      <w:pPr>
        <w:spacing w:after="120"/>
      </w:pPr>
      <w:r>
        <w:rPr>
          <w:rFonts w:ascii="Arial" w:cs="Arial" w:eastAsia="Arial" w:hAnsi="Arial"/>
          <w:sz w:val="22"/>
          <w:szCs w:val="22"/>
        </w:rPr>
        <w:t xml:space="preserve">Sessions are summarized (never stored as full transcripts, compressed at source). The critical rule: AI chat actions ALWAYS require Human-in-the-Loop approval. MCP is the control plane (discovery + access). Connector is the data plane (execution). The AI chat never touches tools directly.</w:t>
      </w:r>
    </w:p>
    <w:p>
      <w:pPr>
        <w:spacing w:after="120"/>
      </w:pPr>
      <w:r>
        <w:rPr>
          <w:rFonts w:ascii="Arial" w:cs="Arial" w:eastAsia="Arial" w:hAnsi="Arial"/>
          <w:b/>
          <w:bCs/>
          <w:sz w:val="22"/>
          <w:szCs w:val="22"/>
        </w:rPr>
        <w:t xml:space="preserve">MCP Flow: </w:t>
      </w:r>
      <w:r>
        <w:rPr>
          <w:rFonts w:ascii="Arial" w:cs="Arial" w:eastAsia="Arial" w:hAnsi="Arial"/>
          <w:sz w:val="20"/>
          <w:szCs w:val="20"/>
        </w:rPr>
        <w:t xml:space="preserve">AI Chat → needs context → MCP discovers available tools → MCP reads via Connector (RBAC-gated) → AI has context, generates response → AI proposes write → MCP routes to Connector → Connector BLOCKS (write requires Govern token) → Govern evaluates → token issued or HITL → Connector executes with token → Result → pipeline.process → Spine</w:t>
      </w:r>
    </w:p>
    <w:p>
      <w:pPr>
        <w:pStyle w:val="Heading2"/>
        <w:spacing w:after="120" w:before="240"/>
      </w:pPr>
      <w:r>
        <w:rPr>
          <w:b/>
          <w:bCs/>
        </w:rPr>
        <w:t xml:space="preserve">4.4 Flow Convergence</w:t>
      </w:r>
    </w:p>
    <w:p>
      <w:pPr>
        <w:pStyle w:val="ListParagraph"/>
        <w:numPr>
          <w:ilvl w:val="0"/>
          <w:numId w:val="3"/>
        </w:numPr>
      </w:pPr>
      <w:r>
        <w:rPr>
          <w:rFonts w:ascii="Arial" w:cs="Arial" w:eastAsia="Arial" w:hAnsi="Arial"/>
          <w:sz w:val="22"/>
          <w:szCs w:val="22"/>
        </w:rPr>
        <w:t xml:space="preserve">Flow A creates context that Flow C reads</w:t>
      </w:r>
    </w:p>
    <w:p>
      <w:pPr>
        <w:pStyle w:val="ListParagraph"/>
        <w:numPr>
          <w:ilvl w:val="0"/>
          <w:numId w:val="3"/>
        </w:numPr>
      </w:pPr>
      <w:r>
        <w:rPr>
          <w:rFonts w:ascii="Arial" w:cs="Arial" w:eastAsia="Arial" w:hAnsi="Arial"/>
          <w:sz w:val="22"/>
          <w:szCs w:val="22"/>
        </w:rPr>
        <w:t xml:space="preserve">Flow C generates decisions that write back through Flow A</w:t>
      </w:r>
    </w:p>
    <w:p>
      <w:pPr>
        <w:pStyle w:val="ListParagraph"/>
        <w:numPr>
          <w:ilvl w:val="0"/>
          <w:numId w:val="3"/>
        </w:numPr>
      </w:pPr>
      <w:r>
        <w:rPr>
          <w:rFonts w:ascii="Arial" w:cs="Arial" w:eastAsia="Arial" w:hAnsi="Arial"/>
          <w:sz w:val="22"/>
          <w:szCs w:val="22"/>
        </w:rPr>
        <w:t xml:space="preserve">Flow B provides evidence that both Flow A and Flow C reference</w:t>
      </w:r>
    </w:p>
    <w:p>
      <w:pPr>
        <w:pStyle w:val="ListParagraph"/>
        <w:numPr>
          <w:ilvl w:val="0"/>
          <w:numId w:val="3"/>
        </w:numPr>
        <w:spacing w:after="200"/>
      </w:pPr>
      <w:r>
        <w:rPr>
          <w:rFonts w:ascii="Arial" w:cs="Arial" w:eastAsia="Arial" w:hAnsi="Arial"/>
          <w:sz w:val="22"/>
          <w:szCs w:val="22"/>
        </w:rPr>
        <w:t xml:space="preserve">Goals tie everything together — every entity, every chat, every document traces to a goal</w:t>
      </w:r>
    </w:p>
    <w:p>
      <w:pPr>
        <w:pStyle w:val="Heading1"/>
        <w:spacing w:after="120" w:before="360"/>
      </w:pPr>
      <w:r>
        <w:rPr>
          <w:b/>
          <w:bCs/>
        </w:rPr>
        <w:t xml:space="preserve">5. Entity360 — The Convergence Point</w:t>
      </w:r>
    </w:p>
    <w:p>
      <w:pPr>
        <w:spacing w:after="120"/>
      </w:pPr>
      <w:r>
        <w:rPr>
          <w:rFonts w:ascii="Arial" w:cs="Arial" w:eastAsia="Arial" w:hAnsi="Arial"/>
          <w:sz w:val="22"/>
          <w:szCs w:val="22"/>
        </w:rPr>
        <w:t xml:space="preserve">All three flows accumulate into the Entity360 view — a complete 360-degree picture of any entity (account, patient, customer, student — domain-adapted). This is the single view where all data converges, giving Think Engine the full picture to generate Signals → Situations → Proposed Actions.</w:t>
      </w:r>
    </w:p>
    <w:p>
      <w:pPr>
        <w:spacing w:after="120"/>
      </w:pPr>
      <w:r>
        <w:rPr>
          <w:rFonts w:ascii="Arial" w:cs="Arial" w:eastAsia="Arial" w:hAnsi="Arial"/>
          <w:b/>
          <w:bCs/>
          <w:sz w:val="22"/>
          <w:szCs w:val="22"/>
        </w:rPr>
        <w:t xml:space="preserve">The Spine stores structured truth using Goal/Metric/Outcome/Intervention objects. The non-negotiable rule: No metric without goal_refs — enabling dual-context vendor/client impact tracking.</w:t>
      </w:r>
    </w:p>
    <w:p>
      <w:pPr>
        <w:pStyle w:val="Heading1"/>
        <w:spacing w:after="120" w:before="360"/>
      </w:pPr>
      <w:r>
        <w:rPr>
          <w:b/>
          <w:bCs/>
        </w:rPr>
        <w:t xml:space="preserve">6. The Engine Loop (Think → Govern → Act)</w:t>
      </w:r>
    </w:p>
    <w:p>
      <w:pPr>
        <w:spacing w:after="120"/>
      </w:pPr>
      <w:r>
        <w:rPr>
          <w:rFonts w:ascii="Arial" w:cs="Arial" w:eastAsia="Arial" w:hAnsi="Arial"/>
          <w:b/>
          <w:bCs/>
          <w:color w:val="DC2626"/>
          <w:sz w:val="22"/>
          <w:szCs w:val="22"/>
        </w:rPr>
        <w:t xml:space="preserve">The Review &amp; Approve (Govern) stage is a HARD GATE. Nothing executes without human approval + audit trail + evidence. This is what makes IntegrateWise fundamentally different from every AI-native tool on the market.</w:t>
      </w:r>
    </w:p>
    <w:p>
      <w:pPr>
        <w:spacing w:after="120"/>
      </w:pPr>
      <w:r>
        <w:rPr>
          <w:rFonts w:ascii="Arial" w:cs="Arial" w:eastAsia="Arial" w:hAnsi="Arial"/>
          <w:sz w:val="22"/>
          <w:szCs w:val="22"/>
        </w:rPr>
        <w:t xml:space="preserve">Think proposes action → Govern evaluates against policies → DENIED: reason logged to Operations Store, surfaced in L2 → APPROVED: Govern issues approval_token (action_id, tenant_id, tool_target, operation, issued_at, expires_at, policy_refs[]) → Act receives token → Validates (not expired, not revoked) → Executes action via Connector Service → Writes audit record to Operations Store → Emits result → Pipeline re-ingests change.</w:t>
      </w:r>
    </w:p>
    <w:p>
      <w:pPr>
        <w:spacing w:after="120"/>
      </w:pPr>
      <w:r>
        <w:rPr>
          <w:rFonts w:ascii="Arial" w:cs="Arial" w:eastAsia="Arial" w:hAnsi="Arial"/>
          <w:b/>
          <w:bCs/>
          <w:color w:val="DC2626"/>
          <w:sz w:val="24"/>
          <w:szCs w:val="24"/>
        </w:rPr>
        <w:t xml:space="preserve">No token = No execution. No exceptions. This is the safety gate.</w:t>
      </w:r>
    </w:p>
    <w:p>
      <w:pPr>
        <w:pStyle w:val="Heading1"/>
        <w:spacing w:after="120" w:before="360"/>
      </w:pPr>
      <w:r>
        <w:rPr>
          <w:b/>
          <w:bCs/>
        </w:rPr>
        <w:t xml:space="preserve">7. Infrastructure Stack (LOCKED)</w:t>
      </w:r>
    </w:p>
    <w:p>
      <w:pPr>
        <w:spacing w:after="120"/>
      </w:pPr>
      <w:r>
        <w:rPr>
          <w:rFonts w:ascii="Arial" w:cs="Arial" w:eastAsia="Arial" w:hAnsi="Arial"/>
          <w:b/>
          <w:bCs/>
          <w:sz w:val="24"/>
          <w:szCs w:val="24"/>
        </w:rPr>
        <w:t xml:space="preserve">INFRASTRUCTURE DECISION — FINAL</w:t>
      </w:r>
    </w:p>
    <w:p>
      <w:pPr>
        <w:spacing w:after="120"/>
      </w:pPr>
      <w:r>
        <w:rPr>
          <w:rFonts w:ascii="Arial" w:cs="Arial" w:eastAsia="Arial" w:hAnsi="Arial"/>
          <w:b/>
          <w:bCs/>
          <w:color w:val="1A56DB"/>
          <w:sz w:val="22"/>
          <w:szCs w:val="22"/>
        </w:rPr>
        <w:t xml:space="preserve">Supabase = Base (Auth + Truth DB)  |  Cloudflare = Edge (Compute + Ops)  |  Doppler =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24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Why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Auth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Supabase Auth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Authentication, Google SSO, GitHub SSO, JWT tokens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Already built and working. Connected in Figma 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Database (Truth)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Supabase PostgreSQL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Spine SSOT, entities, goals, signals, RLS, pgvector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Source of truth. Tables exist, RLS policies defined.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Frontend Hosting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Cloudflare Pages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Static site hosting, edge delivery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Fast global CDN, integrated with Workers.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Compute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Cloudflare Workers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API layer, pipeline processing, intelligence (6 services)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compute, service bindings, queue consumers.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Edge 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Cloudflare D1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Connector cursors, idempotency, sync state, caches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truth — edge mechanics only.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Cache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Cloudflare KV</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Session state, MCP tool config, hot entity cache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Sub-ms reads, reduces Supabase load.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Queues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Cloudflare Queues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14 pipeline queues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Async, stage isolation, DLQ handling.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Object Storage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Cloudflare R2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uploads, file attachments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S3-compatible, zero egress fees.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Secrets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Doppler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secrets, API keys, connection strings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189+ secrets configured. Single source.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Automation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n8n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Workflow automation, webhook routing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Live at n8n.integratewise.online.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AI Routing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OpenRouter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Multi-model AI calls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 API for all AI providers.</w:t>
            </w:r>
          </w:p>
        </w:tc>
      </w:tr>
    </w:tbl>
    <w:p>
      <w:pPr>
        <w:pStyle w:val="Heading2"/>
        <w:spacing w:after="120" w:before="240"/>
      </w:pPr>
      <w:r>
        <w:rPr>
          <w:b/>
          <w:bCs/>
        </w:rPr>
        <w:t xml:space="preserve">7.1 Six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360"/>
        <w:gridCol w:w="2300"/>
      </w:tblGrid>
      <w:tr>
        <w:tc>
          <w:tcPr>
            <w:tcW w:type="dxa" w:w="15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Store</w:t>
            </w:r>
          </w:p>
        </w:tc>
        <w:tc>
          <w:tcPr>
            <w:tcW w:type="dxa" w:w="22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Holds</w:t>
            </w:r>
          </w:p>
        </w:tc>
        <w:tc>
          <w:tcPr>
            <w:tcW w:type="dxa" w:w="23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 Rule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Spine (SSOT)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Supabase PostgreSQL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truth: entities, goals, metrics, outcomes, interventions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Only Pipeline writes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Context Store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pgVector (Supabase)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Embedded docs, unstructured knowledge, chunked content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Knowledge writes; Think reads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Knowledge Store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Supabase PostgreSQL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session summaries, unified search index</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Knowledge manages; all read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Operations Store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Supabase PostgreSQL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logs, approval tokens, governance (IMMUTABLE)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Govern writes; Audit reads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Object Storage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Cloudflare R2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File uploads, documents, PDFs, AI artifacts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Knowledge manages uploads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Edge State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Cloudflare D1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Connector cursors, idempotency keys, sync state, caches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truth — edge only</w:t>
            </w:r>
          </w:p>
        </w:tc>
      </w:tr>
    </w:tbl>
    <w:p>
      <w:r>
        <w:br w:type="page"/>
      </w:r>
    </w:p>
    <w:p>
      <w:pPr>
        <w:pStyle w:val="Heading1"/>
        <w:spacing w:after="120" w:before="360"/>
      </w:pPr>
      <w:r>
        <w:rPr>
          <w:b/>
          <w:bCs/>
        </w:rPr>
        <w:t xml:space="preserve">8. Where We Stand — Implementation Status</w:t>
      </w:r>
    </w:p>
    <w:p>
      <w:pPr>
        <w:spacing w:after="120"/>
      </w:pPr>
      <w:r>
        <w:rPr>
          <w:rFonts w:ascii="Arial" w:cs="Arial" w:eastAsia="Arial" w:hAnsi="Arial"/>
          <w:b/>
          <w:bCs/>
          <w:color w:val="059669"/>
          <w:sz w:val="22"/>
          <w:szCs w:val="22"/>
        </w:rPr>
        <w:t xml:space="preserve">Architecture: LOCKED. No more structural changes. As of February 28, 2026.</w:t>
      </w:r>
    </w:p>
    <w:p>
      <w:pPr>
        <w:pStyle w:val="Heading2"/>
        <w:spacing w:after="120" w:before="240"/>
      </w:pPr>
      <w:r>
        <w:rPr>
          <w:b/>
          <w:bCs/>
        </w:rPr>
        <w:t xml:space="preserve">8.1 What’s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Figma UI Designs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59669"/>
                <w:sz w:val="20"/>
                <w:szCs w:val="20"/>
              </w:rPr>
              <w:t xml:space="preserve">DONE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Complete UI with Tailwind CSS 4, connected to Supabase Auth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Supabase Auth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59669"/>
                <w:sz w:val="20"/>
                <w:szCs w:val="20"/>
              </w:rPr>
              <w:t xml:space="preserve">DONE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Google SSO + GitHub SSO connected and working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Supabase Database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59669"/>
                <w:sz w:val="20"/>
                <w:szCs w:val="20"/>
              </w:rPr>
              <w:t xml:space="preserve">DONE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Tables exist, RLS policies defined, 110+ migrations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Marketing Website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59669"/>
                <w:sz w:val="20"/>
                <w:szCs w:val="20"/>
              </w:rPr>
              <w:t xml:space="preserve">DONE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Anti-Gravity design, 7 pages, 200+ tool logos, persona cards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Workspace Shell (Figma)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59669"/>
                <w:sz w:val="20"/>
                <w:szCs w:val="20"/>
              </w:rPr>
              <w:t xml:space="preserve">DONE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Personal/Work views, 12 domain configs, hydration fabric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n8n Automation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EA5E9"/>
                <w:sz w:val="20"/>
                <w:szCs w:val="20"/>
              </w:rPr>
              <w:t xml:space="preserve">LIVE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Hosted at n8n.integratewise.online, workflows operational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MCP Server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EA5E9"/>
                <w:sz w:val="20"/>
                <w:szCs w:val="20"/>
              </w:rPr>
              <w:t xml:space="preserve">LIVE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n8n.integratewise.online/mcp — competitive differentiator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Doppler Secrets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EA5E9"/>
                <w:sz w:val="20"/>
                <w:szCs w:val="20"/>
              </w:rPr>
              <w:t xml:space="preserve">CONFIGURED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189+ secrets across dev/staging/production environments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Spine v2 Schema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6366F1"/>
                <w:sz w:val="20"/>
                <w:szCs w:val="20"/>
              </w:rPr>
              <w:t xml:space="preserve">DEFINED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Schema defined in migrations, needs deployment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Connectors Framework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97706"/>
                <w:sz w:val="20"/>
                <w:szCs w:val="20"/>
              </w:rPr>
              <w:t xml:space="preserve">PARTIAL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OAuth/API handlers exist, need full wiring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Pipeline Stages 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97706"/>
                <w:sz w:val="20"/>
                <w:szCs w:val="20"/>
              </w:rPr>
              <w:t xml:space="preserve">PARTIAL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Analyzer through Refiner exist in code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Monorepo (Turborepo)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59669"/>
                <w:sz w:val="20"/>
                <w:szCs w:val="20"/>
              </w:rPr>
              <w:t xml:space="preserve">DONE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 packages, 27 workers, 3 apps, proper structure</w:t>
            </w:r>
          </w:p>
        </w:tc>
      </w:tr>
    </w:tbl>
    <w:p>
      <w:pPr>
        <w:pStyle w:val="Heading2"/>
        <w:spacing w:after="120" w:before="240"/>
      </w:pPr>
      <w:r>
        <w:rPr>
          <w:b/>
          <w:bCs/>
        </w:rPr>
        <w:t xml:space="preserve">8.2 Critical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DC2626"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200"/>
            <w:tcBorders>
              <w:top w:val="single" w:color="CCCCCC" w:sz="1"/>
              <w:left w:val="single" w:color="CCCCCC" w:sz="1"/>
              <w:bottom w:val="single" w:color="CCCCCC" w:sz="1"/>
              <w:right w:val="single" w:color="CCCCCC" w:sz="1"/>
            </w:tcBorders>
            <w:shd w:fill="DC2626"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4660"/>
            <w:tcBorders>
              <w:top w:val="single" w:color="CCCCCC" w:sz="1"/>
              <w:left w:val="single" w:color="CCCCCC" w:sz="1"/>
              <w:bottom w:val="single" w:color="CCCCCC" w:sz="1"/>
              <w:right w:val="single" w:color="CCCCCC" w:sz="1"/>
            </w:tcBorders>
            <w:shd w:fill="DC2626"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Pipeline stages 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C2626"/>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data gets fully processed into Spine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Flow B feedback loop (Act → Tool write-back)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C2626"/>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Intelligence loop doesn’t close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Flow C context-to-truth loop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C2626"/>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AI chat decisions don’t become truth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Cloudflare Queues (only 1 of 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C2626"/>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Pipeline can’t process asynchronously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Think/Act/Govern engines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C2626"/>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intelligence, no execution, no governance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Accelerators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97706"/>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domain-specific compute (health scores, churn)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L1 + L2 UI connected to live backend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97706"/>
                <w:sz w:val="20"/>
                <w:szCs w:val="20"/>
              </w:rPr>
              <w:t xml:space="preserve">MEDIUM</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Frontend shows mock data, not live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 codebases NOT unified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DC2626"/>
                <w:sz w:val="20"/>
                <w:szCs w:val="20"/>
              </w:rPr>
              <w:t xml:space="preserve">HIGH</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Marketing, App Shell, Backend exist separately</w:t>
            </w:r>
          </w:p>
        </w:tc>
      </w:tr>
    </w:tbl>
    <w:p>
      <w:r>
        <w:br w:type="page"/>
      </w:r>
    </w:p>
    <w:p>
      <w:pPr>
        <w:pStyle w:val="Heading1"/>
        <w:spacing w:after="120" w:before="360"/>
      </w:pPr>
      <w:r>
        <w:rPr>
          <w:b/>
          <w:bCs/>
        </w:rPr>
        <w:t xml:space="preserve">9. The Three Codebases — Current State</w:t>
      </w:r>
    </w:p>
    <w:p>
      <w:pPr>
        <w:spacing w:after="120"/>
      </w:pPr>
      <w:r>
        <w:rPr>
          <w:rFonts w:ascii="Arial" w:cs="Arial" w:eastAsia="Arial" w:hAnsi="Arial"/>
          <w:sz w:val="22"/>
          <w:szCs w:val="22"/>
        </w:rPr>
        <w:t xml:space="preserve">The IntegrateWise implementation currently exists across three separate directories, each containing critical pieces but none being complete on its own.</w:t>
      </w:r>
    </w:p>
    <w:p>
      <w:pPr>
        <w:pStyle w:val="Heading2"/>
        <w:spacing w:after="120" w:before="240"/>
      </w:pPr>
      <w:r>
        <w:rPr>
          <w:b/>
          <w:bCs/>
        </w:rPr>
        <w:t xml:space="preserve">9.1 Dir 1: Design System SaaS Landing Page</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The BEST marketing website</w:t>
      </w:r>
    </w:p>
    <w:p>
      <w:pPr>
        <w:pStyle w:val="ListParagraph"/>
        <w:numPr>
          <w:ilvl w:val="0"/>
          <w:numId w:val="3"/>
        </w:numPr>
      </w:pPr>
      <w:r>
        <w:rPr>
          <w:rFonts w:ascii="Arial" w:cs="Arial" w:eastAsia="Arial" w:hAnsi="Arial"/>
          <w:sz w:val="22"/>
          <w:szCs w:val="22"/>
        </w:rPr>
        <w:t xml:space="preserve">React 18 + Vite + Tailwind v4 + Framer Motion</w:t>
      </w:r>
    </w:p>
    <w:p>
      <w:pPr>
        <w:pStyle w:val="ListParagraph"/>
        <w:numPr>
          <w:ilvl w:val="0"/>
          <w:numId w:val="3"/>
        </w:numPr>
      </w:pPr>
      <w:r>
        <w:rPr>
          <w:rFonts w:ascii="Arial" w:cs="Arial" w:eastAsia="Arial" w:hAnsi="Arial"/>
          <w:sz w:val="22"/>
          <w:szCs w:val="22"/>
        </w:rPr>
        <w:t xml:space="preserve">7 polished marketing pages with Anti-Gravity design system</w:t>
      </w:r>
    </w:p>
    <w:p>
      <w:pPr>
        <w:pStyle w:val="ListParagraph"/>
        <w:numPr>
          <w:ilvl w:val="0"/>
          <w:numId w:val="3"/>
        </w:numPr>
      </w:pPr>
      <w:r>
        <w:rPr>
          <w:rFonts w:ascii="Arial" w:cs="Arial" w:eastAsia="Arial" w:hAnsi="Arial"/>
          <w:sz w:val="22"/>
          <w:szCs w:val="22"/>
        </w:rPr>
        <w:t xml:space="preserve">30+ tool logos as SVG, 6 persona cards, Living Loop animation</w:t>
      </w:r>
    </w:p>
    <w:p>
      <w:pPr>
        <w:pStyle w:val="ListParagraph"/>
        <w:numPr>
          <w:ilvl w:val="0"/>
          <w:numId w:val="3"/>
        </w:numPr>
      </w:pPr>
      <w:r>
        <w:rPr>
          <w:rFonts w:ascii="Arial" w:cs="Arial" w:eastAsia="Arial" w:hAnsi="Arial"/>
          <w:sz w:val="22"/>
          <w:szCs w:val="22"/>
        </w:rPr>
        <w:t xml:space="preserve">Browser-based routing (createBrowserRouter)</w:t>
      </w:r>
    </w:p>
    <w:p>
      <w:pPr>
        <w:pStyle w:val="ListParagraph"/>
        <w:numPr>
          <w:ilvl w:val="0"/>
          <w:numId w:val="3"/>
        </w:numPr>
      </w:pPr>
      <w:r>
        <w:rPr>
          <w:rFonts w:ascii="Arial" w:cs="Arial" w:eastAsia="Arial" w:hAnsi="Arial"/>
          <w:sz w:val="22"/>
          <w:szCs w:val="22"/>
        </w:rPr>
        <w:t xml:space="preserve">No auth, no backend — purely marketing</w:t>
      </w:r>
    </w:p>
    <w:p>
      <w:pPr>
        <w:spacing w:after="120"/>
      </w:pPr>
      <w:r>
        <w:rPr>
          <w:rFonts w:ascii="Arial" w:cs="Arial" w:eastAsia="Arial" w:hAnsi="Arial"/>
          <w:b/>
          <w:bCs/>
          <w:color w:val="059669"/>
          <w:sz w:val="22"/>
          <w:szCs w:val="22"/>
        </w:rPr>
        <w:t xml:space="preserve">Verdict: Best marketing site. Keep ALL of it.</w:t>
      </w:r>
    </w:p>
    <w:p>
      <w:pPr>
        <w:pStyle w:val="Heading2"/>
        <w:spacing w:after="120" w:before="240"/>
      </w:pPr>
      <w:r>
        <w:rPr>
          <w:b/>
          <w:bCs/>
        </w:rPr>
        <w:t xml:space="preserve">9.2 Dir 2: IntegrateWise Business Operations Design</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The BEST app shell + workspace UI</w:t>
      </w:r>
    </w:p>
    <w:p>
      <w:pPr>
        <w:pStyle w:val="ListParagraph"/>
        <w:numPr>
          <w:ilvl w:val="0"/>
          <w:numId w:val="3"/>
        </w:numPr>
      </w:pPr>
      <w:r>
        <w:rPr>
          <w:rFonts w:ascii="Arial" w:cs="Arial" w:eastAsia="Arial" w:hAnsi="Arial"/>
          <w:sz w:val="22"/>
          <w:szCs w:val="22"/>
        </w:rPr>
        <w:t xml:space="preserve">React 18 + Vite + Radix UI + Supabase Auth (PKCE)</w:t>
      </w:r>
    </w:p>
    <w:p>
      <w:pPr>
        <w:pStyle w:val="ListParagraph"/>
        <w:numPr>
          <w:ilvl w:val="0"/>
          <w:numId w:val="3"/>
        </w:numPr>
      </w:pPr>
      <w:r>
        <w:rPr>
          <w:rFonts w:ascii="Arial" w:cs="Arial" w:eastAsia="Arial" w:hAnsi="Arial"/>
          <w:sz w:val="22"/>
          <w:szCs w:val="22"/>
        </w:rPr>
        <w:t xml:space="preserve">Full workspace shell: Personal/Work views, 12 domain configs</w:t>
      </w:r>
    </w:p>
    <w:p>
      <w:pPr>
        <w:pStyle w:val="ListParagraph"/>
        <w:numPr>
          <w:ilvl w:val="0"/>
          <w:numId w:val="3"/>
        </w:numPr>
      </w:pPr>
      <w:r>
        <w:rPr>
          <w:rFonts w:ascii="Arial" w:cs="Arial" w:eastAsia="Arial" w:hAnsi="Arial"/>
          <w:sz w:val="22"/>
          <w:szCs w:val="22"/>
        </w:rPr>
        <w:t xml:space="preserve">Hydration Fabric engine with 5 providers (Spine, REST, Doppler, KV, Static)</w:t>
      </w:r>
    </w:p>
    <w:p>
      <w:pPr>
        <w:pStyle w:val="ListParagraph"/>
        <w:numPr>
          <w:ilvl w:val="0"/>
          <w:numId w:val="3"/>
        </w:numPr>
      </w:pPr>
      <w:r>
        <w:rPr>
          <w:rFonts w:ascii="Arial" w:cs="Arial" w:eastAsia="Arial" w:hAnsi="Arial"/>
          <w:sz w:val="22"/>
          <w:szCs w:val="22"/>
        </w:rPr>
        <w:t xml:space="preserve">5 domain shells (Account Success is most complete: 17+ deep views)</w:t>
      </w:r>
    </w:p>
    <w:p>
      <w:pPr>
        <w:pStyle w:val="ListParagraph"/>
        <w:numPr>
          <w:ilvl w:val="0"/>
          <w:numId w:val="3"/>
        </w:numPr>
      </w:pPr>
      <w:r>
        <w:rPr>
          <w:rFonts w:ascii="Arial" w:cs="Arial" w:eastAsia="Arial" w:hAnsi="Arial"/>
          <w:sz w:val="22"/>
          <w:szCs w:val="22"/>
        </w:rPr>
        <w:t xml:space="preserve">4-step onboarding, 5-stage loader, Command Palette (Cmd+K)</w:t>
      </w:r>
    </w:p>
    <w:p>
      <w:pPr>
        <w:pStyle w:val="ListParagraph"/>
        <w:numPr>
          <w:ilvl w:val="0"/>
          <w:numId w:val="3"/>
        </w:numPr>
      </w:pPr>
      <w:r>
        <w:rPr>
          <w:rFonts w:ascii="Arial" w:cs="Arial" w:eastAsia="Arial" w:hAnsi="Arial"/>
          <w:sz w:val="22"/>
          <w:szCs w:val="22"/>
        </w:rPr>
        <w:t xml:space="preserve">Spine client, Content Router with lazy loading, data density scoring</w:t>
      </w:r>
    </w:p>
    <w:p>
      <w:pPr>
        <w:pStyle w:val="ListParagraph"/>
        <w:numPr>
          <w:ilvl w:val="0"/>
          <w:numId w:val="3"/>
        </w:numPr>
      </w:pPr>
      <w:r>
        <w:rPr>
          <w:rFonts w:ascii="Arial" w:cs="Arial" w:eastAsia="Arial" w:hAnsi="Arial"/>
          <w:sz w:val="22"/>
          <w:szCs w:val="22"/>
        </w:rPr>
        <w:t xml:space="preserve">Has its own duplicate landing pages (weaker than Dir 1)</w:t>
      </w:r>
    </w:p>
    <w:p>
      <w:pPr>
        <w:spacing w:after="120"/>
      </w:pPr>
      <w:r>
        <w:rPr>
          <w:rFonts w:ascii="Arial" w:cs="Arial" w:eastAsia="Arial" w:hAnsi="Arial"/>
          <w:b/>
          <w:bCs/>
          <w:color w:val="059669"/>
          <w:sz w:val="22"/>
          <w:szCs w:val="22"/>
        </w:rPr>
        <w:t xml:space="preserve">Verdict: Best app UI. Keep workspace shell, hydration, domains, onboarding. Drop its landing pages.</w:t>
      </w:r>
    </w:p>
    <w:p>
      <w:pPr>
        <w:pStyle w:val="Heading2"/>
        <w:spacing w:after="120" w:before="240"/>
      </w:pPr>
      <w:r>
        <w:rPr>
          <w:b/>
          <w:bCs/>
        </w:rPr>
        <w:t xml:space="preserve">9.3 Dir 3: integratewise-complete</w:t>
      </w:r>
    </w:p>
    <w:p>
      <w:pPr>
        <w:spacing w:after="120"/>
      </w:pPr>
      <w:r>
        <w:rPr>
          <w:rFonts w:ascii="Arial" w:cs="Arial" w:eastAsia="Arial" w:hAnsi="Arial"/>
          <w:b/>
          <w:bCs/>
          <w:sz w:val="22"/>
          <w:szCs w:val="22"/>
        </w:rPr>
        <w:t xml:space="preserve">Role: </w:t>
      </w:r>
      <w:r>
        <w:rPr>
          <w:rFonts w:ascii="Arial" w:cs="Arial" w:eastAsia="Arial" w:hAnsi="Arial"/>
          <w:sz w:val="22"/>
          <w:szCs w:val="22"/>
        </w:rPr>
        <w:t xml:space="preserve">The ONLY complete backend + monorepo structure</w:t>
      </w:r>
    </w:p>
    <w:p>
      <w:pPr>
        <w:pStyle w:val="ListParagraph"/>
        <w:numPr>
          <w:ilvl w:val="0"/>
          <w:numId w:val="3"/>
        </w:numPr>
      </w:pPr>
      <w:r>
        <w:rPr>
          <w:rFonts w:ascii="Arial" w:cs="Arial" w:eastAsia="Arial" w:hAnsi="Arial"/>
          <w:sz w:val="22"/>
          <w:szCs w:val="22"/>
        </w:rPr>
        <w:t xml:space="preserve">Turborepo + pnpm monorepo with proper workspace structure</w:t>
      </w:r>
    </w:p>
    <w:p>
      <w:pPr>
        <w:pStyle w:val="ListParagraph"/>
        <w:numPr>
          <w:ilvl w:val="0"/>
          <w:numId w:val="3"/>
        </w:numPr>
      </w:pPr>
      <w:r>
        <w:rPr>
          <w:rFonts w:ascii="Arial" w:cs="Arial" w:eastAsia="Arial" w:hAnsi="Arial"/>
          <w:sz w:val="22"/>
          <w:szCs w:val="22"/>
        </w:rPr>
        <w:t xml:space="preserve">27 Cloudflare Workers (Gateway, Connector, Pipeline, Intelligence, Knowledge, BFF)</w:t>
      </w:r>
    </w:p>
    <w:p>
      <w:pPr>
        <w:pStyle w:val="ListParagraph"/>
        <w:numPr>
          <w:ilvl w:val="0"/>
          <w:numId w:val="3"/>
        </w:numPr>
      </w:pPr>
      <w:r>
        <w:rPr>
          <w:rFonts w:ascii="Arial" w:cs="Arial" w:eastAsia="Arial" w:hAnsi="Arial"/>
          <w:sz w:val="22"/>
          <w:szCs w:val="22"/>
        </w:rPr>
        <w:t xml:space="preserve">110+ SQL migrations covering all architecture layers</w:t>
      </w:r>
    </w:p>
    <w:p>
      <w:pPr>
        <w:pStyle w:val="ListParagraph"/>
        <w:numPr>
          <w:ilvl w:val="0"/>
          <w:numId w:val="3"/>
        </w:numPr>
      </w:pPr>
      <w:r>
        <w:rPr>
          <w:rFonts w:ascii="Arial" w:cs="Arial" w:eastAsia="Arial" w:hAnsi="Arial"/>
          <w:sz w:val="22"/>
          <w:szCs w:val="22"/>
        </w:rPr>
        <w:t xml:space="preserve">20 shared packages (@integratewise/types, rbac, connectors, tenancy, etc.)</w:t>
      </w:r>
    </w:p>
    <w:p>
      <w:pPr>
        <w:pStyle w:val="ListParagraph"/>
        <w:numPr>
          <w:ilvl w:val="0"/>
          <w:numId w:val="3"/>
        </w:numPr>
      </w:pPr>
      <w:r>
        <w:rPr>
          <w:rFonts w:ascii="Arial" w:cs="Arial" w:eastAsia="Arial" w:hAnsi="Arial"/>
          <w:sz w:val="22"/>
          <w:szCs w:val="22"/>
        </w:rPr>
        <w:t xml:space="preserve">Next.js 16 + React 19 frontend (different stack from Dir 1 &amp; 2)</w:t>
      </w:r>
    </w:p>
    <w:p>
      <w:pPr>
        <w:pStyle w:val="ListParagraph"/>
        <w:numPr>
          <w:ilvl w:val="0"/>
          <w:numId w:val="3"/>
        </w:numPr>
      </w:pPr>
      <w:r>
        <w:rPr>
          <w:rFonts w:ascii="Arial" w:cs="Arial" w:eastAsia="Arial" w:hAnsi="Arial"/>
          <w:sz w:val="22"/>
          <w:szCs w:val="22"/>
        </w:rPr>
        <w:t xml:space="preserve">60+ architecture documents, deployment guides, setup scripts</w:t>
      </w:r>
    </w:p>
    <w:p>
      <w:pPr>
        <w:spacing w:after="120"/>
      </w:pPr>
      <w:r>
        <w:rPr>
          <w:rFonts w:ascii="Arial" w:cs="Arial" w:eastAsia="Arial" w:hAnsi="Arial"/>
          <w:b/>
          <w:bCs/>
          <w:color w:val="059669"/>
          <w:sz w:val="22"/>
          <w:szCs w:val="22"/>
        </w:rPr>
        <w:t xml:space="preserve">Verdict: Keep ALL backend infrastructure. Replace its Next.js frontend with merged Vite app from Dir 1 + Dir 2.</w:t>
      </w:r>
    </w:p>
    <w:p>
      <w:r>
        <w:br w:type="page"/>
      </w:r>
    </w:p>
    <w:p>
      <w:pPr>
        <w:pStyle w:val="Heading1"/>
        <w:spacing w:after="120" w:before="360"/>
      </w:pPr>
      <w:r>
        <w:rPr>
          <w:b/>
          <w:bCs/>
        </w:rPr>
        <w:t xml:space="preserve">10. The Consolidation Plan</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One cohesive codebase that matches the v3 architecture doc, with the best of each directory unified.</w:t>
      </w:r>
    </w:p>
    <w:p>
      <w:pPr>
        <w:pStyle w:val="Heading2"/>
        <w:spacing w:after="120" w:before="240"/>
      </w:pPr>
      <w:r>
        <w:rPr>
          <w:b/>
          <w:bCs/>
        </w:rPr>
        <w:t xml:space="preserve">10.1 Architecture Decision: Vite (Not Next.js)</w:t>
      </w:r>
    </w:p>
    <w:p>
      <w:pPr>
        <w:spacing w:after="120"/>
      </w:pPr>
      <w:r>
        <w:rPr>
          <w:rFonts w:ascii="Arial" w:cs="Arial" w:eastAsia="Arial" w:hAnsi="Arial"/>
          <w:sz w:val="22"/>
          <w:szCs w:val="22"/>
        </w:rPr>
        <w:t xml:space="preserve">Dir 1 and Dir 2 both use Vite + React 18. Dir 3 uses Next.js 16 + React 19. The v3 architecture specifies Cloudflare Pages for hosting, which works perfectly with Vite static builds. All backend logic lives in Cloudflare Workers. There is no need for SSR/API routes in the frontend — the Workers handle everything.</w:t>
      </w:r>
    </w:p>
    <w:p>
      <w:pPr>
        <w:spacing w:after="120"/>
      </w:pPr>
      <w:r>
        <w:rPr>
          <w:rFonts w:ascii="Arial" w:cs="Arial" w:eastAsia="Arial" w:hAnsi="Arial"/>
          <w:b/>
          <w:bCs/>
          <w:color w:val="059669"/>
          <w:sz w:val="22"/>
          <w:szCs w:val="22"/>
        </w:rPr>
        <w:t xml:space="preserve">Decision: Keep Vite. Replace Dir 3’s Next.js frontend with the merged Vite app. Backend workers stay untouched.</w:t>
      </w:r>
    </w:p>
    <w:p>
      <w:pPr>
        <w:pStyle w:val="Heading2"/>
        <w:spacing w:after="120" w:before="240"/>
      </w:pPr>
      <w:r>
        <w:rPr>
          <w:b/>
          <w:bCs/>
        </w:rPr>
        <w:t xml:space="preserve">10.2 The Unified Structure</w:t>
      </w:r>
    </w:p>
    <w:p>
      <w:pPr>
        <w:spacing w:after="120"/>
      </w:pPr>
      <w:r>
        <w:rPr>
          <w:rFonts w:ascii="Arial" w:cs="Arial" w:eastAsia="Arial" w:hAnsi="Arial"/>
          <w:sz w:val="22"/>
          <w:szCs w:val="22"/>
        </w:rPr>
        <w:t xml:space="preserve">The consolidated monorepo (based on Dir 3’s integratewise-complete) will have this structure:</w:t>
      </w:r>
    </w:p>
    <w:p>
      <w:pPr>
        <w:spacing w:after="120"/>
      </w:pPr>
      <w:r>
        <w:rPr>
          <w:rFonts w:ascii="Arial" w:cs="Arial" w:eastAsia="Arial" w:hAnsi="Arial"/>
          <w:b/>
          <w:bCs/>
          <w:sz w:val="22"/>
          <w:szCs w:val="22"/>
        </w:rPr>
        <w:t xml:space="preserve">integratewise-complete/</w:t>
      </w:r>
    </w:p>
    <w:p>
      <w:pPr>
        <w:spacing w:after="120"/>
      </w:pPr>
      <w:r>
        <w:rPr>
          <w:rFonts w:ascii="Arial" w:cs="Arial" w:eastAsia="Arial" w:hAnsi="Arial"/>
          <w:sz w:val="20"/>
          <w:szCs w:val="20"/>
        </w:rPr>
        <w:t xml:space="preserve">  apps/web/ → Vite + React 18 frontend (merged from Dir 1 + Dir 2)</w:t>
      </w:r>
    </w:p>
    <w:p>
      <w:pPr>
        <w:spacing w:after="120"/>
      </w:pPr>
      <w:r>
        <w:rPr>
          <w:rFonts w:ascii="Arial" w:cs="Arial" w:eastAsia="Arial" w:hAnsi="Arial"/>
          <w:sz w:val="20"/>
          <w:szCs w:val="20"/>
        </w:rPr>
        <w:t xml:space="preserve">    src/components/landing/ → FROM DIR 1 (Anti-Gravity marketing site)</w:t>
      </w:r>
    </w:p>
    <w:p>
      <w:pPr>
        <w:spacing w:after="120"/>
      </w:pPr>
      <w:r>
        <w:rPr>
          <w:rFonts w:ascii="Arial" w:cs="Arial" w:eastAsia="Arial" w:hAnsi="Arial"/>
          <w:sz w:val="20"/>
          <w:szCs w:val="20"/>
        </w:rPr>
        <w:t xml:space="preserve">    src/components/workspace/ → FROM DIR 2 (workspace shell, routing)</w:t>
      </w:r>
    </w:p>
    <w:p>
      <w:pPr>
        <w:spacing w:after="120"/>
      </w:pPr>
      <w:r>
        <w:rPr>
          <w:rFonts w:ascii="Arial" w:cs="Arial" w:eastAsia="Arial" w:hAnsi="Arial"/>
          <w:sz w:val="20"/>
          <w:szCs w:val="20"/>
        </w:rPr>
        <w:t xml:space="preserve">    src/components/domains/ → FROM DIR 2 (all domain shells)</w:t>
      </w:r>
    </w:p>
    <w:p>
      <w:pPr>
        <w:spacing w:after="120"/>
      </w:pPr>
      <w:r>
        <w:rPr>
          <w:rFonts w:ascii="Arial" w:cs="Arial" w:eastAsia="Arial" w:hAnsi="Arial"/>
          <w:sz w:val="20"/>
          <w:szCs w:val="20"/>
        </w:rPr>
        <w:t xml:space="preserve">    src/components/hydration/ → FROM DIR 2 (fabric engine, providers)</w:t>
      </w:r>
    </w:p>
    <w:p>
      <w:pPr>
        <w:spacing w:after="120"/>
      </w:pPr>
      <w:r>
        <w:rPr>
          <w:rFonts w:ascii="Arial" w:cs="Arial" w:eastAsia="Arial" w:hAnsi="Arial"/>
          <w:sz w:val="20"/>
          <w:szCs w:val="20"/>
        </w:rPr>
        <w:t xml:space="preserve">    src/components/spine/ → FROM DIR 2 (Spine client, readiness)</w:t>
      </w:r>
    </w:p>
    <w:p>
      <w:pPr>
        <w:spacing w:after="120"/>
      </w:pPr>
      <w:r>
        <w:rPr>
          <w:rFonts w:ascii="Arial" w:cs="Arial" w:eastAsia="Arial" w:hAnsi="Arial"/>
          <w:sz w:val="20"/>
          <w:szCs w:val="20"/>
        </w:rPr>
        <w:t xml:space="preserve">    src/components/onboarding/ → FROM DIR 2 (4-step flow)</w:t>
      </w:r>
    </w:p>
    <w:p>
      <w:pPr>
        <w:spacing w:after="120"/>
      </w:pPr>
      <w:r>
        <w:rPr>
          <w:rFonts w:ascii="Arial" w:cs="Arial" w:eastAsia="Arial" w:hAnsi="Arial"/>
          <w:sz w:val="20"/>
          <w:szCs w:val="20"/>
        </w:rPr>
        <w:t xml:space="preserve">    src/components/auth/ → FROM DIR 2 (Supabase PKCE auth)</w:t>
      </w:r>
    </w:p>
    <w:p>
      <w:pPr>
        <w:spacing w:after="120"/>
      </w:pPr>
      <w:r>
        <w:rPr>
          <w:rFonts w:ascii="Arial" w:cs="Arial" w:eastAsia="Arial" w:hAnsi="Arial"/>
          <w:sz w:val="20"/>
          <w:szCs w:val="20"/>
        </w:rPr>
        <w:t xml:space="preserve">    src/components/ui/ → FROM DIR 2 (52 Radix components)</w:t>
      </w:r>
    </w:p>
    <w:p>
      <w:pPr>
        <w:spacing w:after="120"/>
      </w:pPr>
      <w:r>
        <w:rPr>
          <w:rFonts w:ascii="Arial" w:cs="Arial" w:eastAsia="Arial" w:hAnsi="Arial"/>
          <w:sz w:val="20"/>
          <w:szCs w:val="20"/>
        </w:rPr>
        <w:t xml:space="preserve">  services/ → FROM DIR 3 (all 27 Cloudflare Workers, untouched)</w:t>
      </w:r>
    </w:p>
    <w:p>
      <w:pPr>
        <w:spacing w:after="120"/>
      </w:pPr>
      <w:r>
        <w:rPr>
          <w:rFonts w:ascii="Arial" w:cs="Arial" w:eastAsia="Arial" w:hAnsi="Arial"/>
          <w:sz w:val="20"/>
          <w:szCs w:val="20"/>
        </w:rPr>
        <w:t xml:space="preserve">  packages/ → FROM DIR 3 (all 20 shared packages, untouched)</w:t>
      </w:r>
    </w:p>
    <w:p>
      <w:pPr>
        <w:spacing w:after="120"/>
      </w:pPr>
      <w:r>
        <w:rPr>
          <w:rFonts w:ascii="Arial" w:cs="Arial" w:eastAsia="Arial" w:hAnsi="Arial"/>
          <w:sz w:val="20"/>
          <w:szCs w:val="20"/>
        </w:rPr>
        <w:t xml:space="preserve">  sql-migrations/ → FROM DIR 3 (all 110+ migrations, untouched)</w:t>
      </w:r>
    </w:p>
    <w:p>
      <w:pPr>
        <w:spacing w:after="120"/>
      </w:pPr>
      <w:r>
        <w:rPr>
          <w:rFonts w:ascii="Arial" w:cs="Arial" w:eastAsia="Arial" w:hAnsi="Arial"/>
          <w:sz w:val="20"/>
          <w:szCs w:val="20"/>
        </w:rPr>
        <w:t xml:space="preserve">  docs/ → FROM DIR 3 (all architecture docs, updated)</w:t>
      </w:r>
    </w:p>
    <w:p>
      <w:pPr>
        <w:pStyle w:val="Heading2"/>
        <w:spacing w:after="120" w:before="240"/>
      </w:pPr>
      <w:r>
        <w:rPr>
          <w:b/>
          <w:bCs/>
        </w:rPr>
        <w:t xml:space="preserve">10.3 Routing Strategy</w:t>
      </w:r>
    </w:p>
    <w:p>
      <w:pPr>
        <w:spacing w:after="120"/>
      </w:pPr>
      <w:r>
        <w:rPr>
          <w:rFonts w:ascii="Arial" w:cs="Arial" w:eastAsia="Arial" w:hAnsi="Arial"/>
          <w:sz w:val="22"/>
          <w:szCs w:val="22"/>
        </w:rPr>
        <w:t xml:space="preserve">The unified app uses React Router with a clean split:</w:t>
      </w:r>
    </w:p>
    <w:p>
      <w:pPr>
        <w:pStyle w:val="ListParagraph"/>
        <w:numPr>
          <w:ilvl w:val="0"/>
          <w:numId w:val="3"/>
        </w:numPr>
      </w:pPr>
      <w:r>
        <w:rPr>
          <w:rFonts w:ascii="Arial" w:cs="Arial" w:eastAsia="Arial" w:hAnsi="Arial"/>
          <w:b/>
          <w:bCs/>
          <w:sz w:val="22"/>
          <w:szCs w:val="22"/>
        </w:rPr>
        <w:t xml:space="preserve">/ → Marketing site (Dir 1’s pages: Home, Platform, Pricing, etc.)</w:t>
      </w:r>
    </w:p>
    <w:p>
      <w:pPr>
        <w:pStyle w:val="ListParagraph"/>
        <w:numPr>
          <w:ilvl w:val="0"/>
          <w:numId w:val="3"/>
        </w:numPr>
      </w:pPr>
      <w:r>
        <w:rPr>
          <w:rFonts w:ascii="Arial" w:cs="Arial" w:eastAsia="Arial" w:hAnsi="Arial"/>
          <w:b/>
          <w:bCs/>
          <w:sz w:val="22"/>
          <w:szCs w:val="22"/>
        </w:rPr>
        <w:t xml:space="preserve">/app/* → Authenticated workspace (Dir 2’s shell + domains + hydration)</w:t>
      </w:r>
    </w:p>
    <w:p>
      <w:pPr>
        <w:pStyle w:val="ListParagraph"/>
        <w:numPr>
          <w:ilvl w:val="0"/>
          <w:numId w:val="3"/>
        </w:numPr>
      </w:pPr>
      <w:r>
        <w:rPr>
          <w:rFonts w:ascii="Arial" w:cs="Arial" w:eastAsia="Arial" w:hAnsi="Arial"/>
          <w:b/>
          <w:bCs/>
          <w:sz w:val="22"/>
          <w:szCs w:val="22"/>
        </w:rPr>
        <w:t xml:space="preserve">/auth/* → Login, signup, OAuth callbacks (Dir 2’s Supabase auth)</w:t>
      </w:r>
    </w:p>
    <w:p>
      <w:pPr>
        <w:spacing w:after="120"/>
      </w:pPr>
      <w:r>
        <w:rPr>
          <w:rFonts w:ascii="Arial" w:cs="Arial" w:eastAsia="Arial" w:hAnsi="Arial"/>
          <w:sz w:val="22"/>
          <w:szCs w:val="22"/>
        </w:rPr>
        <w:t xml:space="preserve">This replaces Dir 2’s hash-based routing (#app, #home) with proper browser routing, while keeping Dir 1’s existing browser routing intact.</w:t>
      </w:r>
    </w:p>
    <w:p>
      <w:pPr>
        <w:pStyle w:val="Heading2"/>
        <w:spacing w:after="120" w:before="240"/>
      </w:pPr>
      <w:r>
        <w:rPr>
          <w:b/>
          <w:bCs/>
        </w:rPr>
        <w:t xml:space="preserve">10.4 What Gets Dropped</w:t>
      </w:r>
    </w:p>
    <w:p>
      <w:pPr>
        <w:pStyle w:val="ListParagraph"/>
        <w:numPr>
          <w:ilvl w:val="0"/>
          <w:numId w:val="3"/>
        </w:numPr>
      </w:pPr>
      <w:r>
        <w:rPr>
          <w:rFonts w:ascii="Arial" w:cs="Arial" w:eastAsia="Arial" w:hAnsi="Arial"/>
          <w:sz w:val="22"/>
          <w:szCs w:val="22"/>
        </w:rPr>
        <w:t xml:space="preserve">Dir 2’s landing pages (replaced by Dir 1’s superior version)</w:t>
      </w:r>
    </w:p>
    <w:p>
      <w:pPr>
        <w:pStyle w:val="ListParagraph"/>
        <w:numPr>
          <w:ilvl w:val="0"/>
          <w:numId w:val="3"/>
        </w:numPr>
      </w:pPr>
      <w:r>
        <w:rPr>
          <w:rFonts w:ascii="Arial" w:cs="Arial" w:eastAsia="Arial" w:hAnsi="Arial"/>
          <w:sz w:val="22"/>
          <w:szCs w:val="22"/>
        </w:rPr>
        <w:t xml:space="preserve">Dir 3’s Next.js frontend (replaced by merged Vite app)</w:t>
      </w:r>
    </w:p>
    <w:p>
      <w:pPr>
        <w:pStyle w:val="ListParagraph"/>
        <w:numPr>
          <w:ilvl w:val="0"/>
          <w:numId w:val="3"/>
        </w:numPr>
      </w:pPr>
      <w:r>
        <w:rPr>
          <w:rFonts w:ascii="Arial" w:cs="Arial" w:eastAsia="Arial" w:hAnsi="Arial"/>
          <w:sz w:val="22"/>
          <w:szCs w:val="22"/>
        </w:rPr>
        <w:t xml:space="preserve">Dir 2’s Figma import files (bloat, replaced by custom components)</w:t>
      </w:r>
    </w:p>
    <w:p>
      <w:pPr>
        <w:pStyle w:val="ListParagraph"/>
        <w:numPr>
          <w:ilvl w:val="0"/>
          <w:numId w:val="3"/>
        </w:numPr>
      </w:pPr>
      <w:r>
        <w:rPr>
          <w:rFonts w:ascii="Arial" w:cs="Arial" w:eastAsia="Arial" w:hAnsi="Arial"/>
          <w:sz w:val="22"/>
          <w:szCs w:val="22"/>
        </w:rPr>
        <w:t xml:space="preserve">Duplicate docs that exist across directories</w:t>
      </w:r>
    </w:p>
    <w:p>
      <w:pPr>
        <w:pStyle w:val="Heading2"/>
        <w:spacing w:after="120" w:before="240"/>
      </w:pPr>
      <w:r>
        <w:rPr>
          <w:b/>
          <w:bCs/>
        </w:rPr>
        <w:t xml:space="preserve">10.5 What Gets Wired</w:t>
      </w:r>
    </w:p>
    <w:p>
      <w:pPr>
        <w:pStyle w:val="ListParagraph"/>
        <w:numPr>
          <w:ilvl w:val="0"/>
          <w:numId w:val="3"/>
        </w:numPr>
      </w:pPr>
      <w:r>
        <w:rPr>
          <w:rFonts w:ascii="Arial" w:cs="Arial" w:eastAsia="Arial" w:hAnsi="Arial"/>
          <w:sz w:val="22"/>
          <w:szCs w:val="22"/>
        </w:rPr>
        <w:t xml:space="preserve">Dir 2’s Spine client → connected to Dir 3’s actual Spine Worker API</w:t>
      </w:r>
    </w:p>
    <w:p>
      <w:pPr>
        <w:pStyle w:val="ListParagraph"/>
        <w:numPr>
          <w:ilvl w:val="0"/>
          <w:numId w:val="3"/>
        </w:numPr>
      </w:pPr>
      <w:r>
        <w:rPr>
          <w:rFonts w:ascii="Arial" w:cs="Arial" w:eastAsia="Arial" w:hAnsi="Arial"/>
          <w:sz w:val="22"/>
          <w:szCs w:val="22"/>
        </w:rPr>
        <w:t xml:space="preserve">Dir 2’s Hydration Fabric providers → connected to Dir 3’s BFF Worker</w:t>
      </w:r>
    </w:p>
    <w:p>
      <w:pPr>
        <w:pStyle w:val="ListParagraph"/>
        <w:numPr>
          <w:ilvl w:val="0"/>
          <w:numId w:val="3"/>
        </w:numPr>
      </w:pPr>
      <w:r>
        <w:rPr>
          <w:rFonts w:ascii="Arial" w:cs="Arial" w:eastAsia="Arial" w:hAnsi="Arial"/>
          <w:sz w:val="22"/>
          <w:szCs w:val="22"/>
        </w:rPr>
        <w:t xml:space="preserve">Dir 2’s Auth provider → JWT validation via Dir 3’s Gateway Worker</w:t>
      </w:r>
    </w:p>
    <w:p>
      <w:pPr>
        <w:pStyle w:val="ListParagraph"/>
        <w:numPr>
          <w:ilvl w:val="0"/>
          <w:numId w:val="3"/>
        </w:numPr>
      </w:pPr>
      <w:r>
        <w:rPr>
          <w:rFonts w:ascii="Arial" w:cs="Arial" w:eastAsia="Arial" w:hAnsi="Arial"/>
          <w:sz w:val="22"/>
          <w:szCs w:val="22"/>
        </w:rPr>
        <w:t xml:space="preserve">Dir 1’s CTA buttons → routed to /auth/signup and /app/*</w:t>
      </w:r>
    </w:p>
    <w:p>
      <w:pPr>
        <w:pStyle w:val="ListParagraph"/>
        <w:numPr>
          <w:ilvl w:val="0"/>
          <w:numId w:val="3"/>
        </w:numPr>
        <w:spacing w:after="200"/>
      </w:pPr>
      <w:r>
        <w:rPr>
          <w:rFonts w:ascii="Arial" w:cs="Arial" w:eastAsia="Arial" w:hAnsi="Arial"/>
          <w:sz w:val="22"/>
          <w:szCs w:val="22"/>
        </w:rPr>
        <w:t xml:space="preserve">Dir 2’s onboarding output → triggers Dir 3’s Loader Worker for first hydration</w:t>
      </w:r>
    </w:p>
    <w:p>
      <w:r>
        <w:br w:type="page"/>
      </w:r>
    </w:p>
    <w:p>
      <w:pPr>
        <w:pStyle w:val="Heading1"/>
        <w:spacing w:after="120" w:before="360"/>
      </w:pPr>
      <w:r>
        <w:rPr>
          <w:b/>
          <w:bCs/>
        </w:rPr>
        <w:t xml:space="preserve">11. Critical Path — Execution Plan</w:t>
      </w:r>
    </w:p>
    <w:p>
      <w:pPr>
        <w:pStyle w:val="Heading2"/>
        <w:spacing w:after="120" w:before="240"/>
      </w:pPr>
      <w:r>
        <w:rPr>
          <w:b/>
          <w:bCs/>
        </w:rPr>
        <w:t xml:space="preserve">Phase 1: Unify Codebase (Weeks 1-2)</w:t>
      </w:r>
    </w:p>
    <w:p>
      <w:pPr>
        <w:pStyle w:val="ListParagraph"/>
        <w:numPr>
          <w:ilvl w:val="0"/>
          <w:numId w:val="2"/>
        </w:numPr>
      </w:pPr>
      <w:r>
        <w:rPr>
          <w:rFonts w:ascii="Arial" w:cs="Arial" w:eastAsia="Arial" w:hAnsi="Arial"/>
          <w:sz w:val="22"/>
          <w:szCs w:val="22"/>
        </w:rPr>
        <w:t xml:space="preserve">Replace Dir 3’s apps/web/ with new Vite app scaffolded from Dir 2’s package.json</w:t>
      </w:r>
    </w:p>
    <w:p>
      <w:pPr>
        <w:pStyle w:val="ListParagraph"/>
        <w:numPr>
          <w:ilvl w:val="0"/>
          <w:numId w:val="2"/>
        </w:numPr>
      </w:pPr>
      <w:r>
        <w:rPr>
          <w:rFonts w:ascii="Arial" w:cs="Arial" w:eastAsia="Arial" w:hAnsi="Arial"/>
          <w:sz w:val="22"/>
          <w:szCs w:val="22"/>
        </w:rPr>
        <w:t xml:space="preserve">Move Dir 1’s marketing components into apps/web/src/components/landing/</w:t>
      </w:r>
    </w:p>
    <w:p>
      <w:pPr>
        <w:pStyle w:val="ListParagraph"/>
        <w:numPr>
          <w:ilvl w:val="0"/>
          <w:numId w:val="2"/>
        </w:numPr>
      </w:pPr>
      <w:r>
        <w:rPr>
          <w:rFonts w:ascii="Arial" w:cs="Arial" w:eastAsia="Arial" w:hAnsi="Arial"/>
          <w:sz w:val="22"/>
          <w:szCs w:val="22"/>
        </w:rPr>
        <w:t xml:space="preserve">Move Dir 2’s workspace/domain/hydration/spine components into apps/web/src/components/</w:t>
      </w:r>
    </w:p>
    <w:p>
      <w:pPr>
        <w:pStyle w:val="ListParagraph"/>
        <w:numPr>
          <w:ilvl w:val="0"/>
          <w:numId w:val="2"/>
        </w:numPr>
      </w:pPr>
      <w:r>
        <w:rPr>
          <w:rFonts w:ascii="Arial" w:cs="Arial" w:eastAsia="Arial" w:hAnsi="Arial"/>
          <w:sz w:val="22"/>
          <w:szCs w:val="22"/>
        </w:rPr>
        <w:t xml:space="preserve">Set up unified React Router config (/ for marketing, /app/* for workspace)</w:t>
      </w:r>
    </w:p>
    <w:p>
      <w:pPr>
        <w:pStyle w:val="ListParagraph"/>
        <w:numPr>
          <w:ilvl w:val="0"/>
          <w:numId w:val="2"/>
        </w:numPr>
      </w:pPr>
      <w:r>
        <w:rPr>
          <w:rFonts w:ascii="Arial" w:cs="Arial" w:eastAsia="Arial" w:hAnsi="Arial"/>
          <w:sz w:val="22"/>
          <w:szCs w:val="22"/>
        </w:rPr>
        <w:t xml:space="preserve">Wire Supabase auth from Dir 2 to work with Dir 3’s Gateway Worker JWT validation</w:t>
      </w:r>
    </w:p>
    <w:p>
      <w:pPr>
        <w:pStyle w:val="ListParagraph"/>
        <w:numPr>
          <w:ilvl w:val="0"/>
          <w:numId w:val="2"/>
        </w:numPr>
      </w:pPr>
      <w:r>
        <w:rPr>
          <w:rFonts w:ascii="Arial" w:cs="Arial" w:eastAsia="Arial" w:hAnsi="Arial"/>
          <w:sz w:val="22"/>
          <w:szCs w:val="22"/>
        </w:rPr>
        <w:t xml:space="preserve">Verify build succeeds, both marketing and app render correctly</w:t>
      </w:r>
    </w:p>
    <w:p>
      <w:pPr>
        <w:pStyle w:val="Heading2"/>
        <w:spacing w:after="120" w:before="240"/>
      </w:pPr>
      <w:r>
        <w:rPr>
          <w:b/>
          <w:bCs/>
        </w:rPr>
        <w:t xml:space="preserve">Phase 2: Backend Foundation (Weeks 3-4)</w:t>
      </w:r>
    </w:p>
    <w:p>
      <w:pPr>
        <w:pStyle w:val="ListParagraph"/>
        <w:numPr>
          <w:ilvl w:val="0"/>
          <w:numId w:val="2"/>
        </w:numPr>
      </w:pPr>
      <w:r>
        <w:rPr>
          <w:rFonts w:ascii="Arial" w:cs="Arial" w:eastAsia="Arial" w:hAnsi="Arial"/>
          <w:sz w:val="22"/>
          <w:szCs w:val="22"/>
        </w:rPr>
        <w:t xml:space="preserve">Consolidate 27 Workers to 6 services (Gateway, Connector, Pipeline, Intelligence, Knowledge, BFF)</w:t>
      </w:r>
    </w:p>
    <w:p>
      <w:pPr>
        <w:pStyle w:val="ListParagraph"/>
        <w:numPr>
          <w:ilvl w:val="0"/>
          <w:numId w:val="2"/>
        </w:numPr>
      </w:pPr>
      <w:r>
        <w:rPr>
          <w:rFonts w:ascii="Arial" w:cs="Arial" w:eastAsia="Arial" w:hAnsi="Arial"/>
          <w:sz w:val="22"/>
          <w:szCs w:val="22"/>
        </w:rPr>
        <w:t xml:space="preserve">Deploy all 14 Cloudflare Queues</w:t>
      </w:r>
    </w:p>
    <w:p>
      <w:pPr>
        <w:pStyle w:val="ListParagraph"/>
        <w:numPr>
          <w:ilvl w:val="0"/>
          <w:numId w:val="2"/>
        </w:numPr>
      </w:pPr>
      <w:r>
        <w:rPr>
          <w:rFonts w:ascii="Arial" w:cs="Arial" w:eastAsia="Arial" w:hAnsi="Arial"/>
          <w:sz w:val="22"/>
          <w:szCs w:val="22"/>
        </w:rPr>
        <w:t xml:space="preserve">Get Flow A working end-to-end on Supabase (one connector, full pipeline)</w:t>
      </w:r>
    </w:p>
    <w:p>
      <w:pPr>
        <w:pStyle w:val="ListParagraph"/>
        <w:numPr>
          <w:ilvl w:val="0"/>
          <w:numId w:val="2"/>
        </w:numPr>
      </w:pPr>
      <w:r>
        <w:rPr>
          <w:rFonts w:ascii="Arial" w:cs="Arial" w:eastAsia="Arial" w:hAnsi="Arial"/>
          <w:sz w:val="22"/>
          <w:szCs w:val="22"/>
        </w:rPr>
        <w:t xml:space="preserve">Wire BFF Worker to serve L1 dashboard data to Vite frontend</w:t>
      </w:r>
    </w:p>
    <w:p>
      <w:pPr>
        <w:pStyle w:val="Heading2"/>
        <w:spacing w:after="120" w:before="240"/>
      </w:pPr>
      <w:r>
        <w:rPr>
          <w:b/>
          <w:bCs/>
        </w:rPr>
        <w:t xml:space="preserve">Phase 3: Pipeline + Intelligence (Weeks 5-7)</w:t>
      </w:r>
    </w:p>
    <w:p>
      <w:pPr>
        <w:pStyle w:val="ListParagraph"/>
        <w:numPr>
          <w:ilvl w:val="0"/>
          <w:numId w:val="2"/>
        </w:numPr>
      </w:pPr>
      <w:r>
        <w:rPr>
          <w:rFonts w:ascii="Arial" w:cs="Arial" w:eastAsia="Arial" w:hAnsi="Arial"/>
          <w:sz w:val="22"/>
          <w:szCs w:val="22"/>
        </w:rPr>
        <w:t xml:space="preserve">Build pipeline stages 5-8 (Extractor, Validator, Sanity Scan, Sectorizer)</w:t>
      </w:r>
    </w:p>
    <w:p>
      <w:pPr>
        <w:pStyle w:val="ListParagraph"/>
        <w:numPr>
          <w:ilvl w:val="0"/>
          <w:numId w:val="2"/>
        </w:numPr>
      </w:pPr>
      <w:r>
        <w:rPr>
          <w:rFonts w:ascii="Arial" w:cs="Arial" w:eastAsia="Arial" w:hAnsi="Arial"/>
          <w:sz w:val="22"/>
          <w:szCs w:val="22"/>
        </w:rPr>
        <w:t xml:space="preserve">Deploy goal schema on Supabase, wire accelerators</w:t>
      </w:r>
    </w:p>
    <w:p>
      <w:pPr>
        <w:pStyle w:val="ListParagraph"/>
        <w:numPr>
          <w:ilvl w:val="0"/>
          <w:numId w:val="2"/>
        </w:numPr>
      </w:pPr>
      <w:r>
        <w:rPr>
          <w:rFonts w:ascii="Arial" w:cs="Arial" w:eastAsia="Arial" w:hAnsi="Arial"/>
          <w:sz w:val="22"/>
          <w:szCs w:val="22"/>
        </w:rPr>
        <w:t xml:space="preserve">Connect L1 UI to live data (replace mock data in Spine client)</w:t>
      </w:r>
    </w:p>
    <w:p>
      <w:pPr>
        <w:pStyle w:val="ListParagraph"/>
        <w:numPr>
          <w:ilvl w:val="0"/>
          <w:numId w:val="2"/>
        </w:numPr>
      </w:pPr>
      <w:r>
        <w:rPr>
          <w:rFonts w:ascii="Arial" w:cs="Arial" w:eastAsia="Arial" w:hAnsi="Arial"/>
          <w:sz w:val="22"/>
          <w:szCs w:val="22"/>
        </w:rPr>
        <w:t xml:space="preserve">Implement Think/Act/Govern engines</w:t>
      </w:r>
    </w:p>
    <w:p>
      <w:pPr>
        <w:pStyle w:val="Heading2"/>
        <w:spacing w:after="120" w:before="240"/>
      </w:pPr>
      <w:r>
        <w:rPr>
          <w:b/>
          <w:bCs/>
        </w:rPr>
        <w:t xml:space="preserve">Phase 4: Close All Loops (Weeks 8-9)</w:t>
      </w:r>
    </w:p>
    <w:p>
      <w:pPr>
        <w:pStyle w:val="ListParagraph"/>
        <w:numPr>
          <w:ilvl w:val="0"/>
          <w:numId w:val="2"/>
        </w:numPr>
      </w:pPr>
      <w:r>
        <w:rPr>
          <w:rFonts w:ascii="Arial" w:cs="Arial" w:eastAsia="Arial" w:hAnsi="Arial"/>
          <w:sz w:val="22"/>
          <w:szCs w:val="22"/>
        </w:rPr>
        <w:t xml:space="preserve">Close Flow B loop (Act → Tool write-back → re-ingest)</w:t>
      </w:r>
    </w:p>
    <w:p>
      <w:pPr>
        <w:pStyle w:val="ListParagraph"/>
        <w:numPr>
          <w:ilvl w:val="0"/>
          <w:numId w:val="2"/>
        </w:numPr>
      </w:pPr>
      <w:r>
        <w:rPr>
          <w:rFonts w:ascii="Arial" w:cs="Arial" w:eastAsia="Arial" w:hAnsi="Arial"/>
          <w:sz w:val="22"/>
          <w:szCs w:val="22"/>
        </w:rPr>
        <w:t xml:space="preserve">Close Flow C loop (brainstorming-to-truth via AIMA-MCP)</w:t>
      </w:r>
    </w:p>
    <w:p>
      <w:pPr>
        <w:pStyle w:val="ListParagraph"/>
        <w:numPr>
          <w:ilvl w:val="0"/>
          <w:numId w:val="2"/>
        </w:numPr>
      </w:pPr>
      <w:r>
        <w:rPr>
          <w:rFonts w:ascii="Arial" w:cs="Arial" w:eastAsia="Arial" w:hAnsi="Arial"/>
          <w:sz w:val="22"/>
          <w:szCs w:val="22"/>
        </w:rPr>
        <w:t xml:space="preserve">L2 cognitive layer UI connected to Intelligence Engine</w:t>
      </w:r>
    </w:p>
    <w:p>
      <w:pPr>
        <w:pStyle w:val="ListParagraph"/>
        <w:numPr>
          <w:ilvl w:val="0"/>
          <w:numId w:val="2"/>
        </w:numPr>
        <w:spacing w:after="200"/>
      </w:pPr>
      <w:r>
        <w:rPr>
          <w:rFonts w:ascii="Arial" w:cs="Arial" w:eastAsia="Arial" w:hAnsi="Arial"/>
          <w:sz w:val="22"/>
          <w:szCs w:val="22"/>
        </w:rPr>
        <w:t xml:space="preserve">Production deployment on Cloudflare Pages + Workers</w:t>
      </w:r>
    </w:p>
    <w:p>
      <w:pPr>
        <w:pStyle w:val="Heading1"/>
        <w:spacing w:after="120" w:before="360"/>
      </w:pPr>
      <w:r>
        <w:rPr>
          <w:b/>
          <w:bCs/>
        </w:rPr>
        <w:t xml:space="preserve">12. Five Seed Roles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Key</w:t>
            </w:r>
          </w:p>
        </w:tc>
        <w:tc>
          <w:tcPr>
            <w:tcW w:type="dxa" w:w="20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616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They See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cs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Customer Success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Account health, renewal risk, adoption, churn, stakeholder maps, QBR/EBR, NPS/CSAT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personal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Personal User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Tasks, notes, preferences, personal goals/OKRs, AI chat history, saved views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revops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 Ops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Revenue pipeline, quota, deal velocity, win/loss, attribution, ARR/MRR, pricing governance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salesops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Sales Ops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Pipeline stages, lead routing, conversion rates, activity tracking, competitor intel, playbooks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bizops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Business Ops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Cross-functional KPIs, operational efficiency, cost/budget, compliance, vendor/contract, org goals</w:t>
            </w:r>
          </w:p>
        </w:tc>
      </w:tr>
    </w:tbl>
    <w:p>
      <w:pPr>
        <w:spacing w:before="400"/>
      </w:pPr>
    </w:p>
    <w:p>
      <w:pPr>
        <w:pBdr>
          <w:bottom w:val="single" w:color="1A56DB" w:sz="2"/>
        </w:pBdr>
        <w:spacing w:after="200" w:before="400"/>
        <w:jc w:val="center"/>
      </w:pPr>
    </w:p>
    <w:p>
      <w:pPr>
        <w:jc w:val="center"/>
      </w:pPr>
      <w:r>
        <w:rPr>
          <w:rFonts w:ascii="Arial" w:cs="Arial" w:eastAsia="Arial" w:hAnsi="Arial"/>
          <w:b/>
          <w:bCs/>
          <w:color w:val="1A56DB"/>
          <w:sz w:val="24"/>
          <w:szCs w:val="24"/>
        </w:rPr>
        <w:t xml:space="preserve">IntegrateWise LLP</w:t>
      </w:r>
    </w:p>
    <w:p>
      <w:pPr>
        <w:jc w:val="center"/>
      </w:pPr>
      <w:r>
        <w:rPr>
          <w:rFonts w:ascii="Arial" w:cs="Arial" w:eastAsia="Arial" w:hAnsi="Arial"/>
          <w:i/>
          <w:iCs/>
          <w:color w:val="64748B"/>
          <w:sz w:val="20"/>
          <w:szCs w:val="20"/>
        </w:rPr>
        <w:t xml:space="preserve">“Your tools don’t talk to each other. We make them.”</w:t>
      </w:r>
    </w:p>
    <w:p>
      <w:pPr>
        <w:spacing w:after="200"/>
        <w:jc w:val="center"/>
      </w:pPr>
      <w:r>
        <w:rPr>
          <w:rFonts w:ascii="Arial" w:cs="Arial" w:eastAsia="Arial" w:hAnsi="Arial"/>
          <w:color w:val="64748B"/>
          <w:sz w:val="18"/>
          <w:szCs w:val="18"/>
        </w:rPr>
        <w:t xml:space="preserve">github.com/NirmalPrinceJ/integratewise-ai-workspace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IntegrateWise — Complete Recall &amp; Consolidation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2026-02-28T10:16:35.566Z</dcterms:created>
  <dcterms:modified xsi:type="dcterms:W3CDTF">2026-02-28T10:16:35.568Z</dcterms:modified>
</cp:coreProperties>
</file>

<file path=docProps/custom.xml><?xml version="1.0" encoding="utf-8"?>
<Properties xmlns="http://schemas.openxmlformats.org/officeDocument/2006/custom-properties" xmlns:vt="http://schemas.openxmlformats.org/officeDocument/2006/docPropsVTypes"/>
</file>