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b w:val="1"/>
          <w:bCs w:val="1"/>
          <w:i w:val="1"/>
          <w:iCs w:val="1"/>
          <w:color w:val="1f1f1f"/>
          <w:sz w:val="21"/>
          <w:szCs w:val="21"/>
          <w:u w:val="single"/>
        </w:rPr>
      </w:pPr>
      <w:r w:rsidDel="00000000" w:rsidR="00000000" w:rsidRPr="00000000">
        <w:rPr>
          <w:rFonts w:ascii="Roboto" w:cs="Roboto" w:eastAsia="Roboto" w:hAnsi="Roboto"/>
          <w:b w:val="1"/>
          <w:bCs w:val="1"/>
          <w:i w:val="1"/>
          <w:iCs w:val="1"/>
          <w:color w:val="1f1f1f"/>
          <w:sz w:val="21"/>
          <w:szCs w:val="21"/>
          <w:u w:val="single"/>
          <w:rtl w:val="0"/>
        </w:rPr>
        <w:t xml:space="preserve">AI prompt: This folder has all the teaching materials, home works etc. for grade 1 of our home school. What grading criteria should we follow to grade student performance in each subject?</w:t>
      </w:r>
    </w:p>
    <w:p w:rsidR="00000000" w:rsidDel="00000000" w:rsidP="00000000" w:rsidRDefault="00000000" w:rsidRPr="00000000" w14:paraId="00000002">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3">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Here are the grading criteria to follow for student performance in each subject based on the provided materials:</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Points Earned</w:t>
      </w:r>
      <w:r w:rsidDel="00000000" w:rsidR="00000000" w:rsidRPr="00000000">
        <w:rPr>
          <w:rFonts w:ascii="Roboto" w:cs="Roboto" w:eastAsia="Roboto" w:hAnsi="Roboto"/>
          <w:color w:val="1f1f1f"/>
          <w:sz w:val="21"/>
          <w:szCs w:val="21"/>
          <w:rtl w:val="0"/>
        </w:rPr>
        <w:t xml:space="preserve">: For each question, the student earns 1 point if the answer is correct and 0 points if it is incorrect.</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Total Score</w:t>
      </w:r>
      <w:r w:rsidDel="00000000" w:rsidR="00000000" w:rsidRPr="00000000">
        <w:rPr>
          <w:rFonts w:ascii="Roboto" w:cs="Roboto" w:eastAsia="Roboto" w:hAnsi="Roboto"/>
          <w:color w:val="1f1f1f"/>
          <w:sz w:val="21"/>
          <w:szCs w:val="21"/>
          <w:rtl w:val="0"/>
        </w:rPr>
        <w:t xml:space="preserve">: A total score out of the maximum possible points for the quiz is provided.</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Summary of Grading</w:t>
      </w:r>
      <w:r w:rsidDel="00000000" w:rsidR="00000000" w:rsidRPr="00000000">
        <w:rPr>
          <w:rFonts w:ascii="Roboto" w:cs="Roboto" w:eastAsia="Roboto" w:hAnsi="Roboto"/>
          <w:color w:val="1f1f1f"/>
          <w:sz w:val="21"/>
          <w:szCs w:val="21"/>
          <w:rtl w:val="0"/>
        </w:rPr>
        <w:t xml:space="preserve">: Each subject's grading includes a summary of the student's performance, indicating whether it's a passing or strong performance.</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Breakdown by Section</w:t>
      </w:r>
      <w:r w:rsidDel="00000000" w:rsidR="00000000" w:rsidRPr="00000000">
        <w:rPr>
          <w:rFonts w:ascii="Roboto" w:cs="Roboto" w:eastAsia="Roboto" w:hAnsi="Roboto"/>
          <w:color w:val="1f1f1f"/>
          <w:sz w:val="21"/>
          <w:szCs w:val="21"/>
          <w:rtl w:val="0"/>
        </w:rPr>
        <w:t xml:space="preserve">: The grading details a breakdown of correct answers per section of the quiz.</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Common Issues and Areas for Improvement</w:t>
      </w:r>
      <w:r w:rsidDel="00000000" w:rsidR="00000000" w:rsidRPr="00000000">
        <w:rPr>
          <w:rFonts w:ascii="Roboto" w:cs="Roboto" w:eastAsia="Roboto" w:hAnsi="Roboto"/>
          <w:color w:val="1f1f1f"/>
          <w:sz w:val="21"/>
          <w:szCs w:val="21"/>
          <w:rtl w:val="0"/>
        </w:rPr>
        <w:t xml:space="preserve">: The grading identifies recurring problems and suggests areas where the student needs to improve. These often include:</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Missing/Incomplete Answers</w:t>
      </w:r>
      <w:r w:rsidDel="00000000" w:rsidR="00000000" w:rsidRPr="00000000">
        <w:rPr>
          <w:rFonts w:ascii="Roboto" w:cs="Roboto" w:eastAsia="Roboto" w:hAnsi="Roboto"/>
          <w:color w:val="1f1f1f"/>
          <w:sz w:val="21"/>
          <w:szCs w:val="21"/>
          <w:rtl w:val="0"/>
        </w:rPr>
        <w:t xml:space="preserve">: Questions left blank or with partial responses.</w:t>
      </w:r>
    </w:p>
    <w:p w:rsidR="00000000" w:rsidDel="00000000" w:rsidP="00000000" w:rsidRDefault="00000000" w:rsidRPr="00000000" w14:paraId="0000000A">
      <w:pPr>
        <w:numPr>
          <w:ilvl w:val="1"/>
          <w:numId w:val="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Misinterpretation/Incomplete Knowledge</w:t>
      </w:r>
      <w:r w:rsidDel="00000000" w:rsidR="00000000" w:rsidRPr="00000000">
        <w:rPr>
          <w:rFonts w:ascii="Roboto" w:cs="Roboto" w:eastAsia="Roboto" w:hAnsi="Roboto"/>
          <w:color w:val="1f1f1f"/>
          <w:sz w:val="21"/>
          <w:szCs w:val="21"/>
          <w:rtl w:val="0"/>
        </w:rPr>
        <w:t xml:space="preserve">: Answers that are plausible but don't fully match the expected information from the source material.</w:t>
      </w:r>
    </w:p>
    <w:p w:rsidR="00000000" w:rsidDel="00000000" w:rsidP="00000000" w:rsidRDefault="00000000" w:rsidRPr="00000000" w14:paraId="0000000B">
      <w:pPr>
        <w:numPr>
          <w:ilvl w:val="1"/>
          <w:numId w:val="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Terminology Precision</w:t>
      </w:r>
      <w:r w:rsidDel="00000000" w:rsidR="00000000" w:rsidRPr="00000000">
        <w:rPr>
          <w:rFonts w:ascii="Roboto" w:cs="Roboto" w:eastAsia="Roboto" w:hAnsi="Roboto"/>
          <w:color w:val="1f1f1f"/>
          <w:sz w:val="21"/>
          <w:szCs w:val="21"/>
          <w:rtl w:val="0"/>
        </w:rPr>
        <w:t xml:space="preserve">: Using general terms instead of specific vocabulary.</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Conceptual Misunderstandings</w:t>
      </w:r>
      <w:r w:rsidDel="00000000" w:rsidR="00000000" w:rsidRPr="00000000">
        <w:rPr>
          <w:rFonts w:ascii="Roboto" w:cs="Roboto" w:eastAsia="Roboto" w:hAnsi="Roboto"/>
          <w:color w:val="1f1f1f"/>
          <w:sz w:val="21"/>
          <w:szCs w:val="21"/>
          <w:rtl w:val="0"/>
        </w:rPr>
        <w:t xml:space="preserve">: Confusion between related but distinct concepts.</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Specific Factual Errors</w:t>
      </w:r>
      <w:r w:rsidDel="00000000" w:rsidR="00000000" w:rsidRPr="00000000">
        <w:rPr>
          <w:rFonts w:ascii="Roboto" w:cs="Roboto" w:eastAsia="Roboto" w:hAnsi="Roboto"/>
          <w:color w:val="1f1f1f"/>
          <w:sz w:val="21"/>
          <w:szCs w:val="21"/>
          <w:rtl w:val="0"/>
        </w:rPr>
        <w:t xml:space="preserve">: Direct factual inaccuracies.</w:t>
      </w:r>
    </w:p>
    <w:p w:rsidR="00000000" w:rsidDel="00000000" w:rsidP="00000000" w:rsidRDefault="00000000" w:rsidRPr="00000000" w14:paraId="0000000E">
      <w:pPr>
        <w:numPr>
          <w:ilvl w:val="1"/>
          <w:numId w:val="9"/>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Meta-Comments</w:t>
      </w:r>
      <w:r w:rsidDel="00000000" w:rsidR="00000000" w:rsidRPr="00000000">
        <w:rPr>
          <w:rFonts w:ascii="Roboto" w:cs="Roboto" w:eastAsia="Roboto" w:hAnsi="Roboto"/>
          <w:color w:val="1f1f1f"/>
          <w:sz w:val="21"/>
          <w:szCs w:val="21"/>
          <w:rtl w:val="0"/>
        </w:rPr>
        <w:t xml:space="preserve">: Providing comments like "AI made a mistake" instead of an answer.</w:t>
      </w:r>
    </w:p>
    <w:p w:rsidR="00000000" w:rsidDel="00000000" w:rsidP="00000000" w:rsidRDefault="00000000" w:rsidRPr="00000000" w14:paraId="0000000F">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For example, in Telugu, common issues included missing answers, misinterpretation, meta-comments, and specific factual errors. In Social Studies, areas for improvement focused on terminology precision, blank answers, and distinguishing between concepts. In Maths, errors were primarily due to calculation mistakes or not directly answering the question as posed. For Technology, issues included missing answers, conceptual misunderstandings, and specific factual recall. In Science, common issues were missing answers, precision in terminology, factual recall, and understanding scientific method steps. In Languages, points were missed on questions where the source document indicated no answer or a "bad question," and some phonetic and Chandassu questions were answered incorrectly.</w:t>
      </w:r>
    </w:p>
    <w:p w:rsidR="00000000" w:rsidDel="00000000" w:rsidP="00000000" w:rsidRDefault="00000000" w:rsidRPr="00000000" w14:paraId="00000010">
      <w:pPr>
        <w:shd w:fill="ffffff" w:val="clear"/>
        <w:rPr>
          <w:rFonts w:ascii="Roboto" w:cs="Roboto" w:eastAsia="Roboto" w:hAnsi="Roboto"/>
          <w:color w:val="444746"/>
          <w:sz w:val="21"/>
          <w:szCs w:val="21"/>
          <w:u w:val="single"/>
        </w:rPr>
      </w:pPr>
      <w:r w:rsidDel="00000000" w:rsidR="00000000" w:rsidRPr="00000000">
        <w:rPr>
          <w:rFonts w:ascii="Roboto" w:cs="Roboto" w:eastAsia="Roboto" w:hAnsi="Roboto"/>
          <w:color w:val="1f1f1f"/>
          <w:sz w:val="21"/>
          <w:szCs w:val="21"/>
          <w:rtl w:val="0"/>
        </w:rPr>
        <w:t xml:space="preserve">Gemini can't reference Calendar or Chat yet. Check dates and times for accuracy. </w:t>
      </w:r>
      <w:hyperlink r:id="rId6">
        <w:r w:rsidDel="00000000" w:rsidR="00000000" w:rsidRPr="00000000">
          <w:rPr>
            <w:rFonts w:ascii="Roboto" w:cs="Roboto" w:eastAsia="Roboto" w:hAnsi="Roboto"/>
            <w:color w:val="444746"/>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11">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Ignore the final quizzes. Define grading criteria using all the material for each subject, not just those final quizzes.</w:t>
      </w:r>
    </w:p>
    <w:p w:rsidR="00000000" w:rsidDel="00000000" w:rsidP="00000000" w:rsidRDefault="00000000" w:rsidRPr="00000000" w14:paraId="00000012">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Here are the suggested grading criteria for student performance in each subject, based on all the available teaching materials and homework assignments:General Grading Criteria (Applicable Across All Subjects)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Homework Completion</w:t>
      </w:r>
      <w:r w:rsidDel="00000000" w:rsidR="00000000" w:rsidRPr="00000000">
        <w:rPr>
          <w:rFonts w:ascii="Roboto" w:cs="Roboto" w:eastAsia="Roboto" w:hAnsi="Roboto"/>
          <w:color w:val="1f1f1f"/>
          <w:sz w:val="21"/>
          <w:szCs w:val="21"/>
          <w:rtl w:val="0"/>
        </w:rPr>
        <w:t xml:space="preserve">: Timeliness and completeness of all assigned homework.</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Revision and Explanation</w:t>
      </w:r>
      <w:r w:rsidDel="00000000" w:rsidR="00000000" w:rsidRPr="00000000">
        <w:rPr>
          <w:rFonts w:ascii="Roboto" w:cs="Roboto" w:eastAsia="Roboto" w:hAnsi="Roboto"/>
          <w:color w:val="1f1f1f"/>
          <w:sz w:val="21"/>
          <w:szCs w:val="21"/>
          <w:rtl w:val="0"/>
        </w:rPr>
        <w:t xml:space="preserve">: Ability to revise class notes, textbook summaries, and homework, and explain concepts in their own words, potentially in a different language from the classroom.</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Active Learning</w:t>
      </w:r>
      <w:r w:rsidDel="00000000" w:rsidR="00000000" w:rsidRPr="00000000">
        <w:rPr>
          <w:rFonts w:ascii="Roboto" w:cs="Roboto" w:eastAsia="Roboto" w:hAnsi="Roboto"/>
          <w:color w:val="1f1f1f"/>
          <w:sz w:val="21"/>
          <w:szCs w:val="21"/>
          <w:rtl w:val="0"/>
        </w:rPr>
        <w:t xml:space="preserve">: Engagement in class discussions and active participation.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Time Management</w:t>
      </w:r>
      <w:r w:rsidDel="00000000" w:rsidR="00000000" w:rsidRPr="00000000">
        <w:rPr>
          <w:rFonts w:ascii="Roboto" w:cs="Roboto" w:eastAsia="Roboto" w:hAnsi="Roboto"/>
          <w:color w:val="1f1f1f"/>
          <w:sz w:val="21"/>
          <w:szCs w:val="21"/>
          <w:rtl w:val="0"/>
        </w:rPr>
        <w:t xml:space="preserve">: Adherence to daily study schedules and allocation of time for different tasks.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Understanding vs. Memorization</w:t>
      </w:r>
      <w:r w:rsidDel="00000000" w:rsidR="00000000" w:rsidRPr="00000000">
        <w:rPr>
          <w:rFonts w:ascii="Roboto" w:cs="Roboto" w:eastAsia="Roboto" w:hAnsi="Roboto"/>
          <w:color w:val="1f1f1f"/>
          <w:sz w:val="21"/>
          <w:szCs w:val="21"/>
          <w:rtl w:val="0"/>
        </w:rPr>
        <w:t xml:space="preserve">: Demonstrating a deep understanding of concepts by being able to re-solve problems and apply knowledge, rather than just memorizing answers.</w:t>
      </w:r>
    </w:p>
    <w:p w:rsidR="00000000" w:rsidDel="00000000" w:rsidP="00000000" w:rsidRDefault="00000000" w:rsidRPr="00000000" w14:paraId="00000018">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Subject-Specific Grading Criteria1. Languages (Telugu, English, Hindi, Sanskrit, Khatri)</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Phonetics &amp; Alphabet</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Accuracy in writing phonetic symbols for various languages.</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Correctly matching sounds to letters across different languages.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Vocabulary &amp; Translation</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Accuracy in translating words and sentences between English, Telugu, Hindi, and potentially Sanskrit and Khatri.</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the meanings of words in different linguistic contexts.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Reading Comprehension</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summarize stories and speeches.</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the main ideas and details from various texts.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Grammar &amp; Structure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Correct application of prefixes and suffixes.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Identification and understanding of different parts of speech.</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Chandassu (Prosody)</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Accuracy in breaking down Telugu poems and Carnatic music songs into laghu/gurus (short/long sounds).</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Correctly identifying the "ganas" (metrical feet) in poetic structures.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Daily Practice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Consistency in daily translation exercises.</w:t>
      </w:r>
    </w:p>
    <w:p w:rsidR="00000000" w:rsidDel="00000000" w:rsidP="00000000" w:rsidRDefault="00000000" w:rsidRPr="00000000" w14:paraId="0000002A">
      <w:pPr>
        <w:numPr>
          <w:ilvl w:val="1"/>
          <w:numId w:val="6"/>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Regular practice with phonetic symbols and charts.</w:t>
      </w:r>
    </w:p>
    <w:p w:rsidR="00000000" w:rsidDel="00000000" w:rsidP="00000000" w:rsidRDefault="00000000" w:rsidRPr="00000000" w14:paraId="0000002B">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 Maths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Arithmetic Operations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Accuracy in performing addition, subtraction, multiplication, and division, including calculations with larger numbers.</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Proficiency in solving word problems involving these operations.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Conceptual Understanding</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and correct application of concepts related to fractions, decimals, divisibility rules, powers, factoring, Greatest Common Divisor (GCD), and Least Common Multiple (LCM).</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Problem Solving</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solve mathematical problems independently and demonstrate the steps involved.</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Daily Practice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4">
      <w:pPr>
        <w:numPr>
          <w:ilvl w:val="1"/>
          <w:numId w:val="7"/>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Consistency in re-solving homework problems to reinforce learning.</w:t>
      </w:r>
    </w:p>
    <w:p w:rsidR="00000000" w:rsidDel="00000000" w:rsidP="00000000" w:rsidRDefault="00000000" w:rsidRPr="00000000" w14:paraId="00000035">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 Programming</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Basic Concepts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of fundamental programming concepts such as dictionaries, classes, file operations, loops, boolean expressions, conditional statements, and number systems.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Coding Skills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write and implement simple and complex Python programs.</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Proficiency in using loops, lists, conditional statements, and different data types.</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create programs for tasks like generating wave images/movies, playing music, or developing simple math games.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Debugging</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Skill in identifying and resolving errors in code.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Application Usage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Familiarity with the PyCharm Integrated Development Environment (IDE), including its interface, project tree, editor, run/output console, and Python console for interactive coding.</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Daily Practice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41">
      <w:pPr>
        <w:numPr>
          <w:ilvl w:val="1"/>
          <w:numId w:val="3"/>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Regular practice of running programs and experimenting with operators, expressions, and typecasting.</w:t>
      </w:r>
    </w:p>
    <w:p w:rsidR="00000000" w:rsidDel="00000000" w:rsidP="00000000" w:rsidRDefault="00000000" w:rsidRPr="00000000" w14:paraId="00000042">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 Technology</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Hardware/Software Concepts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of basic computer hardware components, operating systems (OS), and software applications.</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Knowledge of how these components and programs function together.</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Device Usage &amp; Typing Skills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Proficiency in using various digital devices.</w:t>
      </w:r>
    </w:p>
    <w:p w:rsidR="00000000" w:rsidDel="00000000" w:rsidP="00000000" w:rsidRDefault="00000000" w:rsidRPr="00000000" w14:paraId="00000048">
      <w:pPr>
        <w:numPr>
          <w:ilvl w:val="1"/>
          <w:numId w:val="8"/>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Demonstrated typing speed and accuracy, including correct finger placement and keyboard familiarity.</w:t>
      </w:r>
    </w:p>
    <w:p w:rsidR="00000000" w:rsidDel="00000000" w:rsidP="00000000" w:rsidRDefault="00000000" w:rsidRPr="00000000" w14:paraId="00000049">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 Science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Content Knowledge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of topics such as plants, animals, the human body, food, and water.</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Knowledge of scientific facts and principles related to these areas.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Scientific Method</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apply the steps of the scientific method (observation, hypothesis, experimentation, data collection, conclusion).</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concepts like reproducibility and potential biases in scientific research.</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Experimentation</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51">
      <w:pPr>
        <w:numPr>
          <w:ilvl w:val="1"/>
          <w:numId w:val="2"/>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conduct simple experiments and observe their outcomes.</w:t>
      </w:r>
    </w:p>
    <w:p w:rsidR="00000000" w:rsidDel="00000000" w:rsidP="00000000" w:rsidRDefault="00000000" w:rsidRPr="00000000" w14:paraId="00000052">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6. Social Studies</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Content Knowledge</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of social structures like family, geographical concepts related to travel and maps, and civics (e.g., the law-making process).</w:t>
      </w:r>
    </w:p>
    <w:p w:rsidR="00000000" w:rsidDel="00000000" w:rsidP="00000000" w:rsidRDefault="00000000" w:rsidRPr="00000000" w14:paraId="00000055">
      <w:pPr>
        <w:numPr>
          <w:ilvl w:val="1"/>
          <w:numId w:val="5"/>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Knowledge of good manners and life skills.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Civics &amp; Life Skills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57">
      <w:pPr>
        <w:numPr>
          <w:ilvl w:val="1"/>
          <w:numId w:val="5"/>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of societal norms, community roles, and practical life skills.</w:t>
      </w:r>
    </w:p>
    <w:p w:rsidR="00000000" w:rsidDel="00000000" w:rsidP="00000000" w:rsidRDefault="00000000" w:rsidRPr="00000000" w14:paraId="00000058">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7. Music and Arts (Carnatic Music)</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Music Theory</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Understanding of basic Carnatic music theory, including the seven swaras (notes), octaves, and variations of swaras.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Singing/Playing Skills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sing or play Carnatic music songs.</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Proficiency in practicing "aarohana" (ascending scale) and "avarohana" (descending scale) with or without a harmonium, potentially using a vocal pitch monitor app for accuracy.</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Creative Expression</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5F">
      <w:pPr>
        <w:numPr>
          <w:ilvl w:val="1"/>
          <w:numId w:val="1"/>
        </w:numPr>
        <w:spacing w:after="120" w:before="0" w:beforeAutospacing="0" w:lineRule="auto"/>
        <w:ind w:left="1440" w:hanging="360"/>
      </w:pPr>
      <w:r w:rsidDel="00000000" w:rsidR="00000000" w:rsidRPr="00000000">
        <w:rPr>
          <w:rFonts w:ascii="Roboto" w:cs="Roboto" w:eastAsia="Roboto" w:hAnsi="Roboto"/>
          <w:color w:val="1f1f1f"/>
          <w:sz w:val="21"/>
          <w:szCs w:val="21"/>
          <w:rtl w:val="0"/>
        </w:rPr>
        <w:t xml:space="preserve">Ability to write original English lyrics for Carnatic music songs, ensuring they follow phonetic symbols and Chandassu principles.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google.com/a/users?p=gw_gemini_respo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