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TODOs:</w:t>
      </w:r>
    </w:p>
    <w:p w:rsidR="00000000" w:rsidDel="00000000" w:rsidP="00000000" w:rsidRDefault="00000000" w:rsidRPr="00000000" w14:paraId="00000002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See AI notes for AI and society journal changes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Animations as supplementary 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“no funding” info in acknowledgements; Thank the other 2 people.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See current references .. and see who cites them and add those if needed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Add all supplementary material for each of the use case/results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1"/>
          <w:numId w:val="9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Upload all google doc files in other formats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Title - check from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Change web links to references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Ask AI to verify section by section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Format tables - center alignment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Papert - Mindstorms paper - about using technology early childhood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Journals submitted: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Information Fusion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Computers and 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BJET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AI &amp; Society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ind w:left="720" w:hanging="360"/>
        <w:rPr>
          <w:rFonts w:ascii="Google Sans" w:cs="Google Sans" w:eastAsia="Google Sans" w:hAnsi="Google Sans"/>
          <w:u w:val="none"/>
        </w:rPr>
      </w:pPr>
      <w:r w:rsidDel="00000000" w:rsidR="00000000" w:rsidRPr="00000000">
        <w:rPr>
          <w:color w:val="222222"/>
          <w:highlight w:val="white"/>
          <w:rtl w:val="0"/>
        </w:rPr>
        <w:t xml:space="preserve">Transferred to Review of Education (from British Journal of Educational Technology)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Journals: 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ind w:left="720" w:hanging="360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Elsevier Information Fusion - impact factor 24 - open access and subscription both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International Journal of Educational Technology in Higher Education; Impact Factor: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~16.7 (2024) (</w:t>
      </w:r>
      <w:hyperlink r:id="rId7">
        <w:r w:rsidDel="00000000" w:rsidR="00000000" w:rsidRPr="00000000">
          <w:rPr>
            <w:rFonts w:ascii="Google Sans" w:cs="Google Sans" w:eastAsia="Google Sans" w:hAnsi="Google Sans"/>
            <w:color w:val="1155cc"/>
            <w:u w:val="single"/>
            <w:rtl w:val="0"/>
          </w:rPr>
          <w:t xml:space="preserve">Springer</w:t>
        </w:r>
      </w:hyperlink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; </w:t>
      </w:r>
      <w:hyperlink r:id="rId8">
        <w:r w:rsidDel="00000000" w:rsidR="00000000" w:rsidRPr="00000000">
          <w:rPr>
            <w:rFonts w:ascii="Google Sans" w:cs="Google Sans" w:eastAsia="Google Sans" w:hAnsi="Google Sans"/>
            <w:color w:val="1155cc"/>
            <w:u w:val="single"/>
            <w:rtl w:val="0"/>
          </w:rPr>
          <w:t xml:space="preserve">https://link.springer.com/journal/41239</w:t>
        </w:r>
      </w:hyperlink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) (Open access but no fee)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ind w:left="720" w:hanging="360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Computers and Education journal - impact factor 10.5  (hybrid)</w:t>
      </w:r>
    </w:p>
    <w:p w:rsidR="00000000" w:rsidDel="00000000" w:rsidP="00000000" w:rsidRDefault="00000000" w:rsidRPr="00000000" w14:paraId="00000019">
      <w:pPr>
        <w:numPr>
          <w:ilvl w:val="0"/>
          <w:numId w:val="6"/>
        </w:numPr>
        <w:spacing w:after="200" w:line="240" w:lineRule="auto"/>
        <w:ind w:left="720" w:hanging="360"/>
        <w:rPr>
          <w:rFonts w:ascii="Noto Sans Symbols" w:cs="Noto Sans Symbols" w:eastAsia="Noto Sans Symbols" w:hAnsi="Noto Sans Symbols"/>
          <w:color w:val="6aa84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6aa84f"/>
          <w:rtl w:val="0"/>
        </w:rPr>
        <w:t xml:space="preserve">British Journal of Educational Technology (BJET)</w:t>
      </w:r>
      <w:r w:rsidDel="00000000" w:rsidR="00000000" w:rsidRPr="00000000">
        <w:rPr>
          <w:rFonts w:ascii="Google Sans" w:cs="Google Sans" w:eastAsia="Google Sans" w:hAnsi="Google Sans"/>
          <w:color w:val="6aa84f"/>
          <w:rtl w:val="0"/>
        </w:rPr>
        <w:t xml:space="preserve"> – practitioner angle welcomed (IF - 8.1; hybrid) (6000 word limit; Or mention why you need more)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6"/>
        </w:numPr>
        <w:ind w:left="720" w:hanging="360"/>
        <w:rPr>
          <w:rFonts w:ascii="Google Sans" w:cs="Google Sans" w:eastAsia="Google Sans" w:hAnsi="Google Sans"/>
          <w:color w:val="6aa84f"/>
        </w:rPr>
      </w:pPr>
      <w:r w:rsidDel="00000000" w:rsidR="00000000" w:rsidRPr="00000000">
        <w:rPr>
          <w:rFonts w:ascii="Google Sans" w:cs="Google Sans" w:eastAsia="Google Sans" w:hAnsi="Google Sans"/>
          <w:color w:val="6aa84f"/>
          <w:rtl w:val="0"/>
        </w:rPr>
        <w:t xml:space="preserve">International Journal of Artificial Intelligence in Education </w:t>
      </w:r>
      <w:hyperlink r:id="rId9">
        <w:r w:rsidDel="00000000" w:rsidR="00000000" w:rsidRPr="00000000">
          <w:rPr>
            <w:rFonts w:ascii="Google Sans" w:cs="Google Sans" w:eastAsia="Google Sans" w:hAnsi="Google Sans"/>
            <w:color w:val="6aa84f"/>
            <w:u w:val="single"/>
            <w:rtl w:val="0"/>
          </w:rPr>
          <w:t xml:space="preserve">https://link.springer.com/journal/40593</w:t>
        </w:r>
      </w:hyperlink>
      <w:r w:rsidDel="00000000" w:rsidR="00000000" w:rsidRPr="00000000">
        <w:rPr>
          <w:rFonts w:ascii="Google Sans" w:cs="Google Sans" w:eastAsia="Google Sans" w:hAnsi="Google Sans"/>
          <w:color w:val="6aa84f"/>
          <w:rtl w:val="0"/>
        </w:rPr>
        <w:t xml:space="preserve"> (IF - 8.1) (moved from springer to elsevier recently)</w:t>
      </w:r>
    </w:p>
    <w:p w:rsidR="00000000" w:rsidDel="00000000" w:rsidP="00000000" w:rsidRDefault="00000000" w:rsidRPr="00000000" w14:paraId="0000001B">
      <w:pPr>
        <w:numPr>
          <w:ilvl w:val="0"/>
          <w:numId w:val="6"/>
        </w:numPr>
        <w:ind w:left="720" w:hanging="360"/>
        <w:rPr>
          <w:rFonts w:ascii="Calibri" w:cs="Calibri" w:eastAsia="Calibri" w:hAnsi="Calibri"/>
          <w:color w:val="6aa84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6aa84f"/>
          <w:rtl w:val="0"/>
        </w:rPr>
        <w:t xml:space="preserve">Educational Technology &amp; Society; Impact Factor:</w:t>
      </w:r>
      <w:r w:rsidDel="00000000" w:rsidR="00000000" w:rsidRPr="00000000">
        <w:rPr>
          <w:rFonts w:ascii="Google Sans" w:cs="Google Sans" w:eastAsia="Google Sans" w:hAnsi="Google Sans"/>
          <w:color w:val="6aa84f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6aa84f"/>
          <w:rtl w:val="0"/>
        </w:rPr>
        <w:t xml:space="preserve">(IF - 6.2; open access but no fees); (Taiwan - </w:t>
      </w:r>
      <w:hyperlink r:id="rId10">
        <w:r w:rsidDel="00000000" w:rsidR="00000000" w:rsidRPr="00000000">
          <w:rPr>
            <w:rFonts w:ascii="Google Sans" w:cs="Google Sans" w:eastAsia="Google Sans" w:hAnsi="Google Sans"/>
            <w:b w:val="1"/>
            <w:bCs w:val="1"/>
            <w:color w:val="6aa84f"/>
            <w:u w:val="single"/>
            <w:rtl w:val="0"/>
          </w:rPr>
          <w:t xml:space="preserve">https://www.j-ets.net/</w:t>
        </w:r>
      </w:hyperlink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6aa84f"/>
          <w:rtl w:val="0"/>
        </w:rPr>
        <w:t xml:space="preserve">)  (8000 word limit)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200" w:line="240" w:lineRule="auto"/>
        <w:ind w:left="720" w:hanging="360"/>
        <w:rPr>
          <w:rFonts w:ascii="Google Sans" w:cs="Google Sans" w:eastAsia="Google Sans" w:hAnsi="Google Sans"/>
          <w:strike w:val="1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trike w:val="1"/>
          <w:rtl w:val="0"/>
        </w:rPr>
        <w:t xml:space="preserve">Computers in Human Behavior Reports (IF - 5.8; open access)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ind w:left="720" w:hanging="360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  <w:r w:rsidDel="00000000" w:rsidR="00000000" w:rsidRPr="00000000">
        <w:rPr>
          <w:rFonts w:ascii="Google Sans" w:cs="Google Sans" w:eastAsia="Google Sans" w:hAnsi="Google Sans"/>
          <w:color w:val="6aa84f"/>
          <w:rtl w:val="0"/>
        </w:rPr>
        <w:t xml:space="preserve">Education and Information Technologies (Springer) Impact Factor: ~5.4 (2024) (Springer); Hybrid; </w:t>
      </w:r>
      <w:hyperlink r:id="rId11">
        <w:r w:rsidDel="00000000" w:rsidR="00000000" w:rsidRPr="00000000">
          <w:rPr>
            <w:rFonts w:ascii="Google Sans" w:cs="Google Sans" w:eastAsia="Google Sans" w:hAnsi="Google Sans"/>
            <w:color w:val="6aa84f"/>
            <w:u w:val="single"/>
            <w:rtl w:val="0"/>
          </w:rPr>
          <w:t xml:space="preserve">https://link.springer.com/journal/10639</w:t>
        </w:r>
      </w:hyperlink>
      <w:r w:rsidDel="00000000" w:rsidR="00000000" w:rsidRPr="00000000">
        <w:rPr>
          <w:rFonts w:ascii="Google Sans" w:cs="Google Sans" w:eastAsia="Google Sans" w:hAnsi="Google Sans"/>
          <w:color w:val="6aa84f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Interactive Learning Environments; Impact Factor Range: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(IF - 5.3; hybrid); </w:t>
      </w:r>
      <w:hyperlink r:id="rId12">
        <w:r w:rsidDel="00000000" w:rsidR="00000000" w:rsidRPr="00000000">
          <w:rPr>
            <w:rFonts w:ascii="Google Sans" w:cs="Google Sans" w:eastAsia="Google Sans" w:hAnsi="Google Sans"/>
            <w:color w:val="1155cc"/>
            <w:u w:val="single"/>
            <w:rtl w:val="0"/>
          </w:rPr>
          <w:t xml:space="preserve">https://www.tandfonline.com/journals/nile20/about-this-journal#open-access</w:t>
        </w:r>
      </w:hyperlink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Journal of Research on Technology in Education; Impact Factor: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IF - 5; hybrid; </w:t>
      </w:r>
      <w:hyperlink r:id="rId13">
        <w:r w:rsidDel="00000000" w:rsidR="00000000" w:rsidRPr="00000000">
          <w:rPr>
            <w:rFonts w:ascii="Google Sans" w:cs="Google Sans" w:eastAsia="Google Sans" w:hAnsi="Google Sans"/>
            <w:color w:val="1155cc"/>
            <w:u w:val="single"/>
            <w:rtl w:val="0"/>
          </w:rPr>
          <w:t xml:space="preserve">https://www.tandfonline.com/journals/ujrt20/about-this-journal#open-access</w:t>
        </w:r>
      </w:hyperlink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(8000 word limit)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Journal of Computers in Education; Impact Factor: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 ~4.7 (2024) (</w:t>
      </w:r>
      <w:hyperlink r:id="rId14">
        <w:r w:rsidDel="00000000" w:rsidR="00000000" w:rsidRPr="00000000">
          <w:rPr>
            <w:rFonts w:ascii="Google Sans" w:cs="Google Sans" w:eastAsia="Google Sans" w:hAnsi="Google Sans"/>
            <w:color w:val="1155cc"/>
            <w:u w:val="single"/>
            <w:rtl w:val="0"/>
          </w:rPr>
          <w:t xml:space="preserve">Springer</w:t>
        </w:r>
      </w:hyperlink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); Hybrid; (Abstract 250 words; No overall limit)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180" w:before="180" w:line="240" w:lineRule="auto"/>
        <w:ind w:left="720" w:hanging="360"/>
        <w:rPr>
          <w:rFonts w:ascii="Google Sans" w:cs="Google Sans" w:eastAsia="Google Sans" w:hAnsi="Google Sans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*AI &amp; Society (IF-4.7; hybrid)* for more ECE/AI intersections. (Abstract 450 words; No overall limit)</w:t>
      </w:r>
    </w:p>
    <w:p w:rsidR="00000000" w:rsidDel="00000000" w:rsidP="00000000" w:rsidRDefault="00000000" w:rsidRPr="00000000" w14:paraId="00000022">
      <w:pPr>
        <w:numPr>
          <w:ilvl w:val="0"/>
          <w:numId w:val="6"/>
        </w:numPr>
        <w:spacing w:after="200" w:line="240" w:lineRule="auto"/>
        <w:ind w:left="720" w:hanging="360"/>
        <w:rPr>
          <w:rFonts w:ascii="Noto Sans Symbols" w:cs="Noto Sans Symbols" w:eastAsia="Noto Sans Symbols" w:hAnsi="Noto Sans Symbols"/>
          <w:color w:val="6aa84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6aa84f"/>
          <w:rtl w:val="0"/>
        </w:rPr>
        <w:t xml:space="preserve">Educational Technology Research &amp; Development (ETR&amp;D)</w:t>
      </w:r>
      <w:r w:rsidDel="00000000" w:rsidR="00000000" w:rsidRPr="00000000">
        <w:rPr>
          <w:rFonts w:ascii="Google Sans" w:cs="Google Sans" w:eastAsia="Google Sans" w:hAnsi="Google Sans"/>
          <w:color w:val="6aa84f"/>
          <w:rtl w:val="0"/>
        </w:rPr>
        <w:t xml:space="preserve"> – Design &amp; Development track (IF 4.2; hybrid) (8000 word limit)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6"/>
        </w:numPr>
        <w:spacing w:after="200" w:line="240" w:lineRule="auto"/>
        <w:ind w:left="720" w:hanging="360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rtl w:val="0"/>
        </w:rPr>
        <w:t xml:space="preserve">Learning Media and Technology (IF - 3.1; hybrid) 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(</w:t>
      </w:r>
      <w:hyperlink r:id="rId15">
        <w:r w:rsidDel="00000000" w:rsidR="00000000" w:rsidRPr="00000000">
          <w:rPr>
            <w:rFonts w:ascii="Google Sans" w:cs="Google Sans" w:eastAsia="Google Sans" w:hAnsi="Google Sans"/>
            <w:color w:val="1155cc"/>
            <w:u w:val="single"/>
            <w:rtl w:val="0"/>
          </w:rPr>
          <w:t xml:space="preserve">discovery.ucl.ac.uk</w:t>
        </w:r>
      </w:hyperlink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6"/>
        </w:numPr>
        <w:spacing w:after="180" w:before="180" w:line="240" w:lineRule="auto"/>
        <w:ind w:left="720" w:hanging="360"/>
        <w:rPr>
          <w:rFonts w:ascii="Google Sans" w:cs="Google Sans" w:eastAsia="Google Sans" w:hAnsi="Google Sans"/>
          <w:b w:val="1"/>
          <w:bCs w:val="1"/>
        </w:rPr>
      </w:pP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*Early Childhood Education Journal (IF -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767676"/>
          <w:highlight w:val="white"/>
          <w:rtl w:val="0"/>
        </w:rPr>
        <w:t xml:space="preserve">1.8; hybrid)</w:t>
      </w:r>
      <w:r w:rsidDel="00000000" w:rsidR="00000000" w:rsidRPr="00000000">
        <w:rPr>
          <w:rFonts w:ascii="Google Sans" w:cs="Google Sans" w:eastAsia="Google Sans" w:hAnsi="Google Sans"/>
          <w:rtl w:val="0"/>
        </w:rPr>
        <w:t xml:space="preserve">* for more ECE/AI intersections.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180" w:before="180" w:line="240" w:lineRule="auto"/>
        <w:ind w:left="720" w:hanging="360"/>
        <w:rPr>
          <w:rFonts w:ascii="Noto Sans Symbols" w:cs="Noto Sans Symbols" w:eastAsia="Noto Sans Symbols" w:hAnsi="Noto Sans Symbols"/>
          <w:strike w:val="1"/>
        </w:rPr>
      </w:pPr>
      <w:r w:rsidDel="00000000" w:rsidR="00000000" w:rsidRPr="00000000">
        <w:rPr>
          <w:rFonts w:ascii="Google Sans" w:cs="Google Sans" w:eastAsia="Google Sans" w:hAnsi="Google Sans"/>
          <w:strike w:val="1"/>
          <w:rtl w:val="0"/>
        </w:rPr>
        <w:t xml:space="preserve">Frontiers in Education (IF - 1.8; open access)*.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180" w:before="180" w:line="240" w:lineRule="auto"/>
        <w:ind w:left="720" w:hanging="360"/>
        <w:rPr>
          <w:rFonts w:ascii="Noto Sans Symbols" w:cs="Noto Sans Symbols" w:eastAsia="Noto Sans Symbols" w:hAnsi="Noto Sans Symbols"/>
          <w:strike w:val="1"/>
        </w:rPr>
      </w:pPr>
      <w:r w:rsidDel="00000000" w:rsidR="00000000" w:rsidRPr="00000000">
        <w:rPr>
          <w:rFonts w:ascii="Google Sans" w:cs="Google Sans" w:eastAsia="Google Sans" w:hAnsi="Google Sans"/>
          <w:strike w:val="1"/>
          <w:rtl w:val="0"/>
        </w:rPr>
        <w:t xml:space="preserve">*Computers &amp; Education: Artificial Intelligence*,  (open access)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200" w:line="240" w:lineRule="auto"/>
        <w:ind w:left="720" w:hanging="360"/>
        <w:rPr>
          <w:rFonts w:ascii="Noto Sans Symbols" w:cs="Noto Sans Symbols" w:eastAsia="Noto Sans Symbols" w:hAnsi="Noto Sans Symbols"/>
          <w:strike w:val="1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strike w:val="1"/>
          <w:rtl w:val="0"/>
        </w:rPr>
        <w:t xml:space="preserve">AI &amp; Education</w:t>
      </w:r>
      <w:r w:rsidDel="00000000" w:rsidR="00000000" w:rsidRPr="00000000">
        <w:rPr>
          <w:rFonts w:ascii="Google Sans" w:cs="Google Sans" w:eastAsia="Google Sans" w:hAnsi="Google Sans"/>
          <w:strike w:val="1"/>
          <w:rtl w:val="0"/>
        </w:rPr>
        <w:t xml:space="preserve"> (Springer) – emerging but receptive; (</w:t>
      </w:r>
      <w:hyperlink r:id="rId16">
        <w:r w:rsidDel="00000000" w:rsidR="00000000" w:rsidRPr="00000000">
          <w:rPr>
            <w:rFonts w:ascii="Google Sans" w:cs="Google Sans" w:eastAsia="Google Sans" w:hAnsi="Google Sans"/>
            <w:strike w:val="1"/>
            <w:color w:val="1155cc"/>
            <w:u w:val="single"/>
            <w:rtl w:val="0"/>
          </w:rPr>
          <w:t xml:space="preserve">https://link.springer.com/collections/dfbcgejcgh</w:t>
        </w:r>
      </w:hyperlink>
      <w:r w:rsidDel="00000000" w:rsidR="00000000" w:rsidRPr="00000000">
        <w:rPr>
          <w:rFonts w:ascii="Google Sans" w:cs="Google Sans" w:eastAsia="Google Sans" w:hAnsi="Google Sans"/>
          <w:strike w:val="1"/>
          <w:rtl w:val="0"/>
        </w:rPr>
        <w:t xml:space="preserve">; IF - new; fully open access)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180" w:before="180" w:line="240" w:lineRule="auto"/>
        <w:ind w:left="720" w:hanging="360"/>
        <w:rPr>
          <w:rFonts w:ascii="Google Sans" w:cs="Google Sans" w:eastAsia="Google Sans" w:hAnsi="Google Sans"/>
          <w:strike w:val="1"/>
        </w:rPr>
      </w:pPr>
      <w:r w:rsidDel="00000000" w:rsidR="00000000" w:rsidRPr="00000000">
        <w:rPr>
          <w:rFonts w:ascii="Google Sans" w:cs="Google Sans" w:eastAsia="Google Sans" w:hAnsi="Google Sans"/>
          <w:strike w:val="1"/>
          <w:rtl w:val="0"/>
        </w:rPr>
        <w:t xml:space="preserve">Journal of Online Learning and Teaching (open access)* </w:t>
      </w:r>
    </w:p>
    <w:p w:rsidR="00000000" w:rsidDel="00000000" w:rsidP="00000000" w:rsidRDefault="00000000" w:rsidRPr="00000000" w14:paraId="00000029">
      <w:pPr>
        <w:spacing w:after="180" w:before="180" w:line="240" w:lineRule="auto"/>
        <w:ind w:left="720" w:firstLine="0"/>
        <w:rPr>
          <w:rFonts w:ascii="Google Sans" w:cs="Google Sans" w:eastAsia="Google Sans" w:hAnsi="Google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0" w:firstLine="0"/>
        <w:rPr>
          <w:rFonts w:ascii="Calibri" w:cs="Calibri" w:eastAsia="Calibri" w:hAnsi="Calibri"/>
          <w:b w:val="1"/>
          <w:bCs w:val="1"/>
          <w:u w:val="singl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u w:val="single"/>
          <w:rtl w:val="0"/>
        </w:rPr>
        <w:t xml:space="preserve">Highest impact journals in education technology: </w:t>
      </w:r>
    </w:p>
    <w:p w:rsidR="00000000" w:rsidDel="00000000" w:rsidP="00000000" w:rsidRDefault="00000000" w:rsidRPr="00000000" w14:paraId="0000002C">
      <w:pPr>
        <w:ind w:left="0" w:firstLine="0"/>
        <w:rPr>
          <w:rFonts w:ascii="Calibri" w:cs="Calibri" w:eastAsia="Calibri" w:hAnsi="Calibri"/>
        </w:rPr>
      </w:pPr>
      <w:hyperlink r:id="rId17">
        <w:r w:rsidDel="00000000" w:rsidR="00000000" w:rsidRPr="00000000">
          <w:rPr>
            <w:rFonts w:ascii="Calibri" w:cs="Calibri" w:eastAsia="Calibri" w:hAnsi="Calibri"/>
            <w:color w:val="1155cc"/>
            <w:u w:val="single"/>
            <w:rtl w:val="0"/>
          </w:rPr>
          <w:t xml:space="preserve">https://scholar.google.com.tw/citations?view_op=top_venues&amp;hl=zh-TW&amp;vq=soc_educationaltechnology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Early childhood education:</w:t>
      </w:r>
      <w:r w:rsidDel="00000000" w:rsidR="00000000" w:rsidRPr="00000000">
        <w:rPr>
          <w:rtl w:val="0"/>
        </w:rPr>
        <w:t xml:space="preserve"> </w:t>
      </w:r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https://scholar.google.com/citations?view_op=top_venues&amp;hl=en&amp;vq=soc_earlychildhoodeducation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References: 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ind w:left="720" w:hanging="360"/>
        <w:rPr>
          <w:u w:val="none"/>
        </w:rPr>
      </w:pPr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https://www.preprints.org/manuscript/202507.0627#sec9-preprints-166826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ind w:left="720" w:hanging="360"/>
        <w:rPr>
          <w:u w:val="none"/>
        </w:rPr>
      </w:pPr>
      <w:hyperlink r:id="rId20">
        <w:r w:rsidDel="00000000" w:rsidR="00000000" w:rsidRPr="00000000">
          <w:rPr>
            <w:color w:val="1155cc"/>
            <w:u w:val="single"/>
            <w:rtl w:val="0"/>
          </w:rPr>
          <w:t xml:space="preserve">https://www.jeseh.net/index.php/jeseh/article/view/800</w:t>
        </w:r>
      </w:hyperlink>
      <w:r w:rsidDel="00000000" w:rsidR="00000000" w:rsidRPr="00000000">
        <w:rPr>
          <w:rtl w:val="0"/>
        </w:rPr>
        <w:t xml:space="preserve"> ; </w:t>
      </w:r>
      <w:hyperlink r:id="rId21">
        <w:r w:rsidDel="00000000" w:rsidR="00000000" w:rsidRPr="00000000">
          <w:rPr>
            <w:color w:val="1155cc"/>
            <w:u w:val="single"/>
            <w:rtl w:val="0"/>
          </w:rPr>
          <w:t xml:space="preserve">https://files.eric.ed.gov/fulltext/EJ1470438.pdf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ind w:left="720" w:hanging="360"/>
        <w:rPr>
          <w:u w:val="none"/>
        </w:rPr>
      </w:pPr>
      <w:hyperlink r:id="rId22">
        <w:r w:rsidDel="00000000" w:rsidR="00000000" w:rsidRPr="00000000">
          <w:rPr>
            <w:color w:val="1155cc"/>
            <w:u w:val="single"/>
            <w:rtl w:val="0"/>
          </w:rPr>
          <w:t xml:space="preserve">https://pmc.ncbi.nlm.nih.gov/articles/PMC12587935/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ind w:left="720" w:hanging="360"/>
        <w:rPr>
          <w:u w:val="none"/>
        </w:rPr>
      </w:pPr>
      <w:hyperlink r:id="rId23">
        <w:r w:rsidDel="00000000" w:rsidR="00000000" w:rsidRPr="00000000">
          <w:rPr>
            <w:color w:val="1155cc"/>
            <w:u w:val="single"/>
            <w:rtl w:val="0"/>
          </w:rPr>
          <w:t xml:space="preserve">https://www.researchgate.net/publication/383364698_Artificial_Intelligence_AI_in_Early_Childhood_Education_ECE_Do_Effects_and_Interactions_Matter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AI in early childhood - AI overview - </w:t>
      </w:r>
      <w:hyperlink r:id="rId24">
        <w:r w:rsidDel="00000000" w:rsidR="00000000" w:rsidRPr="00000000">
          <w:rPr>
            <w:color w:val="1155cc"/>
            <w:u w:val="single"/>
            <w:rtl w:val="0"/>
          </w:rPr>
          <w:t xml:space="preserve">https://share.google/aimode/yD52Dp646rjKDQxjc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1"/>
          <w:numId w:val="2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Add these details in the paper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Your Brain on ChatGPT: Accumulation of Cognitive Debt when Using an AI Assistant for Essay Writing Task (2025 - preprint)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b w:val="1"/>
          <w:bCs w:val="1"/>
          <w:rtl w:val="0"/>
        </w:rPr>
        <w:t xml:space="preserve">Titles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Breaking disciplinary silos in education: a case study on leveraging LLMs for a scalable AI-integrated fully digital pedagogy 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Breaking silos in early childhood education: a case study on leveraging LLMs for an AI-integrated, fully digital curriculum 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Scalable AI-Integrated Pedagogy: A Longitudinal Case Study on Leveraging LLMs as an 'Intellectual Exoskeleton' to Break Disciplinary Silos"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How can we use AI in for elementary homeschool education/teaching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Advantages and disadvantages of using AI in elementary school education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Showcase of Large Language Models (LLMs) and AI tools in education</w:t>
      </w:r>
    </w:p>
    <w:p w:rsidR="00000000" w:rsidDel="00000000" w:rsidP="00000000" w:rsidRDefault="00000000" w:rsidRPr="00000000" w14:paraId="00000040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AI-Augmented Elementary Education: Case Studies from an Early Learning Digital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color w:val="222222"/>
          <w:sz w:val="20"/>
          <w:szCs w:val="20"/>
          <w:highlight w:val="white"/>
          <w:rtl w:val="0"/>
        </w:rPr>
        <w:t xml:space="preserve">Early Childhood Education”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5"/>
        </w:numPr>
        <w:ind w:left="720" w:hanging="360"/>
        <w:rPr>
          <w:color w:val="222222"/>
          <w:sz w:val="20"/>
          <w:szCs w:val="20"/>
          <w:highlight w:val="white"/>
          <w:u w:val="none"/>
        </w:rPr>
      </w:pPr>
      <w:r w:rsidDel="00000000" w:rsidR="00000000" w:rsidRPr="00000000">
        <w:rPr>
          <w:color w:val="222222"/>
          <w:sz w:val="20"/>
          <w:szCs w:val="20"/>
          <w:highlight w:val="white"/>
          <w:rtl w:val="0"/>
        </w:rPr>
        <w:t xml:space="preserve">Breaking Silos in Early Learning: An AI-Integrated, Fully Digital Elementary Curriculum for Practical Interdisciplinary Mastery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bCs w:val="1"/>
          <w:rtl w:val="0"/>
        </w:rPr>
        <w:t xml:space="preserve">Abstract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How we used AI for several classes - examples - for summarizing chapters, maths problems, coding, application development, music generation etc.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the advantages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disadvantages - AI not trustworthy - so need to be knowledgeable on the topic beforehand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For teachers - not students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Teachers need to adapt their exams to make them AI proof.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You can't use AI as a textbook as it's not so trustworthy on several topics (As of now! But that might change very soon as the growth in AI technologies is exponential).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Methods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4C">
      <w:pPr>
        <w:ind w:left="0" w:firstLine="720"/>
        <w:rPr/>
      </w:pPr>
      <w:r w:rsidDel="00000000" w:rsidR="00000000" w:rsidRPr="00000000">
        <w:rPr>
          <w:rtl w:val="0"/>
        </w:rPr>
        <w:t xml:space="preserve">Google gemini AI - paid - google drive integrated - which version - defaults on the date.; </w:t>
      </w:r>
    </w:p>
    <w:p w:rsidR="00000000" w:rsidDel="00000000" w:rsidP="00000000" w:rsidRDefault="00000000" w:rsidRPr="00000000" w14:paraId="0000004D">
      <w:pPr>
        <w:ind w:left="0" w:firstLine="720"/>
        <w:rPr/>
      </w:pPr>
      <w:r w:rsidDel="00000000" w:rsidR="00000000" w:rsidRPr="00000000">
        <w:rPr>
          <w:rtl w:val="0"/>
        </w:rPr>
        <w:t xml:space="preserve">Digital schooling setup; </w:t>
      </w:r>
    </w:p>
    <w:p w:rsidR="00000000" w:rsidDel="00000000" w:rsidP="00000000" w:rsidRDefault="00000000" w:rsidRPr="00000000" w14:paraId="0000004E">
      <w:pPr>
        <w:ind w:left="0" w:firstLine="720"/>
        <w:rPr/>
      </w:pPr>
      <w:r w:rsidDel="00000000" w:rsidR="00000000" w:rsidRPr="00000000">
        <w:rPr>
          <w:rtl w:val="0"/>
        </w:rPr>
        <w:t xml:space="preserve">Links to our Github class material showing this is all actually happening. </w:t>
      </w:r>
    </w:p>
    <w:p w:rsidR="00000000" w:rsidDel="00000000" w:rsidP="00000000" w:rsidRDefault="00000000" w:rsidRPr="00000000" w14:paraId="0000004F">
      <w:pPr>
        <w:ind w:left="0" w:firstLine="720"/>
        <w:rPr/>
      </w:pPr>
      <w:r w:rsidDel="00000000" w:rsidR="00000000" w:rsidRPr="00000000">
        <w:rPr>
          <w:rtl w:val="0"/>
        </w:rPr>
        <w:t xml:space="preserve">Describe that this is in homeschooling env. - and so time spend for these projects makes sense only with AI - otherwise not feasible to do all this - even in a classroom with say 50 people. </w:t>
      </w:r>
    </w:p>
    <w:p w:rsidR="00000000" w:rsidDel="00000000" w:rsidP="00000000" w:rsidRDefault="00000000" w:rsidRPr="00000000" w14:paraId="00000050">
      <w:pPr>
        <w:ind w:left="0" w:firstLine="720"/>
        <w:rPr/>
      </w:pPr>
      <w:r w:rsidDel="00000000" w:rsidR="00000000" w:rsidRPr="00000000">
        <w:rPr>
          <w:rtl w:val="0"/>
        </w:rPr>
        <w:t xml:space="preserve">Add all/most AI generated docs as supplementary materials</w:t>
      </w:r>
    </w:p>
    <w:p w:rsidR="00000000" w:rsidDel="00000000" w:rsidP="00000000" w:rsidRDefault="00000000" w:rsidRPr="00000000" w14:paraId="00000051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Results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53">
      <w:pPr>
        <w:ind w:left="720" w:firstLine="0"/>
        <w:rPr/>
      </w:pPr>
      <w:r w:rsidDel="00000000" w:rsidR="00000000" w:rsidRPr="00000000">
        <w:rPr>
          <w:rtl w:val="0"/>
        </w:rPr>
        <w:t xml:space="preserve">See excel file with all the instances of how we used AI in our classroom. </w:t>
      </w:r>
    </w:p>
    <w:p w:rsidR="00000000" w:rsidDel="00000000" w:rsidP="00000000" w:rsidRDefault="00000000" w:rsidRPr="00000000" w14:paraId="0000005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/>
      </w:pPr>
      <w:r w:rsidDel="00000000" w:rsidR="00000000" w:rsidRPr="00000000">
        <w:rPr>
          <w:rtl w:val="0"/>
        </w:rPr>
        <w:t xml:space="preserve">Discussion:</w:t>
      </w:r>
    </w:p>
    <w:p w:rsidR="00000000" w:rsidDel="00000000" w:rsidP="00000000" w:rsidRDefault="00000000" w:rsidRPr="00000000" w14:paraId="0000005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Radical reshift needed in our thinking as to what is or isn't possible (see image ref)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See paper ref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Code written for brute force results and learning focused.. Rather than efficiency or even lot of accuracy. This can be highlighted.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Resources:</w:t>
      </w:r>
    </w:p>
    <w:p w:rsidR="00000000" w:rsidDel="00000000" w:rsidP="00000000" w:rsidRDefault="00000000" w:rsidRPr="00000000" w14:paraId="0000005D">
      <w:pPr>
        <w:rPr/>
      </w:pPr>
      <w:hyperlink r:id="rId25">
        <w:r w:rsidDel="00000000" w:rsidR="00000000" w:rsidRPr="00000000">
          <w:rPr>
            <w:color w:val="1155cc"/>
            <w:u w:val="single"/>
            <w:rtl w:val="0"/>
          </w:rPr>
          <w:t xml:space="preserve">https://www.nature.com/articles/d41586-025-01463-8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hyperlink r:id="rId26">
        <w:r w:rsidDel="00000000" w:rsidR="00000000" w:rsidRPr="00000000">
          <w:rPr>
            <w:color w:val="1155cc"/>
            <w:u w:val="single"/>
            <w:rtl w:val="0"/>
          </w:rPr>
          <w:t xml:space="preserve">https://www.reddit.com/r/homeschool/comments/1bpmr57/is_anyone_using_ai_tools_for_homeschooling/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Allows spontaneously answer various questions - relevant to the topic - 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ab/>
        <w:t xml:space="preserve">Examples: Coins sum problem - when solving it it wasn’t clear why the solution would work - intuitive sense for some cases where it wouldn’t work - so asked for potential issues and AI explained the problems with greedy approach.. (it’s true the teacher has already learnt these topics before - so that is important to know what to ask)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ab/>
        <w:tab/>
        <w:t xml:space="preserve">Teaching operator precedence - then while learning boolean - asked to include this also in the order of operator precedence. - textbook you are looking at may not address all the problems you are solving.. 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Where AI fails:</w:t>
      </w:r>
    </w:p>
    <w:p w:rsidR="00000000" w:rsidDel="00000000" w:rsidP="00000000" w:rsidRDefault="00000000" w:rsidRPr="00000000" w14:paraId="00000066">
      <w:pPr>
        <w:numPr>
          <w:ilvl w:val="0"/>
          <w:numId w:val="3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Generate a quiz with 100 questions covering the topics we learnt in this folder. (didn’t work)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hd w:fill="ffffff" w:val="clear"/>
        <w:ind w:left="720" w:firstLine="72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 cannot generate a 100-question quiz. My capabilities are limited, and I am not able to create quizzes or tests. 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Use the topics from this folder - like the speech on scientific viewpoint, or phonetics, sandhis, etc. and create a quiz with 100 questions. Use a combination of multiple choice, fill in the blanks, true/false, and one-line answer formats. (Didn’t work - gave questions from other folders etc. or about unnecessary things like asking what we learnt on a particular day)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highlight w:val="white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highlight w:val="white"/>
          <w:rtl w:val="0"/>
        </w:rPr>
        <w:t xml:space="preserve">Type “continue” to get more than the output limit.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hd w:fill="ffffff" w:val="clear"/>
        <w:ind w:left="720" w:firstLine="72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hd w:fill="ffffff" w:val="clear"/>
        <w:ind w:left="720" w:firstLine="72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hd w:fill="ffffff" w:val="clear"/>
        <w:ind w:left="720" w:firstLine="72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fffff" w:val="clear"/>
        <w:ind w:left="0" w:firstLine="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TODOS:</w:t>
      </w:r>
    </w:p>
    <w:p w:rsidR="00000000" w:rsidDel="00000000" w:rsidP="00000000" w:rsidRDefault="00000000" w:rsidRPr="00000000" w14:paraId="0000006E">
      <w:pPr>
        <w:numPr>
          <w:ilvl w:val="0"/>
          <w:numId w:val="8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Case studies/Use cases - mostly from grade 1 - few from grade 2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Music and waves poster - wave images - music generation etc. </w:t>
      </w:r>
    </w:p>
    <w:p w:rsidR="00000000" w:rsidDel="00000000" w:rsidP="00000000" w:rsidRDefault="00000000" w:rsidRPr="00000000" w14:paraId="00000070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Play piano notes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Keep font same size for text in images.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Say that these are animations that show waves moving forwards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Social - Maps - projections - 3DGlobe code (keep font size same; country should be highlighted )</w:t>
      </w:r>
    </w:p>
    <w:p w:rsidR="00000000" w:rsidDel="00000000" w:rsidP="00000000" w:rsidRDefault="00000000" w:rsidRPr="00000000" w14:paraId="00000074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Latitude &amp; longitude in a position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move latitude and longitude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rotate globe left/right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rotate globe up/down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Languages - Latex copy tracing examples</w:t>
      </w:r>
    </w:p>
    <w:p w:rsidR="00000000" w:rsidDel="00000000" w:rsidP="00000000" w:rsidRDefault="00000000" w:rsidRPr="00000000" w14:paraId="00000079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Convert excel table to latex format.. For music paper example.. </w:t>
      </w:r>
    </w:p>
    <w:p w:rsidR="00000000" w:rsidDel="00000000" w:rsidP="00000000" w:rsidRDefault="00000000" w:rsidRPr="00000000" w14:paraId="0000007A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Sorting - Jupyter notebooks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Show image with how Jupyter notebook provides an integrated learning environment - print as pdf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Then show sorting results - initial, halfway position, end sorted position - print as pdf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Languages - summaries at age appropriate levels (allows to combine age groups in learning the same stories but summarized at age appropriate levels) - quizzes - translation</w:t>
      </w:r>
    </w:p>
    <w:p w:rsidR="00000000" w:rsidDel="00000000" w:rsidP="00000000" w:rsidRDefault="00000000" w:rsidRPr="00000000" w14:paraId="0000007E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Summarize various topics using the language of a 15 year old (5-6 year old - not useful for learning)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Maths to programming - learning in parallel (examples); Maths - physics - programming - music in parallel (waves) </w:t>
      </w:r>
    </w:p>
    <w:p w:rsidR="00000000" w:rsidDel="00000000" w:rsidP="00000000" w:rsidRDefault="00000000" w:rsidRPr="00000000" w14:paraId="00000080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Bisection for roots, exponents - list binary search - list brute force search - roots brute force search</w:t>
      </w:r>
    </w:p>
    <w:p w:rsidR="00000000" w:rsidDel="00000000" w:rsidP="00000000" w:rsidRDefault="00000000" w:rsidRPr="00000000" w14:paraId="00000081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Jupyter notebook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AI Notes - programming - operator precedence etc. </w:t>
      </w:r>
    </w:p>
    <w:p w:rsidR="00000000" w:rsidDel="00000000" w:rsidP="00000000" w:rsidRDefault="00000000" w:rsidRPr="00000000" w14:paraId="00000083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Maths - Programming - Arithmetic operations vs verifications </w:t>
      </w:r>
    </w:p>
    <w:p w:rsidR="00000000" w:rsidDel="00000000" w:rsidP="00000000" w:rsidRDefault="00000000" w:rsidRPr="00000000" w14:paraId="00000084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Boolean expressions problems - truth tables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IF else problems; Loop examples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2"/>
          <w:numId w:val="8"/>
        </w:numPr>
        <w:shd w:fill="ffffff" w:val="clear"/>
        <w:ind w:left="216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Roman numerals to Decimal numbers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Maths - coins/greedy - practice exercises, word problems </w:t>
      </w:r>
    </w:p>
    <w:p w:rsidR="00000000" w:rsidDel="00000000" w:rsidP="00000000" w:rsidRDefault="00000000" w:rsidRPr="00000000" w14:paraId="00000088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Science - research reproducibility etc. </w:t>
      </w:r>
    </w:p>
    <w:p w:rsidR="00000000" w:rsidDel="00000000" w:rsidP="00000000" w:rsidRDefault="00000000" w:rsidRPr="00000000" w14:paraId="00000089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Music - raga number to notes and vice versa - as an example for interdisciplinary integration. For integrated education. Not necessarily AI. - See the term to describe such multidisciplinary integrated  education.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1"/>
          <w:numId w:val="8"/>
        </w:numPr>
        <w:shd w:fill="ffffff" w:val="clear"/>
        <w:ind w:left="144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Classnotes is written using a digital stylus and AI is used to transcribe or summarize it.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8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Author contributions; Mention AI use for copy editing.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8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Code upload; And also upload all the .gdoc files etc to github after converting so readers  can see.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hd w:fill="ffffff" w:val="clear"/>
        <w:ind w:left="1440" w:firstLine="0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hd w:fill="ffffff" w:val="clear"/>
        <w:rPr>
          <w:rFonts w:ascii="Roboto" w:cs="Roboto" w:eastAsia="Roboto" w:hAnsi="Roboto"/>
          <w:color w:val="1f1f1f"/>
          <w:sz w:val="21"/>
          <w:szCs w:val="2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Advantages -</w:t>
      </w:r>
    </w:p>
    <w:p w:rsidR="00000000" w:rsidDel="00000000" w:rsidP="00000000" w:rsidRDefault="00000000" w:rsidRPr="00000000" w14:paraId="00000090">
      <w:pPr>
        <w:numPr>
          <w:ilvl w:val="0"/>
          <w:numId w:val="10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Allows you to do things that are otherwise not possible for an elementary classroom, and definitely not so for a single student in a homeschool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0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Once teacher is knowledgeable, you can exceedingly great things - at the speed of thought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0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Synthesizing across disciplines - describe in class .. and preparing professional looking notes like bisection example combining very different fields, that you many not find in a book.. If teacher has to write it as a chapter, lot of effort but it is largely simplified..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0"/>
        </w:numPr>
        <w:shd w:fill="ffffff" w:val="clear"/>
        <w:ind w:left="720" w:hanging="360"/>
        <w:rPr>
          <w:rFonts w:ascii="Roboto" w:cs="Roboto" w:eastAsia="Roboto" w:hAnsi="Roboto"/>
          <w:color w:val="1f1f1f"/>
          <w:sz w:val="21"/>
          <w:szCs w:val="21"/>
          <w:u w:val="none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Highly interdisciplinary integrated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Shortcomings-Caution:</w:t>
      </w:r>
    </w:p>
    <w:p w:rsidR="00000000" w:rsidDel="00000000" w:rsidP="00000000" w:rsidRDefault="00000000" w:rsidRPr="00000000" w14:paraId="00000096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Results not trustworthy - so you need to be knowledgeable on the topics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You need to know what to ask for - like in the case coins greedy solution example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Student can’t use it directly since they are not knowledgeable to distinguish b/w what’s right or not.. But the output that has been properly vetted is highly useful – like latex code, music waves code, programming examples, .. and they also have exercises to correct where AI is making mistakes in exam questions etc.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1"/>
        </w:numPr>
        <w:shd w:fill="ffffff" w:val="clear"/>
        <w:ind w:left="720" w:hanging="360"/>
        <w:rPr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Brainvita - game display  - that’s not with AI - that was from some open source projects - and AI didn’t solve it well.. Can be in disadvantages .. there we can put it ..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ind w:left="720" w:firstLine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Noto Sans Symbols">
    <w:embedRegular w:fontKey="{00000000-0000-0000-0000-000000000000}" r:id="rId9" w:subsetted="0"/>
    <w:embedBold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jeseh.net/index.php/jeseh/article/view/800" TargetMode="External"/><Relationship Id="rId22" Type="http://schemas.openxmlformats.org/officeDocument/2006/relationships/hyperlink" Target="https://pmc.ncbi.nlm.nih.gov/articles/PMC12587935/" TargetMode="External"/><Relationship Id="rId21" Type="http://schemas.openxmlformats.org/officeDocument/2006/relationships/hyperlink" Target="https://files.eric.ed.gov/fulltext/EJ1470438.pdf" TargetMode="External"/><Relationship Id="rId24" Type="http://schemas.openxmlformats.org/officeDocument/2006/relationships/hyperlink" Target="https://share.google/aimode/yD52Dp646rjKDQxjc" TargetMode="External"/><Relationship Id="rId23" Type="http://schemas.openxmlformats.org/officeDocument/2006/relationships/hyperlink" Target="https://www.researchgate.net/publication/383364698_Artificial_Intelligence_AI_in_Early_Childhood_Education_ECE_Do_Effects_and_Interactions_Matte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ink.springer.com/journal/40593" TargetMode="External"/><Relationship Id="rId26" Type="http://schemas.openxmlformats.org/officeDocument/2006/relationships/hyperlink" Target="https://www.reddit.com/r/homeschool/comments/1bpmr57/is_anyone_using_ai_tools_for_homeschooling/" TargetMode="External"/><Relationship Id="rId25" Type="http://schemas.openxmlformats.org/officeDocument/2006/relationships/hyperlink" Target="https://www.nature.com/articles/d41586-025-01463-8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link.springer.com/journal/41239?utm_source=chatgpt.com" TargetMode="External"/><Relationship Id="rId8" Type="http://schemas.openxmlformats.org/officeDocument/2006/relationships/hyperlink" Target="https://link.springer.com/journal/41239" TargetMode="External"/><Relationship Id="rId11" Type="http://schemas.openxmlformats.org/officeDocument/2006/relationships/hyperlink" Target="https://link.springer.com/journal/10639?utm_source=chatgpt.com" TargetMode="External"/><Relationship Id="rId10" Type="http://schemas.openxmlformats.org/officeDocument/2006/relationships/hyperlink" Target="https://www.j-ets.net/" TargetMode="External"/><Relationship Id="rId13" Type="http://schemas.openxmlformats.org/officeDocument/2006/relationships/hyperlink" Target="https://www.tandfonline.com/journals/ujrt20/about-this-journal#open-access" TargetMode="External"/><Relationship Id="rId12" Type="http://schemas.openxmlformats.org/officeDocument/2006/relationships/hyperlink" Target="https://www.tandfonline.com/journals/nile20/about-this-journal#open-access" TargetMode="External"/><Relationship Id="rId15" Type="http://schemas.openxmlformats.org/officeDocument/2006/relationships/hyperlink" Target="https://discovery.ucl.ac.uk/10200957/1/Bond%202024%20-%20IJETHE%20analysis.pdf?utm_source=chatgpt.com" TargetMode="External"/><Relationship Id="rId14" Type="http://schemas.openxmlformats.org/officeDocument/2006/relationships/hyperlink" Target="https://link.springer.com/journal/40692?utm_source=chatgpt.com" TargetMode="External"/><Relationship Id="rId17" Type="http://schemas.openxmlformats.org/officeDocument/2006/relationships/hyperlink" Target="https://scholar.google.com.tw/citations?view_op=top_venues&amp;hl=zh-TW&amp;vq=soc_educationaltechnology" TargetMode="External"/><Relationship Id="rId16" Type="http://schemas.openxmlformats.org/officeDocument/2006/relationships/hyperlink" Target="https://link.springer.com/collections/dfbcgejcgh" TargetMode="External"/><Relationship Id="rId19" Type="http://schemas.openxmlformats.org/officeDocument/2006/relationships/hyperlink" Target="https://www.preprints.org/manuscript/202507.0627#sec9-preprints-166826" TargetMode="External"/><Relationship Id="rId18" Type="http://schemas.openxmlformats.org/officeDocument/2006/relationships/hyperlink" Target="https://scholar.google.com/citations?view_op=top_venues&amp;hl=en&amp;vq=soc_earlychildhoodeducatio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0" Type="http://schemas.openxmlformats.org/officeDocument/2006/relationships/font" Target="fonts/NotoSansSymbols-bold.ttf"/><Relationship Id="rId9" Type="http://schemas.openxmlformats.org/officeDocument/2006/relationships/font" Target="fonts/NotoSansSymbols-regular.ttf"/><Relationship Id="rId5" Type="http://schemas.openxmlformats.org/officeDocument/2006/relationships/font" Target="fonts/GoogleSans-regular.ttf"/><Relationship Id="rId6" Type="http://schemas.openxmlformats.org/officeDocument/2006/relationships/font" Target="fonts/GoogleSans-bold.ttf"/><Relationship Id="rId7" Type="http://schemas.openxmlformats.org/officeDocument/2006/relationships/font" Target="fonts/GoogleSans-italic.ttf"/><Relationship Id="rId8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lXe/aMfOmLvMHOhlZc7mMXbcvQ==">CgMxLjA4AHIhMWdhMFRRT254MVgxS19WMV85X214VVBrd2ZkeDZmYkh3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