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2B" w:rsidRPr="005278FD" w:rsidRDefault="00AE3336">
      <w:pPr>
        <w:spacing w:before="29"/>
        <w:ind w:left="8014"/>
        <w:rPr>
          <w:rFonts w:asciiTheme="majorHAnsi" w:hAnsiTheme="majorHAnsi"/>
          <w:sz w:val="24"/>
        </w:rPr>
      </w:pPr>
      <w:r w:rsidRPr="005278FD">
        <w:rPr>
          <w:rFonts w:asciiTheme="majorHAnsi" w:hAnsiTheme="majorHAnsi"/>
          <w:sz w:val="24"/>
        </w:rPr>
        <w:t>Annexure 11</w:t>
      </w:r>
    </w:p>
    <w:p w:rsidR="009C09DA" w:rsidRPr="005278FD" w:rsidRDefault="00AE3336" w:rsidP="006C62B7">
      <w:pPr>
        <w:pStyle w:val="BodyText"/>
        <w:spacing w:before="5"/>
        <w:ind w:right="40"/>
        <w:jc w:val="center"/>
        <w:rPr>
          <w:rFonts w:asciiTheme="majorHAnsi" w:hAnsiTheme="majorHAnsi"/>
        </w:rPr>
      </w:pPr>
      <w:r w:rsidRPr="005278FD">
        <w:rPr>
          <w:rFonts w:asciiTheme="majorHAnsi" w:hAnsiTheme="majorHAnsi"/>
        </w:rPr>
        <w:t>WHO Tool for Causality Assessment</w:t>
      </w:r>
    </w:p>
    <w:p w:rsidR="008B342B" w:rsidRPr="005278FD" w:rsidRDefault="00AE3336" w:rsidP="006C62B7">
      <w:pPr>
        <w:pStyle w:val="BodyText"/>
        <w:spacing w:before="5"/>
        <w:ind w:right="40"/>
        <w:jc w:val="center"/>
        <w:rPr>
          <w:rFonts w:asciiTheme="majorHAnsi" w:hAnsiTheme="majorHAnsi"/>
        </w:rPr>
      </w:pPr>
      <w:r w:rsidRPr="005278FD">
        <w:rPr>
          <w:rFonts w:asciiTheme="majorHAnsi" w:hAnsiTheme="majorHAnsi"/>
        </w:rPr>
        <w:t>INSTITUTIONAL ETHICS COMMITTEE</w:t>
      </w:r>
      <w:r w:rsidR="009C09DA" w:rsidRPr="005278FD">
        <w:rPr>
          <w:rFonts w:asciiTheme="majorHAnsi" w:hAnsiTheme="majorHAnsi"/>
        </w:rPr>
        <w:t>-CHARUSAT</w:t>
      </w:r>
    </w:p>
    <w:p w:rsidR="008B342B" w:rsidRPr="005278FD" w:rsidRDefault="000E764C">
      <w:pPr>
        <w:spacing w:line="28" w:lineRule="exact"/>
        <w:ind w:left="191"/>
        <w:rPr>
          <w:rFonts w:asciiTheme="majorHAnsi" w:hAnsiTheme="majorHAnsi"/>
          <w:sz w:val="2"/>
        </w:rPr>
      </w:pPr>
      <w:r w:rsidRPr="000E764C">
        <w:rPr>
          <w:rFonts w:asciiTheme="majorHAnsi" w:hAnsiTheme="majorHAnsi"/>
          <w:sz w:val="2"/>
        </w:rPr>
      </w:r>
      <w:r>
        <w:rPr>
          <w:rFonts w:asciiTheme="majorHAnsi" w:hAnsiTheme="majorHAnsi"/>
          <w:sz w:val="2"/>
        </w:rPr>
        <w:pict>
          <v:group id="_x0000_s1026" style="width:454.3pt;height:1.45pt;mso-position-horizontal-relative:char;mso-position-vertical-relative:line" coordsize="9086,29">
            <v:rect id="_x0000_s1027" style="position:absolute;width:9086;height:29" fillcolor="black" stroked="f"/>
            <w10:wrap type="none"/>
            <w10:anchorlock/>
          </v:group>
        </w:pict>
      </w:r>
    </w:p>
    <w:p w:rsidR="008B342B" w:rsidRPr="005278FD" w:rsidRDefault="008B342B">
      <w:pPr>
        <w:spacing w:before="5"/>
        <w:rPr>
          <w:rFonts w:asciiTheme="majorHAnsi" w:hAnsiTheme="majorHAnsi"/>
          <w:b/>
          <w:sz w:val="18"/>
        </w:rPr>
      </w:pPr>
    </w:p>
    <w:p w:rsidR="008B342B" w:rsidRPr="005278FD" w:rsidRDefault="00AE3336">
      <w:pPr>
        <w:spacing w:before="56"/>
        <w:ind w:left="1253" w:right="1264"/>
        <w:jc w:val="center"/>
        <w:rPr>
          <w:rFonts w:asciiTheme="majorHAnsi" w:hAnsiTheme="majorHAnsi"/>
          <w:b/>
        </w:rPr>
      </w:pPr>
      <w:r w:rsidRPr="005278FD">
        <w:rPr>
          <w:rFonts w:asciiTheme="majorHAnsi" w:hAnsiTheme="majorHAnsi"/>
          <w:b/>
          <w:u w:val="single" w:color="001F5F"/>
        </w:rPr>
        <w:t>CAUSALITY ASSESSMENT</w:t>
      </w:r>
    </w:p>
    <w:p w:rsidR="008B342B" w:rsidRPr="005278FD" w:rsidRDefault="00AE3336">
      <w:pPr>
        <w:spacing w:before="39" w:line="273" w:lineRule="auto"/>
        <w:ind w:left="220" w:right="6840"/>
        <w:rPr>
          <w:rFonts w:asciiTheme="majorHAnsi" w:hAnsiTheme="majorHAnsi"/>
          <w:b/>
        </w:rPr>
      </w:pPr>
      <w:r w:rsidRPr="00763099">
        <w:rPr>
          <w:rFonts w:asciiTheme="majorHAnsi" w:hAnsiTheme="majorHAnsi"/>
          <w:b/>
        </w:rPr>
        <w:t>Clinical</w:t>
      </w:r>
      <w:r w:rsidRPr="005278FD">
        <w:rPr>
          <w:rFonts w:asciiTheme="majorHAnsi" w:hAnsiTheme="majorHAnsi"/>
          <w:b/>
        </w:rPr>
        <w:t xml:space="preserve"> Trial Protocol No. : Clinical Trial Title:</w:t>
      </w:r>
    </w:p>
    <w:p w:rsidR="008B342B" w:rsidRPr="005278FD" w:rsidRDefault="008B342B">
      <w:pPr>
        <w:spacing w:before="9"/>
        <w:rPr>
          <w:rFonts w:asciiTheme="majorHAnsi" w:hAnsiTheme="majorHAnsi"/>
          <w:b/>
          <w:sz w:val="25"/>
        </w:rPr>
      </w:pPr>
    </w:p>
    <w:p w:rsidR="008B342B" w:rsidRPr="005278FD" w:rsidRDefault="00AE3336">
      <w:pPr>
        <w:ind w:left="220"/>
        <w:rPr>
          <w:rFonts w:asciiTheme="majorHAnsi" w:hAnsiTheme="majorHAnsi"/>
        </w:rPr>
      </w:pPr>
      <w:r w:rsidRPr="005278FD">
        <w:rPr>
          <w:rFonts w:asciiTheme="majorHAnsi" w:hAnsiTheme="majorHAnsi"/>
          <w:b/>
        </w:rPr>
        <w:t>Reference</w:t>
      </w:r>
      <w:r w:rsidRPr="005278FD">
        <w:rPr>
          <w:rFonts w:asciiTheme="majorHAnsi" w:hAnsiTheme="majorHAnsi"/>
        </w:rPr>
        <w:t>:</w:t>
      </w:r>
    </w:p>
    <w:p w:rsidR="008B342B" w:rsidRPr="005278FD" w:rsidRDefault="00AE3336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37"/>
        <w:rPr>
          <w:rFonts w:asciiTheme="majorHAnsi" w:hAnsiTheme="majorHAnsi"/>
          <w:u w:val="none"/>
        </w:rPr>
      </w:pPr>
      <w:r w:rsidRPr="005278FD">
        <w:rPr>
          <w:rFonts w:asciiTheme="majorHAnsi" w:hAnsiTheme="majorHAnsi"/>
          <w:u w:color="001F5F"/>
        </w:rPr>
        <w:t>CentreNumber</w:t>
      </w:r>
      <w:r w:rsidRPr="005278FD">
        <w:rPr>
          <w:rFonts w:asciiTheme="majorHAnsi" w:hAnsiTheme="majorHAnsi"/>
          <w:u w:val="none"/>
        </w:rPr>
        <w:t>:</w:t>
      </w:r>
    </w:p>
    <w:p w:rsidR="008B342B" w:rsidRPr="005278FD" w:rsidRDefault="00AE3336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rPr>
          <w:rFonts w:asciiTheme="majorHAnsi" w:hAnsiTheme="majorHAnsi"/>
          <w:u w:val="none"/>
        </w:rPr>
      </w:pPr>
      <w:r w:rsidRPr="005278FD">
        <w:rPr>
          <w:rFonts w:asciiTheme="majorHAnsi" w:hAnsiTheme="majorHAnsi"/>
          <w:u w:color="001F5F"/>
        </w:rPr>
        <w:t>PatientID</w:t>
      </w:r>
      <w:r w:rsidRPr="005278FD">
        <w:rPr>
          <w:rFonts w:asciiTheme="majorHAnsi" w:hAnsiTheme="majorHAnsi"/>
          <w:u w:val="none"/>
        </w:rPr>
        <w:t>:</w:t>
      </w:r>
    </w:p>
    <w:p w:rsidR="008B342B" w:rsidRPr="005278FD" w:rsidRDefault="00AE3336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2"/>
        <w:rPr>
          <w:rFonts w:asciiTheme="majorHAnsi" w:hAnsiTheme="majorHAnsi"/>
          <w:u w:val="none"/>
        </w:rPr>
      </w:pPr>
      <w:r w:rsidRPr="005278FD">
        <w:rPr>
          <w:rFonts w:asciiTheme="majorHAnsi" w:hAnsiTheme="majorHAnsi"/>
          <w:u w:color="001F5F"/>
        </w:rPr>
        <w:t>SAE</w:t>
      </w:r>
      <w:r w:rsidRPr="005278FD">
        <w:rPr>
          <w:rFonts w:asciiTheme="majorHAnsi" w:hAnsiTheme="majorHAnsi"/>
          <w:u w:val="none"/>
        </w:rPr>
        <w:t>:</w:t>
      </w:r>
    </w:p>
    <w:p w:rsidR="008B342B" w:rsidRPr="005278FD" w:rsidRDefault="00AE3336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rPr>
          <w:rFonts w:asciiTheme="majorHAnsi" w:hAnsiTheme="majorHAnsi"/>
          <w:u w:val="none"/>
        </w:rPr>
      </w:pPr>
      <w:r w:rsidRPr="005278FD">
        <w:rPr>
          <w:rFonts w:asciiTheme="majorHAnsi" w:hAnsiTheme="majorHAnsi"/>
          <w:u w:color="001F5F"/>
        </w:rPr>
        <w:t>Date</w:t>
      </w:r>
      <w:r w:rsidRPr="005278FD">
        <w:rPr>
          <w:rFonts w:asciiTheme="majorHAnsi" w:hAnsiTheme="majorHAnsi"/>
          <w:u w:val="none"/>
        </w:rPr>
        <w:t>:</w:t>
      </w:r>
    </w:p>
    <w:p w:rsidR="008B342B" w:rsidRPr="005278FD" w:rsidRDefault="008B342B">
      <w:pPr>
        <w:spacing w:before="1"/>
        <w:rPr>
          <w:rFonts w:asciiTheme="majorHAnsi" w:hAnsiTheme="majorHAnsi"/>
          <w:sz w:val="24"/>
        </w:rPr>
      </w:pPr>
      <w:bookmarkStart w:id="0" w:name="_GoBack"/>
      <w:bookmarkEnd w:id="0"/>
    </w:p>
    <w:p w:rsidR="008B342B" w:rsidRPr="005278FD" w:rsidRDefault="00AE3336">
      <w:pPr>
        <w:spacing w:before="57"/>
        <w:ind w:left="1253" w:right="1274"/>
        <w:jc w:val="center"/>
        <w:rPr>
          <w:rFonts w:asciiTheme="majorHAnsi" w:hAnsiTheme="majorHAnsi"/>
          <w:b/>
        </w:rPr>
      </w:pPr>
      <w:r w:rsidRPr="005278FD">
        <w:rPr>
          <w:rFonts w:asciiTheme="majorHAnsi" w:hAnsiTheme="majorHAnsi"/>
          <w:b/>
          <w:u w:val="single" w:color="001F5F"/>
        </w:rPr>
        <w:t>WHO Causality Assessment Categories</w:t>
      </w:r>
    </w:p>
    <w:p w:rsidR="008B342B" w:rsidRPr="005278FD" w:rsidRDefault="008B342B">
      <w:pPr>
        <w:spacing w:before="2"/>
        <w:rPr>
          <w:rFonts w:asciiTheme="majorHAnsi" w:hAnsiTheme="majorHAnsi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3"/>
        <w:gridCol w:w="7247"/>
      </w:tblGrid>
      <w:tr w:rsidR="005278FD" w:rsidRPr="005278FD">
        <w:trPr>
          <w:trHeight w:val="441"/>
        </w:trPr>
        <w:tc>
          <w:tcPr>
            <w:tcW w:w="2003" w:type="dxa"/>
          </w:tcPr>
          <w:p w:rsidR="008B342B" w:rsidRPr="005278FD" w:rsidRDefault="003627D5">
            <w:pPr>
              <w:pStyle w:val="TableParagraph"/>
              <w:ind w:left="320" w:right="311" w:firstLine="0"/>
              <w:jc w:val="center"/>
              <w:rPr>
                <w:rFonts w:asciiTheme="majorHAnsi" w:hAnsiTheme="majorHAnsi"/>
                <w:b/>
              </w:rPr>
            </w:pPr>
            <w:r w:rsidRPr="005278FD">
              <w:rPr>
                <w:rFonts w:asciiTheme="majorHAnsi" w:hAnsiTheme="majorHAnsi"/>
                <w:b/>
              </w:rPr>
              <w:t>Causality T</w:t>
            </w:r>
            <w:r w:rsidR="00AE3336" w:rsidRPr="005278FD">
              <w:rPr>
                <w:rFonts w:asciiTheme="majorHAnsi" w:hAnsiTheme="majorHAnsi"/>
                <w:b/>
              </w:rPr>
              <w:t>erm</w:t>
            </w:r>
          </w:p>
        </w:tc>
        <w:tc>
          <w:tcPr>
            <w:tcW w:w="7247" w:type="dxa"/>
          </w:tcPr>
          <w:p w:rsidR="008B342B" w:rsidRPr="005278FD" w:rsidRDefault="00FC4B7E" w:rsidP="00FC4B7E">
            <w:pPr>
              <w:pStyle w:val="TableParagraph"/>
              <w:ind w:left="155" w:right="571" w:firstLine="0"/>
              <w:jc w:val="center"/>
              <w:rPr>
                <w:rFonts w:asciiTheme="majorHAnsi" w:hAnsiTheme="majorHAnsi"/>
                <w:b/>
              </w:rPr>
            </w:pPr>
            <w:r w:rsidRPr="005278FD">
              <w:rPr>
                <w:rFonts w:asciiTheme="majorHAnsi" w:hAnsiTheme="majorHAnsi"/>
                <w:b/>
              </w:rPr>
              <w:t xml:space="preserve">Assessment </w:t>
            </w:r>
            <w:r w:rsidR="00AE3336" w:rsidRPr="005278FD">
              <w:rPr>
                <w:rFonts w:asciiTheme="majorHAnsi" w:hAnsiTheme="majorHAnsi"/>
                <w:b/>
              </w:rPr>
              <w:t>Criteria*</w:t>
            </w:r>
          </w:p>
        </w:tc>
      </w:tr>
      <w:tr w:rsidR="005278FD" w:rsidRPr="005278FD">
        <w:trPr>
          <w:trHeight w:val="2232"/>
        </w:trPr>
        <w:tc>
          <w:tcPr>
            <w:tcW w:w="2003" w:type="dxa"/>
          </w:tcPr>
          <w:p w:rsidR="008B342B" w:rsidRPr="005278FD" w:rsidRDefault="00AE3336" w:rsidP="00FC4B7E">
            <w:pPr>
              <w:pStyle w:val="TableParagraph"/>
              <w:ind w:right="306" w:hanging="89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Certain</w:t>
            </w:r>
          </w:p>
        </w:tc>
        <w:tc>
          <w:tcPr>
            <w:tcW w:w="7247" w:type="dxa"/>
          </w:tcPr>
          <w:p w:rsidR="008B342B" w:rsidRPr="005278FD" w:rsidRDefault="00AE3336" w:rsidP="00BD6C5A">
            <w:pPr>
              <w:pStyle w:val="TableParagraph"/>
              <w:numPr>
                <w:ilvl w:val="0"/>
                <w:numId w:val="6"/>
              </w:numPr>
              <w:tabs>
                <w:tab w:val="left" w:pos="264"/>
              </w:tabs>
              <w:spacing w:line="278" w:lineRule="auto"/>
              <w:ind w:right="288" w:hanging="144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Event or </w:t>
            </w:r>
            <w:r w:rsidR="003627D5" w:rsidRPr="005278FD">
              <w:rPr>
                <w:rFonts w:asciiTheme="majorHAnsi" w:hAnsiTheme="majorHAnsi"/>
              </w:rPr>
              <w:t>Laboratory T</w:t>
            </w:r>
            <w:r w:rsidRPr="005278FD">
              <w:rPr>
                <w:rFonts w:asciiTheme="majorHAnsi" w:hAnsiTheme="majorHAnsi"/>
              </w:rPr>
              <w:t>est abnormality, with plausible time relationshiptodrugintake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6"/>
              </w:numPr>
              <w:tabs>
                <w:tab w:val="left" w:pos="264"/>
              </w:tabs>
              <w:spacing w:before="0" w:line="265" w:lineRule="exact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Cannot be explained by disease or otherdrugs</w:t>
            </w:r>
          </w:p>
          <w:p w:rsidR="008B342B" w:rsidRPr="005278FD" w:rsidRDefault="003627D5" w:rsidP="00BD6C5A">
            <w:pPr>
              <w:pStyle w:val="TableParagraph"/>
              <w:numPr>
                <w:ilvl w:val="0"/>
                <w:numId w:val="6"/>
              </w:numPr>
              <w:tabs>
                <w:tab w:val="left" w:pos="264"/>
              </w:tabs>
              <w:spacing w:before="39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A r</w:t>
            </w:r>
            <w:r w:rsidR="00AE3336" w:rsidRPr="005278FD">
              <w:rPr>
                <w:rFonts w:asciiTheme="majorHAnsi" w:hAnsiTheme="majorHAnsi"/>
              </w:rPr>
              <w:t>esponse to withdraw</w:t>
            </w:r>
            <w:r w:rsidRPr="005278FD">
              <w:rPr>
                <w:rFonts w:asciiTheme="majorHAnsi" w:hAnsiTheme="majorHAnsi"/>
              </w:rPr>
              <w:t>al plausible (pharmacologically and/ or</w:t>
            </w:r>
            <w:r w:rsidR="00AE3336" w:rsidRPr="005278FD">
              <w:rPr>
                <w:rFonts w:asciiTheme="majorHAnsi" w:hAnsiTheme="majorHAnsi"/>
              </w:rPr>
              <w:t>pathologically)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6"/>
              </w:numPr>
              <w:tabs>
                <w:tab w:val="left" w:pos="264"/>
              </w:tabs>
              <w:spacing w:before="43" w:line="276" w:lineRule="auto"/>
              <w:ind w:right="288" w:hanging="144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Event definitive pharmacologically or phenomenologically (i.e. an objective and specific medical disorder or a </w:t>
            </w:r>
            <w:r w:rsidR="00E16D71" w:rsidRPr="005278FD">
              <w:rPr>
                <w:rFonts w:asciiTheme="majorHAnsi" w:hAnsiTheme="majorHAnsi"/>
              </w:rPr>
              <w:t>recognized</w:t>
            </w:r>
            <w:r w:rsidRPr="005278FD">
              <w:rPr>
                <w:rFonts w:asciiTheme="majorHAnsi" w:hAnsiTheme="majorHAnsi"/>
              </w:rPr>
              <w:t>pharmacologicalphenomenon)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6"/>
              </w:numPr>
              <w:tabs>
                <w:tab w:val="left" w:pos="264"/>
              </w:tabs>
              <w:spacing w:before="0" w:line="266" w:lineRule="exact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Re</w:t>
            </w:r>
            <w:r w:rsidR="00E16D71" w:rsidRPr="005278FD">
              <w:rPr>
                <w:rFonts w:asciiTheme="majorHAnsi" w:hAnsiTheme="majorHAnsi"/>
              </w:rPr>
              <w:t>-</w:t>
            </w:r>
            <w:r w:rsidRPr="005278FD">
              <w:rPr>
                <w:rFonts w:asciiTheme="majorHAnsi" w:hAnsiTheme="majorHAnsi"/>
              </w:rPr>
              <w:t>challenge satisfactory, ifnecessary</w:t>
            </w:r>
          </w:p>
        </w:tc>
      </w:tr>
      <w:tr w:rsidR="005278FD" w:rsidRPr="005278FD">
        <w:trPr>
          <w:trHeight w:val="1612"/>
        </w:trPr>
        <w:tc>
          <w:tcPr>
            <w:tcW w:w="2003" w:type="dxa"/>
          </w:tcPr>
          <w:p w:rsidR="008B342B" w:rsidRPr="005278FD" w:rsidRDefault="00FC4B7E" w:rsidP="00FC4B7E">
            <w:pPr>
              <w:pStyle w:val="TableParagraph"/>
              <w:spacing w:line="273" w:lineRule="auto"/>
              <w:ind w:left="174" w:right="529" w:firstLine="0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Probable/ </w:t>
            </w:r>
            <w:r w:rsidR="00AE3336" w:rsidRPr="005278FD">
              <w:rPr>
                <w:rFonts w:asciiTheme="majorHAnsi" w:hAnsiTheme="majorHAnsi"/>
              </w:rPr>
              <w:t>Likely</w:t>
            </w:r>
          </w:p>
        </w:tc>
        <w:tc>
          <w:tcPr>
            <w:tcW w:w="7247" w:type="dxa"/>
          </w:tcPr>
          <w:p w:rsidR="008B342B" w:rsidRPr="005278FD" w:rsidRDefault="003627D5" w:rsidP="00BD6C5A">
            <w:pPr>
              <w:pStyle w:val="TableParagraph"/>
              <w:numPr>
                <w:ilvl w:val="0"/>
                <w:numId w:val="5"/>
              </w:numPr>
              <w:tabs>
                <w:tab w:val="left" w:pos="264"/>
              </w:tabs>
              <w:spacing w:line="273" w:lineRule="auto"/>
              <w:ind w:right="288" w:hanging="144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Event or Laboratory T</w:t>
            </w:r>
            <w:r w:rsidR="00AE3336" w:rsidRPr="005278FD">
              <w:rPr>
                <w:rFonts w:asciiTheme="majorHAnsi" w:hAnsiTheme="majorHAnsi"/>
              </w:rPr>
              <w:t>est abnormality, with reasonable time relationship to drugintake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5"/>
              </w:numPr>
              <w:tabs>
                <w:tab w:val="left" w:pos="264"/>
              </w:tabs>
              <w:spacing w:before="7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Unlikely to be attributed to disease or otherdrugs</w:t>
            </w:r>
          </w:p>
          <w:p w:rsidR="008B342B" w:rsidRPr="005278FD" w:rsidRDefault="00BD6C5A" w:rsidP="00BD6C5A">
            <w:pPr>
              <w:pStyle w:val="TableParagraph"/>
              <w:numPr>
                <w:ilvl w:val="0"/>
                <w:numId w:val="5"/>
              </w:numPr>
              <w:tabs>
                <w:tab w:val="left" w:pos="264"/>
              </w:tabs>
              <w:spacing w:before="39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A r</w:t>
            </w:r>
            <w:r w:rsidR="00AE3336" w:rsidRPr="005278FD">
              <w:rPr>
                <w:rFonts w:asciiTheme="majorHAnsi" w:hAnsiTheme="majorHAnsi"/>
              </w:rPr>
              <w:t>esponse to withdrawal clinicallyreasonable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5"/>
              </w:numPr>
              <w:tabs>
                <w:tab w:val="left" w:pos="264"/>
              </w:tabs>
              <w:spacing w:before="39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Re</w:t>
            </w:r>
            <w:r w:rsidR="00E16D71" w:rsidRPr="005278FD">
              <w:rPr>
                <w:rFonts w:asciiTheme="majorHAnsi" w:hAnsiTheme="majorHAnsi"/>
              </w:rPr>
              <w:t>-</w:t>
            </w:r>
            <w:r w:rsidRPr="005278FD">
              <w:rPr>
                <w:rFonts w:asciiTheme="majorHAnsi" w:hAnsiTheme="majorHAnsi"/>
              </w:rPr>
              <w:t>challenge notrequired</w:t>
            </w:r>
          </w:p>
        </w:tc>
      </w:tr>
      <w:tr w:rsidR="005278FD" w:rsidRPr="005278FD">
        <w:trPr>
          <w:trHeight w:val="1339"/>
        </w:trPr>
        <w:tc>
          <w:tcPr>
            <w:tcW w:w="2003" w:type="dxa"/>
          </w:tcPr>
          <w:p w:rsidR="008B342B" w:rsidRPr="005278FD" w:rsidRDefault="00AE3336" w:rsidP="00FC4B7E">
            <w:pPr>
              <w:pStyle w:val="TableParagraph"/>
              <w:ind w:right="311" w:hanging="89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Possible</w:t>
            </w:r>
          </w:p>
        </w:tc>
        <w:tc>
          <w:tcPr>
            <w:tcW w:w="7247" w:type="dxa"/>
          </w:tcPr>
          <w:p w:rsidR="008B342B" w:rsidRPr="005278FD" w:rsidRDefault="00AE3336" w:rsidP="00BD6C5A">
            <w:pPr>
              <w:pStyle w:val="TableParagraph"/>
              <w:numPr>
                <w:ilvl w:val="0"/>
                <w:numId w:val="4"/>
              </w:numPr>
              <w:tabs>
                <w:tab w:val="left" w:pos="264"/>
              </w:tabs>
              <w:spacing w:line="273" w:lineRule="auto"/>
              <w:ind w:right="288" w:hanging="144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Event or </w:t>
            </w:r>
            <w:r w:rsidR="00FC4B7E" w:rsidRPr="005278FD">
              <w:rPr>
                <w:rFonts w:asciiTheme="majorHAnsi" w:hAnsiTheme="majorHAnsi"/>
              </w:rPr>
              <w:t>Laboratory T</w:t>
            </w:r>
            <w:r w:rsidRPr="005278FD">
              <w:rPr>
                <w:rFonts w:asciiTheme="majorHAnsi" w:hAnsiTheme="majorHAnsi"/>
              </w:rPr>
              <w:t>est abnormality, with reasonable time relationship to drugintake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4"/>
              </w:numPr>
              <w:tabs>
                <w:tab w:val="left" w:pos="264"/>
              </w:tabs>
              <w:spacing w:before="2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Could also be explained by disease or otherdrugs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4"/>
              </w:numPr>
              <w:tabs>
                <w:tab w:val="left" w:pos="264"/>
              </w:tabs>
              <w:spacing w:before="44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Information on drug withdrawal may be lacking orunclear</w:t>
            </w:r>
          </w:p>
        </w:tc>
      </w:tr>
      <w:tr w:rsidR="005278FD" w:rsidRPr="005278FD">
        <w:trPr>
          <w:trHeight w:val="978"/>
        </w:trPr>
        <w:tc>
          <w:tcPr>
            <w:tcW w:w="2003" w:type="dxa"/>
          </w:tcPr>
          <w:p w:rsidR="008B342B" w:rsidRPr="005278FD" w:rsidRDefault="00AE3336" w:rsidP="00FC4B7E">
            <w:pPr>
              <w:pStyle w:val="TableParagraph"/>
              <w:ind w:right="308" w:hanging="89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Unlikely</w:t>
            </w:r>
          </w:p>
        </w:tc>
        <w:tc>
          <w:tcPr>
            <w:tcW w:w="7247" w:type="dxa"/>
          </w:tcPr>
          <w:p w:rsidR="008B342B" w:rsidRPr="005278FD" w:rsidRDefault="00AE3336" w:rsidP="00BD6C5A">
            <w:pPr>
              <w:pStyle w:val="TableParagraph"/>
              <w:numPr>
                <w:ilvl w:val="0"/>
                <w:numId w:val="3"/>
              </w:numPr>
              <w:tabs>
                <w:tab w:val="left" w:pos="264"/>
              </w:tabs>
              <w:spacing w:line="273" w:lineRule="auto"/>
              <w:ind w:right="288" w:hanging="144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Event or </w:t>
            </w:r>
            <w:r w:rsidR="00FC4B7E" w:rsidRPr="005278FD">
              <w:rPr>
                <w:rFonts w:asciiTheme="majorHAnsi" w:hAnsiTheme="majorHAnsi"/>
              </w:rPr>
              <w:t>Laboratory T</w:t>
            </w:r>
            <w:r w:rsidRPr="005278FD">
              <w:rPr>
                <w:rFonts w:asciiTheme="majorHAnsi" w:hAnsiTheme="majorHAnsi"/>
              </w:rPr>
              <w:t>est abnormality, with a time to drug intake that makes a relationship improbable (but notimpossible)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3"/>
              </w:numPr>
              <w:tabs>
                <w:tab w:val="left" w:pos="264"/>
              </w:tabs>
              <w:spacing w:before="7"/>
              <w:ind w:left="263"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Disease or other drugs provide plausibleexplanations</w:t>
            </w:r>
          </w:p>
        </w:tc>
      </w:tr>
      <w:tr w:rsidR="005278FD" w:rsidRPr="005278FD">
        <w:trPr>
          <w:trHeight w:val="979"/>
        </w:trPr>
        <w:tc>
          <w:tcPr>
            <w:tcW w:w="2003" w:type="dxa"/>
          </w:tcPr>
          <w:p w:rsidR="008B342B" w:rsidRPr="005278FD" w:rsidRDefault="00FC4B7E" w:rsidP="00FC4B7E">
            <w:pPr>
              <w:pStyle w:val="TableParagraph"/>
              <w:spacing w:line="273" w:lineRule="auto"/>
              <w:ind w:left="174" w:right="420" w:firstLine="0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Conditional/ </w:t>
            </w:r>
            <w:r w:rsidR="00AE3336" w:rsidRPr="005278FD">
              <w:rPr>
                <w:rFonts w:asciiTheme="majorHAnsi" w:hAnsiTheme="majorHAnsi"/>
              </w:rPr>
              <w:t>Unclassified</w:t>
            </w:r>
          </w:p>
        </w:tc>
        <w:tc>
          <w:tcPr>
            <w:tcW w:w="7247" w:type="dxa"/>
          </w:tcPr>
          <w:p w:rsidR="008B342B" w:rsidRPr="005278FD" w:rsidRDefault="00AE3336" w:rsidP="00BD6C5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Event </w:t>
            </w:r>
            <w:r w:rsidR="00FC4B7E" w:rsidRPr="005278FD">
              <w:rPr>
                <w:rFonts w:asciiTheme="majorHAnsi" w:hAnsiTheme="majorHAnsi"/>
              </w:rPr>
              <w:t>or Laboratory T</w:t>
            </w:r>
            <w:r w:rsidRPr="005278FD">
              <w:rPr>
                <w:rFonts w:asciiTheme="majorHAnsi" w:hAnsiTheme="majorHAnsi"/>
              </w:rPr>
              <w:t>estabnormality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39"/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More data for proper assessment needed,or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44"/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Additional data underexamination</w:t>
            </w:r>
          </w:p>
        </w:tc>
      </w:tr>
      <w:tr w:rsidR="005278FD" w:rsidRPr="005278FD">
        <w:trPr>
          <w:trHeight w:val="983"/>
        </w:trPr>
        <w:tc>
          <w:tcPr>
            <w:tcW w:w="2003" w:type="dxa"/>
          </w:tcPr>
          <w:p w:rsidR="008B342B" w:rsidRPr="005278FD" w:rsidRDefault="00FC4B7E" w:rsidP="00FC4B7E">
            <w:pPr>
              <w:pStyle w:val="TableParagraph"/>
              <w:spacing w:line="278" w:lineRule="auto"/>
              <w:ind w:left="174" w:right="332" w:firstLine="0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 xml:space="preserve">Not </w:t>
            </w:r>
            <w:r w:rsidR="00066E82" w:rsidRPr="005278FD">
              <w:rPr>
                <w:rFonts w:asciiTheme="majorHAnsi" w:hAnsiTheme="majorHAnsi"/>
              </w:rPr>
              <w:t>assessa</w:t>
            </w:r>
            <w:r w:rsidRPr="005278FD">
              <w:rPr>
                <w:rFonts w:asciiTheme="majorHAnsi" w:hAnsiTheme="majorHAnsi"/>
              </w:rPr>
              <w:t xml:space="preserve">ble/ </w:t>
            </w:r>
            <w:r w:rsidR="00AE3336" w:rsidRPr="005278FD">
              <w:rPr>
                <w:rFonts w:asciiTheme="majorHAnsi" w:hAnsiTheme="majorHAnsi"/>
              </w:rPr>
              <w:t>Unclassifiable</w:t>
            </w:r>
          </w:p>
        </w:tc>
        <w:tc>
          <w:tcPr>
            <w:tcW w:w="7247" w:type="dxa"/>
          </w:tcPr>
          <w:p w:rsidR="008B342B" w:rsidRPr="005278FD" w:rsidRDefault="00AE3336" w:rsidP="00BD6C5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Report suggesting an adversereaction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44"/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Cannot be judged because information is insufficient orcontradictory</w:t>
            </w:r>
          </w:p>
          <w:p w:rsidR="008B342B" w:rsidRPr="005278FD" w:rsidRDefault="00AE3336" w:rsidP="00BD6C5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38"/>
              <w:ind w:right="288" w:hanging="160"/>
              <w:jc w:val="both"/>
              <w:rPr>
                <w:rFonts w:asciiTheme="majorHAnsi" w:hAnsiTheme="majorHAnsi"/>
              </w:rPr>
            </w:pPr>
            <w:r w:rsidRPr="005278FD">
              <w:rPr>
                <w:rFonts w:asciiTheme="majorHAnsi" w:hAnsiTheme="majorHAnsi"/>
              </w:rPr>
              <w:t>Data cannot be supplemented orverified</w:t>
            </w:r>
          </w:p>
        </w:tc>
      </w:tr>
    </w:tbl>
    <w:p w:rsidR="008B342B" w:rsidRPr="005278FD" w:rsidRDefault="008B342B">
      <w:pPr>
        <w:spacing w:before="4"/>
        <w:rPr>
          <w:rFonts w:asciiTheme="majorHAnsi" w:hAnsiTheme="majorHAnsi"/>
          <w:b/>
          <w:sz w:val="25"/>
        </w:rPr>
      </w:pPr>
    </w:p>
    <w:p w:rsidR="008B342B" w:rsidRPr="005278FD" w:rsidRDefault="00AE3336">
      <w:pPr>
        <w:rPr>
          <w:rFonts w:asciiTheme="majorHAnsi" w:hAnsiTheme="majorHAnsi"/>
        </w:rPr>
      </w:pPr>
      <w:r w:rsidRPr="005278FD">
        <w:rPr>
          <w:rFonts w:asciiTheme="majorHAnsi" w:hAnsiTheme="majorHAnsi"/>
        </w:rPr>
        <w:t>*All points should be reasonably compliedwith</w:t>
      </w:r>
      <w:r w:rsidR="00FC4B7E" w:rsidRPr="005278FD">
        <w:rPr>
          <w:rFonts w:asciiTheme="majorHAnsi" w:hAnsiTheme="majorHAnsi"/>
        </w:rPr>
        <w:t>.</w:t>
      </w:r>
    </w:p>
    <w:sectPr w:rsidR="008B342B" w:rsidRPr="005278FD" w:rsidSect="008B342B">
      <w:footerReference w:type="default" r:id="rId7"/>
      <w:type w:val="continuous"/>
      <w:pgSz w:w="11910" w:h="16840"/>
      <w:pgMar w:top="660" w:right="120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CF7" w:rsidRDefault="007C7CF7" w:rsidP="006C62B7">
      <w:r>
        <w:separator/>
      </w:r>
    </w:p>
  </w:endnote>
  <w:endnote w:type="continuationSeparator" w:id="1">
    <w:p w:rsidR="007C7CF7" w:rsidRDefault="007C7CF7" w:rsidP="006C6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AA0" w:rsidRDefault="00F24A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Reg.No.________________. IEC-CHARUSAT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E764C">
      <w:rPr>
        <w:rFonts w:asciiTheme="majorHAnsi" w:hAnsiTheme="majorHAnsi"/>
        <w:noProof/>
      </w:rPr>
      <w:fldChar w:fldCharType="begin"/>
    </w:r>
    <w:r w:rsidR="00AA3781">
      <w:rPr>
        <w:rFonts w:asciiTheme="majorHAnsi" w:hAnsiTheme="majorHAnsi"/>
        <w:noProof/>
      </w:rPr>
      <w:instrText xml:space="preserve"> PAGE   \* MERGEFORMAT </w:instrText>
    </w:r>
    <w:r w:rsidR="000E764C">
      <w:rPr>
        <w:rFonts w:asciiTheme="majorHAnsi" w:hAnsiTheme="majorHAnsi"/>
        <w:noProof/>
      </w:rPr>
      <w:fldChar w:fldCharType="separate"/>
    </w:r>
    <w:r w:rsidR="00763099">
      <w:rPr>
        <w:rFonts w:asciiTheme="majorHAnsi" w:hAnsiTheme="majorHAnsi"/>
        <w:noProof/>
      </w:rPr>
      <w:t>1</w:t>
    </w:r>
    <w:r w:rsidR="000E764C">
      <w:rPr>
        <w:rFonts w:asciiTheme="majorHAnsi" w:hAnsiTheme="majorHAnsi"/>
        <w:noProof/>
      </w:rPr>
      <w:fldChar w:fldCharType="end"/>
    </w:r>
  </w:p>
  <w:p w:rsidR="006C62B7" w:rsidRDefault="006C6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CF7" w:rsidRDefault="007C7CF7" w:rsidP="006C62B7">
      <w:r>
        <w:separator/>
      </w:r>
    </w:p>
  </w:footnote>
  <w:footnote w:type="continuationSeparator" w:id="1">
    <w:p w:rsidR="007C7CF7" w:rsidRDefault="007C7CF7" w:rsidP="006C6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C7F80"/>
    <w:multiLevelType w:val="hybridMultilevel"/>
    <w:tmpl w:val="3FEE0426"/>
    <w:lvl w:ilvl="0" w:tplc="A308FCCA">
      <w:numFmt w:val="bullet"/>
      <w:lvlText w:val="•"/>
      <w:lvlJc w:val="left"/>
      <w:pPr>
        <w:ind w:left="263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891429B4">
      <w:numFmt w:val="bullet"/>
      <w:lvlText w:val="•"/>
      <w:lvlJc w:val="left"/>
      <w:pPr>
        <w:ind w:left="957" w:hanging="159"/>
      </w:pPr>
      <w:rPr>
        <w:rFonts w:hint="default"/>
        <w:lang w:val="en-US" w:eastAsia="en-US" w:bidi="ar-SA"/>
      </w:rPr>
    </w:lvl>
    <w:lvl w:ilvl="2" w:tplc="4D1A63DA">
      <w:numFmt w:val="bullet"/>
      <w:lvlText w:val="•"/>
      <w:lvlJc w:val="left"/>
      <w:pPr>
        <w:ind w:left="1655" w:hanging="159"/>
      </w:pPr>
      <w:rPr>
        <w:rFonts w:hint="default"/>
        <w:lang w:val="en-US" w:eastAsia="en-US" w:bidi="ar-SA"/>
      </w:rPr>
    </w:lvl>
    <w:lvl w:ilvl="3" w:tplc="F6583F76">
      <w:numFmt w:val="bullet"/>
      <w:lvlText w:val="•"/>
      <w:lvlJc w:val="left"/>
      <w:pPr>
        <w:ind w:left="2353" w:hanging="159"/>
      </w:pPr>
      <w:rPr>
        <w:rFonts w:hint="default"/>
        <w:lang w:val="en-US" w:eastAsia="en-US" w:bidi="ar-SA"/>
      </w:rPr>
    </w:lvl>
    <w:lvl w:ilvl="4" w:tplc="F0F0C2A8">
      <w:numFmt w:val="bullet"/>
      <w:lvlText w:val="•"/>
      <w:lvlJc w:val="left"/>
      <w:pPr>
        <w:ind w:left="3050" w:hanging="159"/>
      </w:pPr>
      <w:rPr>
        <w:rFonts w:hint="default"/>
        <w:lang w:val="en-US" w:eastAsia="en-US" w:bidi="ar-SA"/>
      </w:rPr>
    </w:lvl>
    <w:lvl w:ilvl="5" w:tplc="608C5D22">
      <w:numFmt w:val="bullet"/>
      <w:lvlText w:val="•"/>
      <w:lvlJc w:val="left"/>
      <w:pPr>
        <w:ind w:left="3748" w:hanging="159"/>
      </w:pPr>
      <w:rPr>
        <w:rFonts w:hint="default"/>
        <w:lang w:val="en-US" w:eastAsia="en-US" w:bidi="ar-SA"/>
      </w:rPr>
    </w:lvl>
    <w:lvl w:ilvl="6" w:tplc="5EF446E2">
      <w:numFmt w:val="bullet"/>
      <w:lvlText w:val="•"/>
      <w:lvlJc w:val="left"/>
      <w:pPr>
        <w:ind w:left="4446" w:hanging="159"/>
      </w:pPr>
      <w:rPr>
        <w:rFonts w:hint="default"/>
        <w:lang w:val="en-US" w:eastAsia="en-US" w:bidi="ar-SA"/>
      </w:rPr>
    </w:lvl>
    <w:lvl w:ilvl="7" w:tplc="D0E6BECE">
      <w:numFmt w:val="bullet"/>
      <w:lvlText w:val="•"/>
      <w:lvlJc w:val="left"/>
      <w:pPr>
        <w:ind w:left="5143" w:hanging="159"/>
      </w:pPr>
      <w:rPr>
        <w:rFonts w:hint="default"/>
        <w:lang w:val="en-US" w:eastAsia="en-US" w:bidi="ar-SA"/>
      </w:rPr>
    </w:lvl>
    <w:lvl w:ilvl="8" w:tplc="7B586C90">
      <w:numFmt w:val="bullet"/>
      <w:lvlText w:val="•"/>
      <w:lvlJc w:val="left"/>
      <w:pPr>
        <w:ind w:left="5841" w:hanging="159"/>
      </w:pPr>
      <w:rPr>
        <w:rFonts w:hint="default"/>
        <w:lang w:val="en-US" w:eastAsia="en-US" w:bidi="ar-SA"/>
      </w:rPr>
    </w:lvl>
  </w:abstractNum>
  <w:abstractNum w:abstractNumId="1">
    <w:nsid w:val="2DE03168"/>
    <w:multiLevelType w:val="hybridMultilevel"/>
    <w:tmpl w:val="28B86396"/>
    <w:lvl w:ilvl="0" w:tplc="FE2805EC">
      <w:numFmt w:val="bullet"/>
      <w:lvlText w:val="•"/>
      <w:lvlJc w:val="left"/>
      <w:pPr>
        <w:ind w:left="263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ADD0A068">
      <w:numFmt w:val="bullet"/>
      <w:lvlText w:val="•"/>
      <w:lvlJc w:val="left"/>
      <w:pPr>
        <w:ind w:left="957" w:hanging="159"/>
      </w:pPr>
      <w:rPr>
        <w:rFonts w:hint="default"/>
        <w:lang w:val="en-US" w:eastAsia="en-US" w:bidi="ar-SA"/>
      </w:rPr>
    </w:lvl>
    <w:lvl w:ilvl="2" w:tplc="29667BB2">
      <w:numFmt w:val="bullet"/>
      <w:lvlText w:val="•"/>
      <w:lvlJc w:val="left"/>
      <w:pPr>
        <w:ind w:left="1655" w:hanging="159"/>
      </w:pPr>
      <w:rPr>
        <w:rFonts w:hint="default"/>
        <w:lang w:val="en-US" w:eastAsia="en-US" w:bidi="ar-SA"/>
      </w:rPr>
    </w:lvl>
    <w:lvl w:ilvl="3" w:tplc="DC44A084">
      <w:numFmt w:val="bullet"/>
      <w:lvlText w:val="•"/>
      <w:lvlJc w:val="left"/>
      <w:pPr>
        <w:ind w:left="2353" w:hanging="159"/>
      </w:pPr>
      <w:rPr>
        <w:rFonts w:hint="default"/>
        <w:lang w:val="en-US" w:eastAsia="en-US" w:bidi="ar-SA"/>
      </w:rPr>
    </w:lvl>
    <w:lvl w:ilvl="4" w:tplc="62F83A70">
      <w:numFmt w:val="bullet"/>
      <w:lvlText w:val="•"/>
      <w:lvlJc w:val="left"/>
      <w:pPr>
        <w:ind w:left="3050" w:hanging="159"/>
      </w:pPr>
      <w:rPr>
        <w:rFonts w:hint="default"/>
        <w:lang w:val="en-US" w:eastAsia="en-US" w:bidi="ar-SA"/>
      </w:rPr>
    </w:lvl>
    <w:lvl w:ilvl="5" w:tplc="56D46386">
      <w:numFmt w:val="bullet"/>
      <w:lvlText w:val="•"/>
      <w:lvlJc w:val="left"/>
      <w:pPr>
        <w:ind w:left="3748" w:hanging="159"/>
      </w:pPr>
      <w:rPr>
        <w:rFonts w:hint="default"/>
        <w:lang w:val="en-US" w:eastAsia="en-US" w:bidi="ar-SA"/>
      </w:rPr>
    </w:lvl>
    <w:lvl w:ilvl="6" w:tplc="70A4C4F0">
      <w:numFmt w:val="bullet"/>
      <w:lvlText w:val="•"/>
      <w:lvlJc w:val="left"/>
      <w:pPr>
        <w:ind w:left="4446" w:hanging="159"/>
      </w:pPr>
      <w:rPr>
        <w:rFonts w:hint="default"/>
        <w:lang w:val="en-US" w:eastAsia="en-US" w:bidi="ar-SA"/>
      </w:rPr>
    </w:lvl>
    <w:lvl w:ilvl="7" w:tplc="DFDC8788">
      <w:numFmt w:val="bullet"/>
      <w:lvlText w:val="•"/>
      <w:lvlJc w:val="left"/>
      <w:pPr>
        <w:ind w:left="5143" w:hanging="159"/>
      </w:pPr>
      <w:rPr>
        <w:rFonts w:hint="default"/>
        <w:lang w:val="en-US" w:eastAsia="en-US" w:bidi="ar-SA"/>
      </w:rPr>
    </w:lvl>
    <w:lvl w:ilvl="8" w:tplc="E128355E">
      <w:numFmt w:val="bullet"/>
      <w:lvlText w:val="•"/>
      <w:lvlJc w:val="left"/>
      <w:pPr>
        <w:ind w:left="5841" w:hanging="159"/>
      </w:pPr>
      <w:rPr>
        <w:rFonts w:hint="default"/>
        <w:lang w:val="en-US" w:eastAsia="en-US" w:bidi="ar-SA"/>
      </w:rPr>
    </w:lvl>
  </w:abstractNum>
  <w:abstractNum w:abstractNumId="2">
    <w:nsid w:val="359B387F"/>
    <w:multiLevelType w:val="hybridMultilevel"/>
    <w:tmpl w:val="39AE24BA"/>
    <w:lvl w:ilvl="0" w:tplc="409C23B4">
      <w:numFmt w:val="bullet"/>
      <w:lvlText w:val="•"/>
      <w:lvlJc w:val="left"/>
      <w:pPr>
        <w:ind w:left="248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3BA49476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164EFA52">
      <w:numFmt w:val="bullet"/>
      <w:lvlText w:val="•"/>
      <w:lvlJc w:val="left"/>
      <w:pPr>
        <w:ind w:left="1639" w:hanging="159"/>
      </w:pPr>
      <w:rPr>
        <w:rFonts w:hint="default"/>
        <w:lang w:val="en-US" w:eastAsia="en-US" w:bidi="ar-SA"/>
      </w:rPr>
    </w:lvl>
    <w:lvl w:ilvl="3" w:tplc="A3AC8AAC">
      <w:numFmt w:val="bullet"/>
      <w:lvlText w:val="•"/>
      <w:lvlJc w:val="left"/>
      <w:pPr>
        <w:ind w:left="2339" w:hanging="159"/>
      </w:pPr>
      <w:rPr>
        <w:rFonts w:hint="default"/>
        <w:lang w:val="en-US" w:eastAsia="en-US" w:bidi="ar-SA"/>
      </w:rPr>
    </w:lvl>
    <w:lvl w:ilvl="4" w:tplc="6652CD82">
      <w:numFmt w:val="bullet"/>
      <w:lvlText w:val="•"/>
      <w:lvlJc w:val="left"/>
      <w:pPr>
        <w:ind w:left="3038" w:hanging="159"/>
      </w:pPr>
      <w:rPr>
        <w:rFonts w:hint="default"/>
        <w:lang w:val="en-US" w:eastAsia="en-US" w:bidi="ar-SA"/>
      </w:rPr>
    </w:lvl>
    <w:lvl w:ilvl="5" w:tplc="87BE056E">
      <w:numFmt w:val="bullet"/>
      <w:lvlText w:val="•"/>
      <w:lvlJc w:val="left"/>
      <w:pPr>
        <w:ind w:left="3738" w:hanging="159"/>
      </w:pPr>
      <w:rPr>
        <w:rFonts w:hint="default"/>
        <w:lang w:val="en-US" w:eastAsia="en-US" w:bidi="ar-SA"/>
      </w:rPr>
    </w:lvl>
    <w:lvl w:ilvl="6" w:tplc="8844FEE4">
      <w:numFmt w:val="bullet"/>
      <w:lvlText w:val="•"/>
      <w:lvlJc w:val="left"/>
      <w:pPr>
        <w:ind w:left="4438" w:hanging="159"/>
      </w:pPr>
      <w:rPr>
        <w:rFonts w:hint="default"/>
        <w:lang w:val="en-US" w:eastAsia="en-US" w:bidi="ar-SA"/>
      </w:rPr>
    </w:lvl>
    <w:lvl w:ilvl="7" w:tplc="24FC6340">
      <w:numFmt w:val="bullet"/>
      <w:lvlText w:val="•"/>
      <w:lvlJc w:val="left"/>
      <w:pPr>
        <w:ind w:left="5137" w:hanging="159"/>
      </w:pPr>
      <w:rPr>
        <w:rFonts w:hint="default"/>
        <w:lang w:val="en-US" w:eastAsia="en-US" w:bidi="ar-SA"/>
      </w:rPr>
    </w:lvl>
    <w:lvl w:ilvl="8" w:tplc="FE1E4E0E">
      <w:numFmt w:val="bullet"/>
      <w:lvlText w:val="•"/>
      <w:lvlJc w:val="left"/>
      <w:pPr>
        <w:ind w:left="5837" w:hanging="159"/>
      </w:pPr>
      <w:rPr>
        <w:rFonts w:hint="default"/>
        <w:lang w:val="en-US" w:eastAsia="en-US" w:bidi="ar-SA"/>
      </w:rPr>
    </w:lvl>
  </w:abstractNum>
  <w:abstractNum w:abstractNumId="3">
    <w:nsid w:val="38C4658C"/>
    <w:multiLevelType w:val="hybridMultilevel"/>
    <w:tmpl w:val="F0B884BA"/>
    <w:lvl w:ilvl="0" w:tplc="70C0DE8A">
      <w:numFmt w:val="bullet"/>
      <w:lvlText w:val="•"/>
      <w:lvlJc w:val="left"/>
      <w:pPr>
        <w:ind w:left="248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0BEA4AF2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288BE4">
      <w:numFmt w:val="bullet"/>
      <w:lvlText w:val="•"/>
      <w:lvlJc w:val="left"/>
      <w:pPr>
        <w:ind w:left="1639" w:hanging="159"/>
      </w:pPr>
      <w:rPr>
        <w:rFonts w:hint="default"/>
        <w:lang w:val="en-US" w:eastAsia="en-US" w:bidi="ar-SA"/>
      </w:rPr>
    </w:lvl>
    <w:lvl w:ilvl="3" w:tplc="1C2C4C8C">
      <w:numFmt w:val="bullet"/>
      <w:lvlText w:val="•"/>
      <w:lvlJc w:val="left"/>
      <w:pPr>
        <w:ind w:left="2339" w:hanging="159"/>
      </w:pPr>
      <w:rPr>
        <w:rFonts w:hint="default"/>
        <w:lang w:val="en-US" w:eastAsia="en-US" w:bidi="ar-SA"/>
      </w:rPr>
    </w:lvl>
    <w:lvl w:ilvl="4" w:tplc="2B8CEB26">
      <w:numFmt w:val="bullet"/>
      <w:lvlText w:val="•"/>
      <w:lvlJc w:val="left"/>
      <w:pPr>
        <w:ind w:left="3038" w:hanging="159"/>
      </w:pPr>
      <w:rPr>
        <w:rFonts w:hint="default"/>
        <w:lang w:val="en-US" w:eastAsia="en-US" w:bidi="ar-SA"/>
      </w:rPr>
    </w:lvl>
    <w:lvl w:ilvl="5" w:tplc="CD389050">
      <w:numFmt w:val="bullet"/>
      <w:lvlText w:val="•"/>
      <w:lvlJc w:val="left"/>
      <w:pPr>
        <w:ind w:left="3738" w:hanging="159"/>
      </w:pPr>
      <w:rPr>
        <w:rFonts w:hint="default"/>
        <w:lang w:val="en-US" w:eastAsia="en-US" w:bidi="ar-SA"/>
      </w:rPr>
    </w:lvl>
    <w:lvl w:ilvl="6" w:tplc="B2920B0A">
      <w:numFmt w:val="bullet"/>
      <w:lvlText w:val="•"/>
      <w:lvlJc w:val="left"/>
      <w:pPr>
        <w:ind w:left="4438" w:hanging="159"/>
      </w:pPr>
      <w:rPr>
        <w:rFonts w:hint="default"/>
        <w:lang w:val="en-US" w:eastAsia="en-US" w:bidi="ar-SA"/>
      </w:rPr>
    </w:lvl>
    <w:lvl w:ilvl="7" w:tplc="C6D223E4">
      <w:numFmt w:val="bullet"/>
      <w:lvlText w:val="•"/>
      <w:lvlJc w:val="left"/>
      <w:pPr>
        <w:ind w:left="5137" w:hanging="159"/>
      </w:pPr>
      <w:rPr>
        <w:rFonts w:hint="default"/>
        <w:lang w:val="en-US" w:eastAsia="en-US" w:bidi="ar-SA"/>
      </w:rPr>
    </w:lvl>
    <w:lvl w:ilvl="8" w:tplc="2BEA32DC">
      <w:numFmt w:val="bullet"/>
      <w:lvlText w:val="•"/>
      <w:lvlJc w:val="left"/>
      <w:pPr>
        <w:ind w:left="5837" w:hanging="159"/>
      </w:pPr>
      <w:rPr>
        <w:rFonts w:hint="default"/>
        <w:lang w:val="en-US" w:eastAsia="en-US" w:bidi="ar-SA"/>
      </w:rPr>
    </w:lvl>
  </w:abstractNum>
  <w:abstractNum w:abstractNumId="4">
    <w:nsid w:val="4F1E7759"/>
    <w:multiLevelType w:val="hybridMultilevel"/>
    <w:tmpl w:val="AA1C69EE"/>
    <w:lvl w:ilvl="0" w:tplc="3E940A1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8C96C606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8490108A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BCCC87DA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plc="21A8981E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3460B868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 w:tplc="13B685CE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7" w:tplc="911C8178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44B0773A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5">
    <w:nsid w:val="669060BB"/>
    <w:multiLevelType w:val="hybridMultilevel"/>
    <w:tmpl w:val="64767AFC"/>
    <w:lvl w:ilvl="0" w:tplc="ABE87286">
      <w:numFmt w:val="bullet"/>
      <w:lvlText w:val="•"/>
      <w:lvlJc w:val="left"/>
      <w:pPr>
        <w:ind w:left="248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0AA6C7B8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68A028B8">
      <w:numFmt w:val="bullet"/>
      <w:lvlText w:val="•"/>
      <w:lvlJc w:val="left"/>
      <w:pPr>
        <w:ind w:left="1639" w:hanging="159"/>
      </w:pPr>
      <w:rPr>
        <w:rFonts w:hint="default"/>
        <w:lang w:val="en-US" w:eastAsia="en-US" w:bidi="ar-SA"/>
      </w:rPr>
    </w:lvl>
    <w:lvl w:ilvl="3" w:tplc="7422CDFE">
      <w:numFmt w:val="bullet"/>
      <w:lvlText w:val="•"/>
      <w:lvlJc w:val="left"/>
      <w:pPr>
        <w:ind w:left="2339" w:hanging="159"/>
      </w:pPr>
      <w:rPr>
        <w:rFonts w:hint="default"/>
        <w:lang w:val="en-US" w:eastAsia="en-US" w:bidi="ar-SA"/>
      </w:rPr>
    </w:lvl>
    <w:lvl w:ilvl="4" w:tplc="2C5C4C00">
      <w:numFmt w:val="bullet"/>
      <w:lvlText w:val="•"/>
      <w:lvlJc w:val="left"/>
      <w:pPr>
        <w:ind w:left="3038" w:hanging="159"/>
      </w:pPr>
      <w:rPr>
        <w:rFonts w:hint="default"/>
        <w:lang w:val="en-US" w:eastAsia="en-US" w:bidi="ar-SA"/>
      </w:rPr>
    </w:lvl>
    <w:lvl w:ilvl="5" w:tplc="0556F296">
      <w:numFmt w:val="bullet"/>
      <w:lvlText w:val="•"/>
      <w:lvlJc w:val="left"/>
      <w:pPr>
        <w:ind w:left="3738" w:hanging="159"/>
      </w:pPr>
      <w:rPr>
        <w:rFonts w:hint="default"/>
        <w:lang w:val="en-US" w:eastAsia="en-US" w:bidi="ar-SA"/>
      </w:rPr>
    </w:lvl>
    <w:lvl w:ilvl="6" w:tplc="1558448E">
      <w:numFmt w:val="bullet"/>
      <w:lvlText w:val="•"/>
      <w:lvlJc w:val="left"/>
      <w:pPr>
        <w:ind w:left="4438" w:hanging="159"/>
      </w:pPr>
      <w:rPr>
        <w:rFonts w:hint="default"/>
        <w:lang w:val="en-US" w:eastAsia="en-US" w:bidi="ar-SA"/>
      </w:rPr>
    </w:lvl>
    <w:lvl w:ilvl="7" w:tplc="569AAA82">
      <w:numFmt w:val="bullet"/>
      <w:lvlText w:val="•"/>
      <w:lvlJc w:val="left"/>
      <w:pPr>
        <w:ind w:left="5137" w:hanging="159"/>
      </w:pPr>
      <w:rPr>
        <w:rFonts w:hint="default"/>
        <w:lang w:val="en-US" w:eastAsia="en-US" w:bidi="ar-SA"/>
      </w:rPr>
    </w:lvl>
    <w:lvl w:ilvl="8" w:tplc="DD8C0880">
      <w:numFmt w:val="bullet"/>
      <w:lvlText w:val="•"/>
      <w:lvlJc w:val="left"/>
      <w:pPr>
        <w:ind w:left="5837" w:hanging="159"/>
      </w:pPr>
      <w:rPr>
        <w:rFonts w:hint="default"/>
        <w:lang w:val="en-US" w:eastAsia="en-US" w:bidi="ar-SA"/>
      </w:rPr>
    </w:lvl>
  </w:abstractNum>
  <w:abstractNum w:abstractNumId="6">
    <w:nsid w:val="739568EA"/>
    <w:multiLevelType w:val="hybridMultilevel"/>
    <w:tmpl w:val="38A6B736"/>
    <w:lvl w:ilvl="0" w:tplc="0EF071EC">
      <w:numFmt w:val="bullet"/>
      <w:lvlText w:val="•"/>
      <w:lvlJc w:val="left"/>
      <w:pPr>
        <w:ind w:left="248" w:hanging="159"/>
      </w:pPr>
      <w:rPr>
        <w:rFonts w:ascii="Carlito" w:eastAsia="Carlito" w:hAnsi="Carlito" w:cs="Carlito" w:hint="default"/>
        <w:color w:val="001F5F"/>
        <w:w w:val="100"/>
        <w:sz w:val="22"/>
        <w:szCs w:val="22"/>
        <w:lang w:val="en-US" w:eastAsia="en-US" w:bidi="ar-SA"/>
      </w:rPr>
    </w:lvl>
    <w:lvl w:ilvl="1" w:tplc="CC66EB12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C762898C">
      <w:numFmt w:val="bullet"/>
      <w:lvlText w:val="•"/>
      <w:lvlJc w:val="left"/>
      <w:pPr>
        <w:ind w:left="1639" w:hanging="159"/>
      </w:pPr>
      <w:rPr>
        <w:rFonts w:hint="default"/>
        <w:lang w:val="en-US" w:eastAsia="en-US" w:bidi="ar-SA"/>
      </w:rPr>
    </w:lvl>
    <w:lvl w:ilvl="3" w:tplc="252694F0">
      <w:numFmt w:val="bullet"/>
      <w:lvlText w:val="•"/>
      <w:lvlJc w:val="left"/>
      <w:pPr>
        <w:ind w:left="2339" w:hanging="159"/>
      </w:pPr>
      <w:rPr>
        <w:rFonts w:hint="default"/>
        <w:lang w:val="en-US" w:eastAsia="en-US" w:bidi="ar-SA"/>
      </w:rPr>
    </w:lvl>
    <w:lvl w:ilvl="4" w:tplc="47A4EAC4">
      <w:numFmt w:val="bullet"/>
      <w:lvlText w:val="•"/>
      <w:lvlJc w:val="left"/>
      <w:pPr>
        <w:ind w:left="3038" w:hanging="159"/>
      </w:pPr>
      <w:rPr>
        <w:rFonts w:hint="default"/>
        <w:lang w:val="en-US" w:eastAsia="en-US" w:bidi="ar-SA"/>
      </w:rPr>
    </w:lvl>
    <w:lvl w:ilvl="5" w:tplc="2726306A">
      <w:numFmt w:val="bullet"/>
      <w:lvlText w:val="•"/>
      <w:lvlJc w:val="left"/>
      <w:pPr>
        <w:ind w:left="3738" w:hanging="159"/>
      </w:pPr>
      <w:rPr>
        <w:rFonts w:hint="default"/>
        <w:lang w:val="en-US" w:eastAsia="en-US" w:bidi="ar-SA"/>
      </w:rPr>
    </w:lvl>
    <w:lvl w:ilvl="6" w:tplc="9F7C024A">
      <w:numFmt w:val="bullet"/>
      <w:lvlText w:val="•"/>
      <w:lvlJc w:val="left"/>
      <w:pPr>
        <w:ind w:left="4438" w:hanging="159"/>
      </w:pPr>
      <w:rPr>
        <w:rFonts w:hint="default"/>
        <w:lang w:val="en-US" w:eastAsia="en-US" w:bidi="ar-SA"/>
      </w:rPr>
    </w:lvl>
    <w:lvl w:ilvl="7" w:tplc="2682A63E">
      <w:numFmt w:val="bullet"/>
      <w:lvlText w:val="•"/>
      <w:lvlJc w:val="left"/>
      <w:pPr>
        <w:ind w:left="5137" w:hanging="159"/>
      </w:pPr>
      <w:rPr>
        <w:rFonts w:hint="default"/>
        <w:lang w:val="en-US" w:eastAsia="en-US" w:bidi="ar-SA"/>
      </w:rPr>
    </w:lvl>
    <w:lvl w:ilvl="8" w:tplc="2C529812">
      <w:numFmt w:val="bullet"/>
      <w:lvlText w:val="•"/>
      <w:lvlJc w:val="left"/>
      <w:pPr>
        <w:ind w:left="5837" w:hanging="1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B342B"/>
    <w:rsid w:val="0005096C"/>
    <w:rsid w:val="00066E82"/>
    <w:rsid w:val="000C4760"/>
    <w:rsid w:val="000E764C"/>
    <w:rsid w:val="001D09C5"/>
    <w:rsid w:val="00337721"/>
    <w:rsid w:val="003627D5"/>
    <w:rsid w:val="005278FD"/>
    <w:rsid w:val="006368D4"/>
    <w:rsid w:val="006C62B7"/>
    <w:rsid w:val="00763099"/>
    <w:rsid w:val="007B2788"/>
    <w:rsid w:val="007C7CF7"/>
    <w:rsid w:val="008B342B"/>
    <w:rsid w:val="009C09DA"/>
    <w:rsid w:val="009D53D8"/>
    <w:rsid w:val="00AA0100"/>
    <w:rsid w:val="00AA3781"/>
    <w:rsid w:val="00AE3336"/>
    <w:rsid w:val="00BD6C5A"/>
    <w:rsid w:val="00C8626B"/>
    <w:rsid w:val="00DC0FD1"/>
    <w:rsid w:val="00E16D71"/>
    <w:rsid w:val="00F24AA0"/>
    <w:rsid w:val="00FC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342B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342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B342B"/>
    <w:pPr>
      <w:spacing w:before="41"/>
      <w:ind w:left="94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B342B"/>
    <w:pPr>
      <w:spacing w:before="1"/>
      <w:ind w:left="263" w:hanging="160"/>
    </w:pPr>
  </w:style>
  <w:style w:type="paragraph" w:styleId="Header">
    <w:name w:val="header"/>
    <w:basedOn w:val="Normal"/>
    <w:link w:val="HeaderChar"/>
    <w:uiPriority w:val="99"/>
    <w:semiHidden/>
    <w:unhideWhenUsed/>
    <w:rsid w:val="006C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2B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C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2B7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B7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Sudhirkumar Agarwal</dc:creator>
  <cp:lastModifiedBy>Wincell</cp:lastModifiedBy>
  <cp:revision>17</cp:revision>
  <dcterms:created xsi:type="dcterms:W3CDTF">2020-03-19T08:05:00Z</dcterms:created>
  <dcterms:modified xsi:type="dcterms:W3CDTF">2021-03-06T05:58:00Z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