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51F99" w14:textId="77777777" w:rsidR="00782FD9" w:rsidRDefault="00782FD9" w:rsidP="00307083">
      <w:pPr>
        <w:pStyle w:val="Text"/>
      </w:pPr>
    </w:p>
    <w:p w14:paraId="2B7930D2" w14:textId="7370FF14" w:rsidR="00386E6F" w:rsidRPr="004E3C82" w:rsidRDefault="00386E6F" w:rsidP="00307083">
      <w:pPr>
        <w:pStyle w:val="Authors"/>
        <w:framePr w:wrap="notBeside"/>
        <w:rPr>
          <w:sz w:val="48"/>
          <w:szCs w:val="48"/>
        </w:rPr>
      </w:pPr>
      <w:r w:rsidRPr="004E3C82">
        <w:rPr>
          <w:sz w:val="48"/>
          <w:szCs w:val="48"/>
        </w:rPr>
        <w:t>A Visual Exploration of Groceries Dataset</w:t>
      </w:r>
    </w:p>
    <w:p w14:paraId="61894D77" w14:textId="1F3A7577" w:rsidR="00DA4B19" w:rsidRPr="006A684B" w:rsidRDefault="00182858" w:rsidP="006A684B">
      <w:pPr>
        <w:pStyle w:val="Default"/>
        <w:framePr w:w="9072" w:hSpace="187" w:vSpace="187" w:wrap="notBeside" w:vAnchor="text" w:hAnchor="page" w:xAlign="center" w:y="1"/>
        <w:jc w:val="center"/>
        <w:rPr>
          <w:vertAlign w:val="superscript"/>
        </w:rPr>
      </w:pPr>
      <w:r>
        <w:t>Nirmal Dahal</w:t>
      </w:r>
      <w:r w:rsidR="006A684B">
        <w:rPr>
          <w:vertAlign w:val="superscript"/>
        </w:rPr>
        <w:t>1</w:t>
      </w:r>
      <w:r w:rsidR="00F92F92">
        <w:rPr>
          <w:vertAlign w:val="superscript"/>
        </w:rPr>
        <w:t xml:space="preserve"> </w:t>
      </w:r>
      <w:r w:rsidR="00543D8A">
        <w:t>and</w:t>
      </w:r>
      <w:r>
        <w:t xml:space="preserve"> Lokesh Sapkota</w:t>
      </w:r>
      <w:r w:rsidR="006A684B">
        <w:rPr>
          <w:vertAlign w:val="superscript"/>
        </w:rPr>
        <w:t>1</w:t>
      </w:r>
    </w:p>
    <w:p w14:paraId="6B6DA8D1" w14:textId="056FBA50" w:rsidR="00DA4B19" w:rsidRDefault="006A684B" w:rsidP="00DA4B19">
      <w:pPr>
        <w:pStyle w:val="Default"/>
        <w:framePr w:w="9072" w:hSpace="187" w:vSpace="187" w:wrap="notBeside" w:vAnchor="text" w:hAnchor="page" w:xAlign="center" w:y="1"/>
        <w:jc w:val="center"/>
        <w:rPr>
          <w:sz w:val="22"/>
          <w:szCs w:val="22"/>
        </w:rPr>
      </w:pPr>
      <w:r w:rsidRPr="006A684B">
        <w:rPr>
          <w:sz w:val="22"/>
          <w:szCs w:val="22"/>
          <w:vertAlign w:val="superscript"/>
        </w:rPr>
        <w:t>1</w:t>
      </w:r>
      <w:r w:rsidR="00DA4B19" w:rsidRPr="006A684B">
        <w:rPr>
          <w:sz w:val="22"/>
          <w:szCs w:val="22"/>
        </w:rPr>
        <w:t>Department of Computer Science and Engineering, KU</w:t>
      </w:r>
    </w:p>
    <w:p w14:paraId="3AEB0600" w14:textId="77777777" w:rsidR="0058154F" w:rsidRPr="006A684B" w:rsidRDefault="0058154F" w:rsidP="00DA4B19">
      <w:pPr>
        <w:pStyle w:val="Default"/>
        <w:framePr w:w="9072" w:hSpace="187" w:vSpace="187" w:wrap="notBeside" w:vAnchor="text" w:hAnchor="page" w:xAlign="center" w:y="1"/>
        <w:jc w:val="center"/>
        <w:rPr>
          <w:sz w:val="22"/>
          <w:szCs w:val="22"/>
        </w:rPr>
      </w:pPr>
    </w:p>
    <w:p w14:paraId="4B23886A" w14:textId="70A4837B" w:rsidR="00B23D34" w:rsidRPr="00451C93" w:rsidRDefault="00E97402" w:rsidP="00BF3C73">
      <w:pPr>
        <w:pStyle w:val="Abstract"/>
      </w:pPr>
      <w:r>
        <w:rPr>
          <w:i/>
          <w:iCs/>
        </w:rPr>
        <w:t>Abstract</w:t>
      </w:r>
      <w:r>
        <w:t>—</w:t>
      </w:r>
      <w:r w:rsidR="00C40957">
        <w:t xml:space="preserve"> </w:t>
      </w:r>
      <w:r w:rsidR="00C40957" w:rsidRPr="00FA1F27">
        <w:t>This paper e</w:t>
      </w:r>
      <w:r w:rsidR="00B56C90" w:rsidRPr="00FA1F27">
        <w:t>xplores</w:t>
      </w:r>
      <w:r w:rsidR="00B56C90" w:rsidRPr="00FA1F27">
        <w:tab/>
        <w:t>the</w:t>
      </w:r>
      <w:r w:rsidR="007B5BBA">
        <w:t xml:space="preserve"> </w:t>
      </w:r>
      <w:r w:rsidR="00B56C90" w:rsidRPr="00FA1F27">
        <w:t xml:space="preserve">application of two prominent algorithms, </w:t>
      </w:r>
      <w:proofErr w:type="spellStart"/>
      <w:r w:rsidR="00B56C90" w:rsidRPr="00FA1F27">
        <w:t>Apriori</w:t>
      </w:r>
      <w:proofErr w:type="spellEnd"/>
      <w:r w:rsidR="00B56C90" w:rsidRPr="00FA1F27">
        <w:t xml:space="preserve"> and FP-Growth, in Market Basket Analysis (MBA)</w:t>
      </w:r>
      <w:r w:rsidR="0051198D">
        <w:t xml:space="preserve"> </w:t>
      </w:r>
      <w:r w:rsidR="0051198D">
        <w:t xml:space="preserve">using a comprehensive </w:t>
      </w:r>
      <w:r w:rsidR="0051198D">
        <w:t>dataset.</w:t>
      </w:r>
      <w:r w:rsidR="0059394A" w:rsidRPr="00FA1F27">
        <w:t xml:space="preserve"> While </w:t>
      </w:r>
      <w:proofErr w:type="spellStart"/>
      <w:r w:rsidR="0059394A" w:rsidRPr="00FA1F27">
        <w:t>Apriori</w:t>
      </w:r>
      <w:proofErr w:type="spellEnd"/>
      <w:r w:rsidR="0059394A" w:rsidRPr="00FA1F27">
        <w:t xml:space="preserve"> </w:t>
      </w:r>
      <w:r w:rsidR="0071520B" w:rsidRPr="00FA1F27">
        <w:t xml:space="preserve">utilizes a traditional </w:t>
      </w:r>
      <w:r w:rsidR="005B3141" w:rsidRPr="00FA1F27">
        <w:t>support-based</w:t>
      </w:r>
      <w:r w:rsidR="00872883" w:rsidRPr="00FA1F27">
        <w:t xml:space="preserve"> approach for identifying frequent itemset</w:t>
      </w:r>
      <w:r w:rsidR="005B3141" w:rsidRPr="00FA1F27">
        <w:t xml:space="preserve">, FP growth </w:t>
      </w:r>
      <w:r w:rsidR="009107B6" w:rsidRPr="00FA1F27">
        <w:t>employs</w:t>
      </w:r>
      <w:r w:rsidR="005B3141" w:rsidRPr="00FA1F27">
        <w:t xml:space="preserve"> a tree structure.</w:t>
      </w:r>
      <w:r w:rsidR="002274EB" w:rsidRPr="00FA1F27">
        <w:t xml:space="preserve"> Two metrics</w:t>
      </w:r>
      <w:r w:rsidR="009107B6" w:rsidRPr="00FA1F27">
        <w:t xml:space="preserve"> </w:t>
      </w:r>
      <w:r w:rsidR="00241343" w:rsidRPr="00FA1F27">
        <w:t>of support</w:t>
      </w:r>
      <w:r w:rsidR="007A5AD3" w:rsidRPr="00FA1F27">
        <w:t xml:space="preserve"> and confidence are discussed highlighting their</w:t>
      </w:r>
      <w:r w:rsidR="008D196B" w:rsidRPr="00FA1F27">
        <w:t xml:space="preserve"> ability to reveal patterns and</w:t>
      </w:r>
      <w:r w:rsidR="00306A59" w:rsidRPr="00FA1F27">
        <w:t xml:space="preserve"> the reliability of association rules.</w:t>
      </w:r>
      <w:r w:rsidR="00B0562C" w:rsidRPr="00FA1F27">
        <w:t xml:space="preserve"> </w:t>
      </w:r>
      <w:r w:rsidR="00B0562C" w:rsidRPr="00FA1F27">
        <w:rPr>
          <w:rStyle w:val="x1lliihq"/>
        </w:rPr>
        <w:t xml:space="preserve">A comparative analysis of </w:t>
      </w:r>
      <w:proofErr w:type="spellStart"/>
      <w:r w:rsidR="00B0562C" w:rsidRPr="00FA1F27">
        <w:rPr>
          <w:rStyle w:val="x1lliihq"/>
        </w:rPr>
        <w:t>Apriori</w:t>
      </w:r>
      <w:proofErr w:type="spellEnd"/>
      <w:r w:rsidR="00B0562C" w:rsidRPr="00FA1F27">
        <w:rPr>
          <w:rStyle w:val="x1lliihq"/>
        </w:rPr>
        <w:t xml:space="preserve"> and FP-Growth is presented </w:t>
      </w:r>
      <w:r w:rsidR="006955E2" w:rsidRPr="00FA1F27">
        <w:rPr>
          <w:rStyle w:val="x1lliihq"/>
        </w:rPr>
        <w:t>considering</w:t>
      </w:r>
      <w:r w:rsidR="00D80148" w:rsidRPr="00FA1F27">
        <w:rPr>
          <w:rStyle w:val="x1lliihq"/>
        </w:rPr>
        <w:t xml:space="preserve"> their strengths and weaknesses</w:t>
      </w:r>
      <w:r w:rsidR="00962135" w:rsidRPr="00FA1F27">
        <w:rPr>
          <w:rStyle w:val="x1lliihq"/>
        </w:rPr>
        <w:t xml:space="preserve"> along with insights into the impact of support and confidence thresholds.</w:t>
      </w:r>
      <w:r w:rsidR="00F008F6" w:rsidRPr="00FA1F27">
        <w:rPr>
          <w:rStyle w:val="x1lliihq"/>
        </w:rPr>
        <w:t xml:space="preserve"> </w:t>
      </w:r>
      <w:r w:rsidR="009E1FA3">
        <w:t>Leveraging a grocery dataset with 9835 transactions and 169 unique items, the research provides practical insights for the retail sector.</w:t>
      </w:r>
      <w:r w:rsidR="009E1FA3">
        <w:t xml:space="preserve"> </w:t>
      </w:r>
      <w:r w:rsidR="0054262D" w:rsidRPr="00FA1F27">
        <w:t xml:space="preserve">In addition, this paper highlights the integration of </w:t>
      </w:r>
      <w:proofErr w:type="spellStart"/>
      <w:r w:rsidR="0054262D" w:rsidRPr="00FA1F27">
        <w:t>Streamlit</w:t>
      </w:r>
      <w:proofErr w:type="spellEnd"/>
      <w:r w:rsidR="0054262D" w:rsidRPr="00FA1F27">
        <w:t xml:space="preserve"> as a powerful tool for presenting and visualizing data related to Market Basket Analysis</w:t>
      </w:r>
      <w:r w:rsidR="0054262D" w:rsidRPr="0054262D">
        <w:t>.</w:t>
      </w:r>
      <w:r w:rsidR="00803F24">
        <w:t xml:space="preserve"> </w:t>
      </w:r>
      <w:r w:rsidR="00803F24">
        <w:t>The report showcases key findings from Exploratory Data Analysis (EDA), uncovering transaction patterns and notable association rules.</w:t>
      </w:r>
    </w:p>
    <w:p w14:paraId="2D3539ED" w14:textId="77777777" w:rsidR="00E97402" w:rsidRDefault="00E97402" w:rsidP="00307083"/>
    <w:p w14:paraId="3D6B54B0" w14:textId="0B197C74" w:rsidR="007A26EA" w:rsidRPr="007A26EA" w:rsidRDefault="00E97402" w:rsidP="00307083">
      <w:pPr>
        <w:pStyle w:val="IndexTerms"/>
      </w:pPr>
      <w:bookmarkStart w:id="0" w:name="PointTmp"/>
      <w:r>
        <w:rPr>
          <w:i/>
          <w:iCs/>
        </w:rPr>
        <w:t>Index Terms</w:t>
      </w:r>
      <w:r>
        <w:t>—</w:t>
      </w:r>
      <w:r w:rsidR="007A26EA" w:rsidRPr="007A26EA">
        <w:t xml:space="preserve"> </w:t>
      </w:r>
      <w:proofErr w:type="spellStart"/>
      <w:r w:rsidR="007A26EA">
        <w:t>Apriori</w:t>
      </w:r>
      <w:proofErr w:type="spellEnd"/>
      <w:r w:rsidR="007A26EA">
        <w:t xml:space="preserve">, Confidence, FP-Growth, Frequent </w:t>
      </w:r>
      <w:proofErr w:type="spellStart"/>
      <w:r w:rsidR="007A26EA">
        <w:t>Itemsets</w:t>
      </w:r>
      <w:proofErr w:type="spellEnd"/>
      <w:r w:rsidR="007A26EA">
        <w:t>, Market Basket Analysis, Support</w:t>
      </w:r>
    </w:p>
    <w:bookmarkEnd w:id="0"/>
    <w:p w14:paraId="13D1B3D0" w14:textId="77777777" w:rsidR="00E97402" w:rsidRDefault="00E97402" w:rsidP="00307083">
      <w:pPr>
        <w:pStyle w:val="Heading1"/>
      </w:pPr>
      <w:r>
        <w:t>INTRODUCTION</w:t>
      </w:r>
    </w:p>
    <w:p w14:paraId="3EE3304B" w14:textId="504E054A" w:rsidR="00AC0BEB" w:rsidRDefault="00AC0BEB" w:rsidP="00AC0BEB">
      <w:pPr>
        <w:pStyle w:val="Text"/>
        <w:keepNext/>
        <w:framePr w:dropCap="drop" w:lines="2" w:wrap="auto" w:vAnchor="text" w:hAnchor="text"/>
        <w:spacing w:line="480" w:lineRule="exact"/>
        <w:ind w:firstLine="0"/>
        <w:rPr>
          <w:smallCaps/>
          <w:position w:val="-3"/>
          <w:sz w:val="56"/>
          <w:szCs w:val="56"/>
        </w:rPr>
      </w:pPr>
      <w:r>
        <w:rPr>
          <w:position w:val="-3"/>
          <w:sz w:val="56"/>
          <w:szCs w:val="56"/>
        </w:rPr>
        <w:t>M</w:t>
      </w:r>
    </w:p>
    <w:p w14:paraId="245E7A92" w14:textId="4A61504B" w:rsidR="00045907" w:rsidRPr="00D365F1" w:rsidRDefault="00AC0BEB" w:rsidP="00AC0BEB">
      <w:pPr>
        <w:pStyle w:val="Text"/>
        <w:ind w:firstLine="0"/>
        <w:rPr>
          <w:sz w:val="56"/>
          <w:szCs w:val="56"/>
        </w:rPr>
      </w:pPr>
      <w:r>
        <w:t xml:space="preserve">ARKET </w:t>
      </w:r>
      <w:r w:rsidR="00E16297">
        <w:t xml:space="preserve">basket analysis is a data mining technique that helps identify products that customers frequently buy together. It uses association rules to find patterns in purchase history and optimize product placement, pricing, and marketing. </w:t>
      </w:r>
      <w:r w:rsidR="005B54BA">
        <w:t xml:space="preserve">For example, if a customer buys </w:t>
      </w:r>
      <w:r w:rsidR="002F2ABB">
        <w:t>chicken</w:t>
      </w:r>
      <w:r w:rsidR="001E1DD0">
        <w:t>,</w:t>
      </w:r>
      <w:r w:rsidR="002F2ABB">
        <w:t xml:space="preserve"> they are likely to buy chicken seasonings as </w:t>
      </w:r>
      <w:r w:rsidR="00510BD4">
        <w:t>well.</w:t>
      </w:r>
      <w:r w:rsidR="00510BD4" w:rsidRPr="00510BD4">
        <w:t xml:space="preserve"> This is often represented as an association rule: “</w:t>
      </w:r>
      <w:r w:rsidR="00510BD4">
        <w:t>Chicken</w:t>
      </w:r>
      <w:r w:rsidR="00510BD4" w:rsidRPr="00510BD4">
        <w:t>” -&gt; "</w:t>
      </w:r>
      <w:r w:rsidR="00510BD4">
        <w:t>Seasonings</w:t>
      </w:r>
      <w:r w:rsidR="00510BD4" w:rsidRPr="00510BD4">
        <w:t>"</w:t>
      </w:r>
      <w:r w:rsidR="00510BD4">
        <w:t xml:space="preserve">. </w:t>
      </w:r>
    </w:p>
    <w:p w14:paraId="70F8B8CE" w14:textId="77777777" w:rsidR="00045907" w:rsidRDefault="00510BD4" w:rsidP="00307083">
      <w:pPr>
        <w:pStyle w:val="Text"/>
      </w:pPr>
      <w:r>
        <w:t>It</w:t>
      </w:r>
      <w:r w:rsidR="00E16297">
        <w:t xml:space="preserve"> can help to improve customer understanding, inventory management, pricing strategies, and sales growth.</w:t>
      </w:r>
      <w:r w:rsidR="005910C5">
        <w:t xml:space="preserve"> This paper </w:t>
      </w:r>
      <w:r w:rsidR="002C017D">
        <w:t>explores</w:t>
      </w:r>
      <w:r w:rsidR="00B734B0">
        <w:t xml:space="preserve"> market basket analysis </w:t>
      </w:r>
      <w:r w:rsidR="009660DF">
        <w:t>through a tho</w:t>
      </w:r>
      <w:r w:rsidR="00AB0D3D">
        <w:t>rough analysis of</w:t>
      </w:r>
      <w:r w:rsidR="00743ACB">
        <w:t xml:space="preserve"> </w:t>
      </w:r>
      <w:proofErr w:type="spellStart"/>
      <w:r w:rsidR="00743ACB">
        <w:t>Apriori</w:t>
      </w:r>
      <w:proofErr w:type="spellEnd"/>
      <w:r w:rsidR="00743ACB">
        <w:t xml:space="preserve"> </w:t>
      </w:r>
      <w:r w:rsidR="00016530">
        <w:t>and FP</w:t>
      </w:r>
      <w:r w:rsidR="00E72045">
        <w:t>-Growth</w:t>
      </w:r>
      <w:r w:rsidR="00EF551A">
        <w:t xml:space="preserve"> algorithms.</w:t>
      </w:r>
    </w:p>
    <w:p w14:paraId="18CE45A8" w14:textId="77777777" w:rsidR="00045907" w:rsidRDefault="00045907" w:rsidP="00307083">
      <w:pPr>
        <w:pStyle w:val="Text"/>
      </w:pPr>
    </w:p>
    <w:p w14:paraId="6D128637" w14:textId="623E05D3" w:rsidR="00E97402" w:rsidRDefault="00894243" w:rsidP="00307083">
      <w:pPr>
        <w:pStyle w:val="Text"/>
      </w:pPr>
      <w:r w:rsidRPr="00894243">
        <w:t xml:space="preserve">The </w:t>
      </w:r>
      <w:proofErr w:type="spellStart"/>
      <w:r w:rsidRPr="00894243">
        <w:t>Apriori</w:t>
      </w:r>
      <w:proofErr w:type="spellEnd"/>
      <w:r w:rsidRPr="00894243">
        <w:t xml:space="preserve"> algorithm is a popular data mining technique used for frequent itemset mining and association rule learning over relational databases</w:t>
      </w:r>
      <w:sdt>
        <w:sdtPr>
          <w:id w:val="330489027"/>
          <w:citation/>
        </w:sdtPr>
        <w:sdtEndPr/>
        <w:sdtContent>
          <w:r w:rsidR="00E77DD8">
            <w:fldChar w:fldCharType="begin"/>
          </w:r>
          <w:r w:rsidR="00E77DD8">
            <w:instrText xml:space="preserve">CITATION htt \l 1033 </w:instrText>
          </w:r>
          <w:r w:rsidR="00E77DD8">
            <w:fldChar w:fldCharType="separate"/>
          </w:r>
          <w:r w:rsidR="00E77DD8">
            <w:rPr>
              <w:noProof/>
            </w:rPr>
            <w:t xml:space="preserve"> [1]</w:t>
          </w:r>
          <w:r w:rsidR="00E77DD8">
            <w:fldChar w:fldCharType="end"/>
          </w:r>
        </w:sdtContent>
      </w:sdt>
      <w:r w:rsidRPr="00894243">
        <w:t>. It was proposed by R. Agrawal and R. Srikant in 1994</w:t>
      </w:r>
      <w:r w:rsidR="005E604B">
        <w:t xml:space="preserve">. </w:t>
      </w:r>
      <w:r w:rsidR="007A2D69">
        <w:t xml:space="preserve">The </w:t>
      </w:r>
      <w:proofErr w:type="spellStart"/>
      <w:r w:rsidR="002F68A0">
        <w:t>Apriori</w:t>
      </w:r>
      <w:proofErr w:type="spellEnd"/>
      <w:r w:rsidR="002F68A0">
        <w:t xml:space="preserve"> algorithm can highlight general trends in </w:t>
      </w:r>
      <w:r w:rsidR="007A2D69">
        <w:t xml:space="preserve">the </w:t>
      </w:r>
      <w:r w:rsidR="002F68A0">
        <w:t>database.</w:t>
      </w:r>
    </w:p>
    <w:p w14:paraId="55DAD5E0" w14:textId="77777777" w:rsidR="002F68A0" w:rsidRDefault="002F68A0" w:rsidP="00307083">
      <w:pPr>
        <w:pStyle w:val="Text"/>
      </w:pPr>
    </w:p>
    <w:p w14:paraId="44E888FE" w14:textId="02EE00E9" w:rsidR="002F68A0" w:rsidRDefault="00196507" w:rsidP="00307083">
      <w:pPr>
        <w:pStyle w:val="Text"/>
      </w:pPr>
      <w:r>
        <w:t xml:space="preserve">In </w:t>
      </w:r>
      <w:proofErr w:type="spellStart"/>
      <w:r>
        <w:t>Apriori</w:t>
      </w:r>
      <w:proofErr w:type="spellEnd"/>
      <w:r>
        <w:t xml:space="preserve">, </w:t>
      </w:r>
      <w:r w:rsidR="00B17499">
        <w:t xml:space="preserve">at each step, the algorithm </w:t>
      </w:r>
      <w:r w:rsidR="00B03F10">
        <w:t>must</w:t>
      </w:r>
      <w:r w:rsidR="00B17499">
        <w:t xml:space="preserve"> scan the database </w:t>
      </w:r>
      <w:r w:rsidR="00E61602">
        <w:t>to build the candidate sets.</w:t>
      </w:r>
      <w:r w:rsidR="00E61602">
        <w:tab/>
      </w:r>
      <w:r w:rsidR="005D07E8">
        <w:t xml:space="preserve">These steps can be </w:t>
      </w:r>
      <w:r w:rsidR="00B03F10">
        <w:t>redundant,</w:t>
      </w:r>
      <w:r w:rsidR="005D07E8">
        <w:t xml:space="preserve"> and a new </w:t>
      </w:r>
      <w:r w:rsidR="00D1546C" w:rsidRPr="00D1546C">
        <w:t>association-rule mining algorithm was developed named Frequent Pattern Growth Algorithm.</w:t>
      </w:r>
      <w:r w:rsidR="0090298F">
        <w:t xml:space="preserve"> FP algorithm stores all the transactions in a </w:t>
      </w:r>
      <w:proofErr w:type="spellStart"/>
      <w:r w:rsidR="0090298F">
        <w:t>trie</w:t>
      </w:r>
      <w:proofErr w:type="spellEnd"/>
      <w:r w:rsidR="0090298F">
        <w:t xml:space="preserve"> data</w:t>
      </w:r>
      <w:r w:rsidR="00B03F10">
        <w:t xml:space="preserve"> structure</w:t>
      </w:r>
      <w:r w:rsidR="0009103F">
        <w:t>.</w:t>
      </w:r>
    </w:p>
    <w:p w14:paraId="24BC0AAD" w14:textId="77777777" w:rsidR="00344FD1" w:rsidRDefault="00344FD1" w:rsidP="00307083">
      <w:pPr>
        <w:pStyle w:val="Text"/>
      </w:pPr>
    </w:p>
    <w:p w14:paraId="59E94225" w14:textId="381FC04D" w:rsidR="00344FD1" w:rsidRDefault="00344FD1" w:rsidP="00307083">
      <w:pPr>
        <w:pStyle w:val="Text"/>
      </w:pPr>
      <w:r>
        <w:t>Three ways to measure assoc</w:t>
      </w:r>
      <w:r w:rsidR="003B6875">
        <w:t>iation are used here. They are:</w:t>
      </w:r>
    </w:p>
    <w:p w14:paraId="532E36D2" w14:textId="0A27D649" w:rsidR="003B6875" w:rsidRDefault="003B6875" w:rsidP="00307083">
      <w:pPr>
        <w:pStyle w:val="Text"/>
        <w:numPr>
          <w:ilvl w:val="0"/>
          <w:numId w:val="41"/>
        </w:numPr>
      </w:pPr>
      <w:r>
        <w:t>Support</w:t>
      </w:r>
    </w:p>
    <w:p w14:paraId="7FB67706" w14:textId="40224C1F" w:rsidR="003B6875" w:rsidRDefault="003B6875" w:rsidP="00307083">
      <w:pPr>
        <w:pStyle w:val="Text"/>
        <w:numPr>
          <w:ilvl w:val="0"/>
          <w:numId w:val="41"/>
        </w:numPr>
      </w:pPr>
      <w:r>
        <w:t xml:space="preserve">Confidence </w:t>
      </w:r>
    </w:p>
    <w:p w14:paraId="6752E884" w14:textId="1D81ED60" w:rsidR="003B6875" w:rsidRDefault="003B6875" w:rsidP="00307083">
      <w:pPr>
        <w:pStyle w:val="Text"/>
        <w:numPr>
          <w:ilvl w:val="0"/>
          <w:numId w:val="41"/>
        </w:numPr>
      </w:pPr>
      <w:r>
        <w:t>Lift</w:t>
      </w:r>
    </w:p>
    <w:p w14:paraId="2DF6B022" w14:textId="77777777" w:rsidR="003B6875" w:rsidRDefault="003B6875" w:rsidP="00307083">
      <w:pPr>
        <w:pStyle w:val="Text"/>
      </w:pPr>
    </w:p>
    <w:p w14:paraId="329459A9" w14:textId="00726BD0" w:rsidR="003B6875" w:rsidRDefault="003B6875" w:rsidP="00307083">
      <w:pPr>
        <w:pStyle w:val="Text"/>
      </w:pPr>
      <w:r>
        <w:t>Support is</w:t>
      </w:r>
      <w:r w:rsidR="00FD543E">
        <w:t xml:space="preserve"> </w:t>
      </w:r>
      <w:r w:rsidR="00FD543E" w:rsidRPr="00FD543E">
        <w:t xml:space="preserve">a measure used to identify </w:t>
      </w:r>
      <w:proofErr w:type="spellStart"/>
      <w:r w:rsidR="00FD543E" w:rsidRPr="00FD543E">
        <w:t>itemsets</w:t>
      </w:r>
      <w:proofErr w:type="spellEnd"/>
      <w:r w:rsidR="00FD543E" w:rsidRPr="00FD543E">
        <w:t xml:space="preserve"> that are interesting or frequent in the transaction dataset</w:t>
      </w:r>
      <w:r w:rsidR="00FD543E">
        <w:t>.</w:t>
      </w:r>
      <w:r w:rsidR="008429D3">
        <w:t xml:space="preserve"> It is calculated as the number of transactions containing a particular item</w:t>
      </w:r>
      <w:r w:rsidR="007A2D69">
        <w:t xml:space="preserve"> </w:t>
      </w:r>
      <w:r w:rsidR="008429D3">
        <w:t>set divided by the total number of transactions. For</w:t>
      </w:r>
      <w:r w:rsidR="00603F2F">
        <w:t xml:space="preserve"> example, in a dataset of 1000 transactions, the itemset {Chicken, Seasonings}</w:t>
      </w:r>
      <w:r w:rsidR="00F3413C">
        <w:t xml:space="preserve"> appearing 100 times would mean that the itemset {Chicken, Seasonings} has a support of 10%.</w:t>
      </w:r>
    </w:p>
    <w:p w14:paraId="6D9FD10E" w14:textId="4E1F9476" w:rsidR="00F3413C" w:rsidRDefault="00203390" w:rsidP="00307083">
      <w:pPr>
        <w:pStyle w:val="Text"/>
      </w:pPr>
      <w:r>
        <w:t>The formula to calculate support is:</w:t>
      </w:r>
    </w:p>
    <w:p w14:paraId="19A7985F" w14:textId="77777777" w:rsidR="00CC3F49" w:rsidRDefault="00CC3F49" w:rsidP="00307083">
      <w:pPr>
        <w:pStyle w:val="Text"/>
      </w:pPr>
    </w:p>
    <w:p w14:paraId="452AC761" w14:textId="23B20AFE" w:rsidR="00A6639F" w:rsidRPr="00C14FC1" w:rsidRDefault="00C14FC1" w:rsidP="00307083">
      <w:pPr>
        <w:pStyle w:val="Text"/>
      </w:pPr>
      <m:oMathPara>
        <m:oMath>
          <m:r>
            <m:rPr>
              <m:nor/>
            </m:rPr>
            <m:t>Support</m:t>
          </m:r>
          <m:d>
            <m:dPr>
              <m:ctrlPr>
                <w:rPr>
                  <w:rFonts w:ascii="Cambria Math" w:hAnsi="Cambria Math"/>
                  <w:i/>
                </w:rPr>
              </m:ctrlPr>
            </m:dPr>
            <m:e>
              <m:r>
                <m:rPr>
                  <m:nor/>
                </m:rPr>
                <m:t>itemset</m:t>
              </m:r>
            </m:e>
          </m:d>
          <m:r>
            <w:rPr>
              <w:rFonts w:ascii="Cambria Math" w:hAnsi="Cambria Math"/>
            </w:rPr>
            <m:t>=</m:t>
          </m:r>
          <m:f>
            <m:fPr>
              <m:ctrlPr>
                <w:rPr>
                  <w:rFonts w:ascii="Cambria Math" w:hAnsi="Cambria Math"/>
                </w:rPr>
              </m:ctrlPr>
            </m:fPr>
            <m:num>
              <m:r>
                <m:rPr>
                  <m:nor/>
                </m:rPr>
                <m:t>No. of transactions with the itemset</m:t>
              </m:r>
              <m:ctrlPr>
                <w:rPr>
                  <w:rFonts w:ascii="Cambria Math" w:hAnsi="Cambria Math"/>
                  <w:i/>
                </w:rPr>
              </m:ctrlPr>
            </m:num>
            <m:den>
              <m:r>
                <m:rPr>
                  <m:nor/>
                </m:rPr>
                <m:t>Total number of transactions</m:t>
              </m:r>
              <m:ctrlPr>
                <w:rPr>
                  <w:rFonts w:ascii="Cambria Math" w:hAnsi="Cambria Math"/>
                  <w:i/>
                </w:rPr>
              </m:ctrlPr>
            </m:den>
          </m:f>
        </m:oMath>
      </m:oMathPara>
    </w:p>
    <w:p w14:paraId="1B2A8E3F" w14:textId="77777777" w:rsidR="00C14FC1" w:rsidRDefault="00C14FC1" w:rsidP="00307083">
      <w:pPr>
        <w:pStyle w:val="Text"/>
      </w:pPr>
    </w:p>
    <w:p w14:paraId="41C02C38" w14:textId="7F7A3045" w:rsidR="00DE3CE6" w:rsidRDefault="000439D9" w:rsidP="00307083">
      <w:pPr>
        <w:pStyle w:val="Text"/>
      </w:pPr>
      <w:r>
        <w:t>Confidence is a measure of the reliability or support for a given association rule. It is defined as the proportion of cases in which the association rule holds true</w:t>
      </w:r>
      <w:sdt>
        <w:sdtPr>
          <w:id w:val="1414655160"/>
          <w:citation/>
        </w:sdtPr>
        <w:sdtEndPr/>
        <w:sdtContent>
          <w:r>
            <w:fldChar w:fldCharType="begin"/>
          </w:r>
          <w:r>
            <w:instrText xml:space="preserve"> CITATION htt1 \l 1033 </w:instrText>
          </w:r>
          <w:r>
            <w:fldChar w:fldCharType="separate"/>
          </w:r>
          <w:r>
            <w:rPr>
              <w:noProof/>
            </w:rPr>
            <w:t xml:space="preserve"> [2]</w:t>
          </w:r>
          <w:r>
            <w:fldChar w:fldCharType="end"/>
          </w:r>
        </w:sdtContent>
      </w:sdt>
      <w:r>
        <w:t xml:space="preserve">. For example, </w:t>
      </w:r>
      <w:r w:rsidR="00DA193F">
        <w:t xml:space="preserve">in a dataset of 1000 transactions, if the itemset {Chicken, Seasonings} appears 100 times and </w:t>
      </w:r>
      <w:r>
        <w:t xml:space="preserve">the itemset </w:t>
      </w:r>
      <w:r w:rsidR="00DE3CE6">
        <w:t>{</w:t>
      </w:r>
      <w:r w:rsidR="008F4DAF" w:rsidRPr="00DA193F">
        <w:t>Chicken</w:t>
      </w:r>
      <w:r w:rsidR="008F4DAF">
        <w:t>}</w:t>
      </w:r>
      <w:r>
        <w:t xml:space="preserve"> appears in 200 of those transactions, the confidence of the rule “If a customer buys </w:t>
      </w:r>
      <w:r w:rsidR="00DA193F">
        <w:t>Chicken</w:t>
      </w:r>
      <w:r>
        <w:t xml:space="preserve">, they will also buy </w:t>
      </w:r>
      <w:r w:rsidR="00DA193F">
        <w:t>Seasonings”</w:t>
      </w:r>
      <w:r>
        <w:t xml:space="preserve"> would be 50%. </w:t>
      </w:r>
    </w:p>
    <w:p w14:paraId="5E0916D8" w14:textId="2C4A843F" w:rsidR="009C3009" w:rsidRDefault="000439D9" w:rsidP="00307083">
      <w:pPr>
        <w:pStyle w:val="Text"/>
      </w:pPr>
      <w:r>
        <w:t>The formula to calculate confidence is:</w:t>
      </w:r>
    </w:p>
    <w:p w14:paraId="3C0D1D88" w14:textId="77777777" w:rsidR="00CC3F49" w:rsidRDefault="00CC3F49" w:rsidP="00307083">
      <w:pPr>
        <w:pStyle w:val="Text"/>
      </w:pPr>
    </w:p>
    <w:p w14:paraId="44EBFCB5" w14:textId="4D436653" w:rsidR="00DE3CE6" w:rsidRPr="008F4DAF" w:rsidRDefault="008F4DAF" w:rsidP="00307083">
      <w:pPr>
        <w:pStyle w:val="Text"/>
      </w:pPr>
      <m:oMathPara>
        <m:oMath>
          <m:r>
            <m:rPr>
              <m:nor/>
            </m:rPr>
            <m:t>Confidence</m:t>
          </m:r>
          <m:d>
            <m:dPr>
              <m:ctrlPr>
                <w:rPr>
                  <w:rFonts w:ascii="Cambria Math" w:hAnsi="Cambria Math"/>
                  <w:i/>
                </w:rPr>
              </m:ctrlPr>
            </m:dPr>
            <m:e>
              <m:r>
                <m:rPr>
                  <m:nor/>
                </m:rPr>
                <m:t>rule</m:t>
              </m:r>
            </m:e>
          </m:d>
          <m:r>
            <w:rPr>
              <w:rFonts w:ascii="Cambria Math" w:hAnsi="Cambria Math"/>
            </w:rPr>
            <m:t>=</m:t>
          </m:r>
          <m:f>
            <m:fPr>
              <m:ctrlPr>
                <w:rPr>
                  <w:rFonts w:ascii="Cambria Math" w:hAnsi="Cambria Math"/>
                </w:rPr>
              </m:ctrlPr>
            </m:fPr>
            <m:num>
              <m:r>
                <m:rPr>
                  <m:nor/>
                </m:rPr>
                <m:t>Support</m:t>
              </m:r>
              <m:d>
                <m:dPr>
                  <m:ctrlPr>
                    <w:rPr>
                      <w:rFonts w:ascii="Cambria Math" w:hAnsi="Cambria Math"/>
                      <w:i/>
                    </w:rPr>
                  </m:ctrlPr>
                </m:dPr>
                <m:e>
                  <m:r>
                    <m:rPr>
                      <m:nor/>
                    </m:rPr>
                    <m:t>itemset</m:t>
                  </m:r>
                  <m:r>
                    <m:rPr>
                      <m:sty m:val="p"/>
                    </m:rPr>
                    <w:rPr>
                      <w:rFonts w:ascii="Cambria Math" w:hAnsi="Cambria Math"/>
                    </w:rPr>
                    <m:t>∪</m:t>
                  </m:r>
                  <m:r>
                    <m:rPr>
                      <m:nor/>
                    </m:rPr>
                    <m:t>consequent</m:t>
                  </m:r>
                </m:e>
              </m:d>
              <m:ctrlPr>
                <w:rPr>
                  <w:rFonts w:ascii="Cambria Math" w:hAnsi="Cambria Math"/>
                  <w:i/>
                </w:rPr>
              </m:ctrlPr>
            </m:num>
            <m:den>
              <m:r>
                <m:rPr>
                  <m:nor/>
                </m:rPr>
                <m:t>Support</m:t>
              </m:r>
              <m:d>
                <m:dPr>
                  <m:ctrlPr>
                    <w:rPr>
                      <w:rFonts w:ascii="Cambria Math" w:hAnsi="Cambria Math"/>
                      <w:i/>
                    </w:rPr>
                  </m:ctrlPr>
                </m:dPr>
                <m:e>
                  <m:r>
                    <m:rPr>
                      <m:nor/>
                    </m:rPr>
                    <m:t>itemset</m:t>
                  </m:r>
                </m:e>
              </m:d>
              <m:ctrlPr>
                <w:rPr>
                  <w:rFonts w:ascii="Cambria Math" w:hAnsi="Cambria Math"/>
                  <w:i/>
                </w:rPr>
              </m:ctrlPr>
            </m:den>
          </m:f>
        </m:oMath>
      </m:oMathPara>
    </w:p>
    <w:p w14:paraId="434D1CD9" w14:textId="77777777" w:rsidR="008F4DAF" w:rsidRDefault="008F4DAF" w:rsidP="00307083">
      <w:pPr>
        <w:pStyle w:val="Text"/>
      </w:pPr>
    </w:p>
    <w:p w14:paraId="77A09B6A" w14:textId="4D05B187" w:rsidR="00CC032D" w:rsidRDefault="00D30B0C" w:rsidP="00307083">
      <w:pPr>
        <w:pStyle w:val="Text"/>
      </w:pPr>
      <w:r w:rsidRPr="00D30B0C">
        <w:t xml:space="preserve">Lift is a measure used to evaluate the performance of an association rule. It compares the probability of occurrence of the </w:t>
      </w:r>
      <w:proofErr w:type="spellStart"/>
      <w:r w:rsidRPr="00D30B0C">
        <w:t>itemsets</w:t>
      </w:r>
      <w:proofErr w:type="spellEnd"/>
      <w:r w:rsidRPr="00D30B0C">
        <w:t xml:space="preserve"> in the rule together to the probability of occurrence of the </w:t>
      </w:r>
      <w:proofErr w:type="spellStart"/>
      <w:r w:rsidRPr="00D30B0C">
        <w:t>itemsets</w:t>
      </w:r>
      <w:proofErr w:type="spellEnd"/>
      <w:r w:rsidRPr="00D30B0C">
        <w:t xml:space="preserve"> independently.</w:t>
      </w:r>
    </w:p>
    <w:p w14:paraId="1B8151BB" w14:textId="3B754F7D" w:rsidR="003056FC" w:rsidRDefault="003056FC" w:rsidP="00307083">
      <w:pPr>
        <w:pStyle w:val="Text"/>
      </w:pPr>
      <w:r>
        <w:t>The formula to calculate lift is:</w:t>
      </w:r>
    </w:p>
    <w:p w14:paraId="599199BC" w14:textId="77777777" w:rsidR="00CC3F49" w:rsidRDefault="00CC3F49" w:rsidP="00307083">
      <w:pPr>
        <w:pStyle w:val="Text"/>
      </w:pPr>
    </w:p>
    <w:p w14:paraId="1CD4F21B" w14:textId="09152BB9" w:rsidR="003056FC" w:rsidRPr="00BF7A43" w:rsidRDefault="00BF7A43" w:rsidP="00307083">
      <w:pPr>
        <w:pStyle w:val="Text"/>
      </w:pPr>
      <m:oMathPara>
        <m:oMath>
          <m:r>
            <m:rPr>
              <m:nor/>
            </m:rPr>
            <m:t>Lift</m:t>
          </m:r>
          <m:d>
            <m:dPr>
              <m:ctrlPr>
                <w:rPr>
                  <w:rFonts w:ascii="Cambria Math" w:hAnsi="Cambria Math"/>
                  <w:i/>
                </w:rPr>
              </m:ctrlPr>
            </m:dPr>
            <m:e>
              <m:r>
                <m:rPr>
                  <m:nor/>
                </m:rPr>
                <m:t>rule</m:t>
              </m:r>
            </m:e>
          </m:d>
          <m:r>
            <w:rPr>
              <w:rFonts w:ascii="Cambria Math" w:hAnsi="Cambria Math"/>
            </w:rPr>
            <m:t>=</m:t>
          </m:r>
          <m:f>
            <m:fPr>
              <m:ctrlPr>
                <w:rPr>
                  <w:rFonts w:ascii="Cambria Math" w:hAnsi="Cambria Math"/>
                </w:rPr>
              </m:ctrlPr>
            </m:fPr>
            <m:num>
              <m:r>
                <m:rPr>
                  <m:nor/>
                </m:rPr>
                <m:t>Confidence</m:t>
              </m:r>
              <m:d>
                <m:dPr>
                  <m:ctrlPr>
                    <w:rPr>
                      <w:rFonts w:ascii="Cambria Math" w:hAnsi="Cambria Math"/>
                      <w:i/>
                    </w:rPr>
                  </m:ctrlPr>
                </m:dPr>
                <m:e>
                  <m:r>
                    <m:rPr>
                      <m:nor/>
                    </m:rPr>
                    <m:t>rule</m:t>
                  </m:r>
                </m:e>
              </m:d>
              <m:ctrlPr>
                <w:rPr>
                  <w:rFonts w:ascii="Cambria Math" w:hAnsi="Cambria Math"/>
                  <w:i/>
                </w:rPr>
              </m:ctrlPr>
            </m:num>
            <m:den>
              <m:r>
                <m:rPr>
                  <m:nor/>
                </m:rPr>
                <m:t>Support</m:t>
              </m:r>
              <m:d>
                <m:dPr>
                  <m:ctrlPr>
                    <w:rPr>
                      <w:rFonts w:ascii="Cambria Math" w:hAnsi="Cambria Math"/>
                      <w:i/>
                    </w:rPr>
                  </m:ctrlPr>
                </m:dPr>
                <m:e>
                  <m:r>
                    <m:rPr>
                      <m:nor/>
                    </m:rPr>
                    <m:t>consequent</m:t>
                  </m:r>
                </m:e>
              </m:d>
              <m:ctrlPr>
                <w:rPr>
                  <w:rFonts w:ascii="Cambria Math" w:hAnsi="Cambria Math"/>
                  <w:i/>
                </w:rPr>
              </m:ctrlPr>
            </m:den>
          </m:f>
        </m:oMath>
      </m:oMathPara>
    </w:p>
    <w:p w14:paraId="53854A46" w14:textId="77777777" w:rsidR="00BF7A43" w:rsidRDefault="00BF7A43" w:rsidP="00307083">
      <w:pPr>
        <w:pStyle w:val="Text"/>
      </w:pPr>
    </w:p>
    <w:p w14:paraId="4FD76EC6" w14:textId="3E7B87AF" w:rsidR="00BF7A43" w:rsidRPr="00BF7A43" w:rsidRDefault="00C86577" w:rsidP="00307083">
      <w:pPr>
        <w:pStyle w:val="Text"/>
      </w:pPr>
      <w:r w:rsidRPr="00C86577">
        <w:t xml:space="preserve">If the lift is greater than 1, it means that the items in the rule are more likely to be bought together than at random. Conversely, a lift </w:t>
      </w:r>
      <w:r w:rsidR="0055624C">
        <w:t xml:space="preserve">of </w:t>
      </w:r>
      <w:r w:rsidRPr="00C86577">
        <w:t>less than 1 indicates that the items are unlikely to be bought together. A lift of exactly 1 implies that the probability of occurrence of the antecedent and that of the consequent are independent of each other.</w:t>
      </w:r>
    </w:p>
    <w:p w14:paraId="5E935135" w14:textId="05E84706" w:rsidR="008A3C23" w:rsidRDefault="00F61D5B" w:rsidP="00307083">
      <w:pPr>
        <w:pStyle w:val="Heading1"/>
      </w:pPr>
      <w:r>
        <w:t>Working</w:t>
      </w:r>
      <w:r>
        <w:tab/>
      </w:r>
    </w:p>
    <w:p w14:paraId="50B8308B" w14:textId="0BDCDB18" w:rsidR="002B4651" w:rsidRDefault="0055624C" w:rsidP="0058154F">
      <w:r>
        <w:rPr>
          <w:b/>
          <w:bCs/>
        </w:rPr>
        <w:t xml:space="preserve">The </w:t>
      </w:r>
      <w:proofErr w:type="spellStart"/>
      <w:r w:rsidR="00F61D5B" w:rsidRPr="00A0751F">
        <w:rPr>
          <w:b/>
          <w:bCs/>
        </w:rPr>
        <w:t>Apriori</w:t>
      </w:r>
      <w:proofErr w:type="spellEnd"/>
      <w:r w:rsidR="00F61D5B" w:rsidRPr="00A57CCE">
        <w:t xml:space="preserve"> </w:t>
      </w:r>
      <w:r w:rsidR="00F61D5B" w:rsidRPr="00A0751F">
        <w:rPr>
          <w:b/>
          <w:bCs/>
        </w:rPr>
        <w:t>algorithm</w:t>
      </w:r>
      <w:r w:rsidR="00F61D5B" w:rsidRPr="00A57CCE">
        <w:t xml:space="preserve"> finds </w:t>
      </w:r>
      <w:r w:rsidR="00F61D5B" w:rsidRPr="00A57CCE">
        <w:t>(n</w:t>
      </w:r>
      <w:r w:rsidR="00F61D5B" w:rsidRPr="00A57CCE">
        <w:t xml:space="preserve"> + 1) </w:t>
      </w:r>
      <w:proofErr w:type="spellStart"/>
      <w:r w:rsidR="00F61D5B" w:rsidRPr="00A57CCE">
        <w:t>itemsets</w:t>
      </w:r>
      <w:proofErr w:type="spellEnd"/>
      <w:r w:rsidR="00F61D5B" w:rsidRPr="00A57CCE">
        <w:t xml:space="preserve"> from n items by using an iterative level-wise search technique. </w:t>
      </w:r>
      <w:r>
        <w:t>E.g.</w:t>
      </w:r>
      <w:r w:rsidR="00F61D5B" w:rsidRPr="00A57CCE">
        <w:t>, let's take a sample example of transaction details of 5 items</w:t>
      </w:r>
      <w:r w:rsidR="0058154F">
        <w:t xml:space="preserve"> as shown in Table 1.</w:t>
      </w:r>
    </w:p>
    <w:p w14:paraId="095411AF" w14:textId="05B7A475" w:rsidR="00CC3F49" w:rsidRDefault="00CD502D" w:rsidP="0058154F">
      <w:r>
        <w:lastRenderedPageBreak/>
        <w:t xml:space="preserve">The </w:t>
      </w:r>
      <w:proofErr w:type="spellStart"/>
      <w:r w:rsidR="0058154F">
        <w:t>Apriori</w:t>
      </w:r>
      <w:proofErr w:type="spellEnd"/>
      <w:r w:rsidR="0058154F">
        <w:t xml:space="preserve"> algorithm treats each item as an itemset and determines support based on their frequency in the dataset. Itemset with support equal to or more than </w:t>
      </w:r>
      <w:r w:rsidR="008B477F">
        <w:t xml:space="preserve">the </w:t>
      </w:r>
      <w:r w:rsidR="0058154F">
        <w:t xml:space="preserve">minimum threshold are retained. This process of scanning the database continues until no more </w:t>
      </w:r>
      <w:proofErr w:type="spellStart"/>
      <w:r w:rsidR="0058154F">
        <w:t>itemsets</w:t>
      </w:r>
      <w:proofErr w:type="spellEnd"/>
      <w:r w:rsidR="0058154F">
        <w:t xml:space="preserve"> are left with more than the minimum threshold support.</w:t>
      </w:r>
    </w:p>
    <w:p w14:paraId="7BD9DF5F" w14:textId="77777777" w:rsidR="0058154F" w:rsidRDefault="0058154F" w:rsidP="0058154F"/>
    <w:p w14:paraId="5090ECB8" w14:textId="77777777" w:rsidR="00ED504E" w:rsidRDefault="00ED504E" w:rsidP="00307083">
      <w:pPr>
        <w:pStyle w:val="TableTitle"/>
      </w:pPr>
      <w:r>
        <w:t>TABLE I</w:t>
      </w:r>
    </w:p>
    <w:p w14:paraId="62D63B43" w14:textId="7A1CC8B7" w:rsidR="00ED504E" w:rsidRDefault="0093682E" w:rsidP="00307083">
      <w:pPr>
        <w:pStyle w:val="TableTitle"/>
      </w:pPr>
      <w:r>
        <w:t>Sample transaction</w:t>
      </w:r>
      <w:r w:rsidR="004A06A6">
        <w:t xml:space="preserve"> details</w:t>
      </w:r>
    </w:p>
    <w:tbl>
      <w:tblPr>
        <w:tblStyle w:val="PlainTable1"/>
        <w:tblpPr w:leftFromText="180" w:rightFromText="180" w:vertAnchor="text" w:horzAnchor="page" w:tblpX="1866" w:tblpY="233"/>
        <w:tblW w:w="3271" w:type="dxa"/>
        <w:tblLook w:val="04A0" w:firstRow="1" w:lastRow="0" w:firstColumn="1" w:lastColumn="0" w:noHBand="0" w:noVBand="1"/>
      </w:tblPr>
      <w:tblGrid>
        <w:gridCol w:w="1610"/>
        <w:gridCol w:w="1661"/>
      </w:tblGrid>
      <w:tr w:rsidR="00307083" w:rsidRPr="0007384D" w14:paraId="340E689A" w14:textId="77777777" w:rsidTr="0093682E">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610" w:type="dxa"/>
            <w:vAlign w:val="center"/>
            <w:hideMark/>
          </w:tcPr>
          <w:p w14:paraId="72DB470E" w14:textId="77777777" w:rsidR="0093682E" w:rsidRPr="0007384D" w:rsidRDefault="0093682E" w:rsidP="00307083">
            <w:pPr>
              <w:rPr>
                <w:lang w:bidi="ne-NP"/>
              </w:rPr>
            </w:pPr>
            <w:r w:rsidRPr="0007384D">
              <w:rPr>
                <w:lang w:bidi="ne-NP"/>
              </w:rPr>
              <w:t>Transaction ID</w:t>
            </w:r>
          </w:p>
        </w:tc>
        <w:tc>
          <w:tcPr>
            <w:tcW w:w="1661" w:type="dxa"/>
            <w:vAlign w:val="center"/>
            <w:hideMark/>
          </w:tcPr>
          <w:p w14:paraId="6141CAD0" w14:textId="77777777" w:rsidR="0093682E" w:rsidRPr="0007384D" w:rsidRDefault="0093682E" w:rsidP="00307083">
            <w:pPr>
              <w:cnfStyle w:val="100000000000" w:firstRow="1" w:lastRow="0" w:firstColumn="0" w:lastColumn="0" w:oddVBand="0" w:evenVBand="0" w:oddHBand="0" w:evenHBand="0" w:firstRowFirstColumn="0" w:firstRowLastColumn="0" w:lastRowFirstColumn="0" w:lastRowLastColumn="0"/>
              <w:rPr>
                <w:lang w:bidi="ne-NP"/>
              </w:rPr>
            </w:pPr>
            <w:r w:rsidRPr="0007384D">
              <w:rPr>
                <w:lang w:bidi="ne-NP"/>
              </w:rPr>
              <w:t>List of items</w:t>
            </w:r>
          </w:p>
        </w:tc>
      </w:tr>
      <w:tr w:rsidR="0093682E" w:rsidRPr="0007384D" w14:paraId="5DE7BBDB" w14:textId="77777777" w:rsidTr="0093682E">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610" w:type="dxa"/>
            <w:vAlign w:val="center"/>
            <w:hideMark/>
          </w:tcPr>
          <w:p w14:paraId="27CFAA06" w14:textId="77777777" w:rsidR="0093682E" w:rsidRPr="0007384D" w:rsidRDefault="0093682E" w:rsidP="00307083">
            <w:pPr>
              <w:rPr>
                <w:lang w:bidi="ne-NP"/>
              </w:rPr>
            </w:pPr>
            <w:r w:rsidRPr="0007384D">
              <w:rPr>
                <w:lang w:bidi="ne-NP"/>
              </w:rPr>
              <w:t>T100</w:t>
            </w:r>
          </w:p>
        </w:tc>
        <w:tc>
          <w:tcPr>
            <w:tcW w:w="1661" w:type="dxa"/>
            <w:vAlign w:val="center"/>
            <w:hideMark/>
          </w:tcPr>
          <w:p w14:paraId="64BA65FE" w14:textId="77777777" w:rsidR="0093682E" w:rsidRPr="0007384D" w:rsidRDefault="0093682E" w:rsidP="00307083">
            <w:pPr>
              <w:cnfStyle w:val="000000100000" w:firstRow="0" w:lastRow="0" w:firstColumn="0" w:lastColumn="0" w:oddVBand="0" w:evenVBand="0" w:oddHBand="1" w:evenHBand="0" w:firstRowFirstColumn="0" w:firstRowLastColumn="0" w:lastRowFirstColumn="0" w:lastRowLastColumn="0"/>
              <w:rPr>
                <w:lang w:bidi="ne-NP"/>
              </w:rPr>
            </w:pPr>
            <w:r w:rsidRPr="0007384D">
              <w:rPr>
                <w:lang w:bidi="ne-NP"/>
              </w:rPr>
              <w:t>I1, I2, I5</w:t>
            </w:r>
          </w:p>
        </w:tc>
      </w:tr>
      <w:tr w:rsidR="00307083" w:rsidRPr="0007384D" w14:paraId="730DD3C6" w14:textId="77777777" w:rsidTr="0093682E">
        <w:trPr>
          <w:trHeight w:val="219"/>
        </w:trPr>
        <w:tc>
          <w:tcPr>
            <w:cnfStyle w:val="001000000000" w:firstRow="0" w:lastRow="0" w:firstColumn="1" w:lastColumn="0" w:oddVBand="0" w:evenVBand="0" w:oddHBand="0" w:evenHBand="0" w:firstRowFirstColumn="0" w:firstRowLastColumn="0" w:lastRowFirstColumn="0" w:lastRowLastColumn="0"/>
            <w:tcW w:w="1610" w:type="dxa"/>
            <w:vAlign w:val="center"/>
            <w:hideMark/>
          </w:tcPr>
          <w:p w14:paraId="1E1EA0B2" w14:textId="77777777" w:rsidR="0093682E" w:rsidRPr="0007384D" w:rsidRDefault="0093682E" w:rsidP="00307083">
            <w:pPr>
              <w:rPr>
                <w:lang w:bidi="ne-NP"/>
              </w:rPr>
            </w:pPr>
            <w:r w:rsidRPr="0007384D">
              <w:rPr>
                <w:lang w:bidi="ne-NP"/>
              </w:rPr>
              <w:t>T200</w:t>
            </w:r>
          </w:p>
        </w:tc>
        <w:tc>
          <w:tcPr>
            <w:tcW w:w="1661" w:type="dxa"/>
            <w:vAlign w:val="center"/>
            <w:hideMark/>
          </w:tcPr>
          <w:p w14:paraId="180781DE" w14:textId="77777777" w:rsidR="0093682E" w:rsidRPr="0007384D" w:rsidRDefault="0093682E" w:rsidP="00307083">
            <w:pPr>
              <w:cnfStyle w:val="000000000000" w:firstRow="0" w:lastRow="0" w:firstColumn="0" w:lastColumn="0" w:oddVBand="0" w:evenVBand="0" w:oddHBand="0" w:evenHBand="0" w:firstRowFirstColumn="0" w:firstRowLastColumn="0" w:lastRowFirstColumn="0" w:lastRowLastColumn="0"/>
              <w:rPr>
                <w:lang w:bidi="ne-NP"/>
              </w:rPr>
            </w:pPr>
            <w:r w:rsidRPr="0007384D">
              <w:rPr>
                <w:lang w:bidi="ne-NP"/>
              </w:rPr>
              <w:t>I2, I4</w:t>
            </w:r>
          </w:p>
        </w:tc>
      </w:tr>
      <w:tr w:rsidR="0093682E" w:rsidRPr="0007384D" w14:paraId="51F5C1A6" w14:textId="77777777" w:rsidTr="0093682E">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610" w:type="dxa"/>
            <w:vAlign w:val="center"/>
            <w:hideMark/>
          </w:tcPr>
          <w:p w14:paraId="7482409F" w14:textId="77777777" w:rsidR="0093682E" w:rsidRPr="0007384D" w:rsidRDefault="0093682E" w:rsidP="00307083">
            <w:pPr>
              <w:rPr>
                <w:lang w:bidi="ne-NP"/>
              </w:rPr>
            </w:pPr>
            <w:r w:rsidRPr="0007384D">
              <w:rPr>
                <w:lang w:bidi="ne-NP"/>
              </w:rPr>
              <w:t>T300</w:t>
            </w:r>
          </w:p>
        </w:tc>
        <w:tc>
          <w:tcPr>
            <w:tcW w:w="1661" w:type="dxa"/>
            <w:vAlign w:val="center"/>
            <w:hideMark/>
          </w:tcPr>
          <w:p w14:paraId="43F610F8" w14:textId="77777777" w:rsidR="0093682E" w:rsidRPr="0007384D" w:rsidRDefault="0093682E" w:rsidP="00307083">
            <w:pPr>
              <w:cnfStyle w:val="000000100000" w:firstRow="0" w:lastRow="0" w:firstColumn="0" w:lastColumn="0" w:oddVBand="0" w:evenVBand="0" w:oddHBand="1" w:evenHBand="0" w:firstRowFirstColumn="0" w:firstRowLastColumn="0" w:lastRowFirstColumn="0" w:lastRowLastColumn="0"/>
              <w:rPr>
                <w:lang w:bidi="ne-NP"/>
              </w:rPr>
            </w:pPr>
            <w:r w:rsidRPr="0007384D">
              <w:rPr>
                <w:lang w:bidi="ne-NP"/>
              </w:rPr>
              <w:t>I2, I3</w:t>
            </w:r>
          </w:p>
        </w:tc>
      </w:tr>
      <w:tr w:rsidR="00307083" w:rsidRPr="0007384D" w14:paraId="3ACDA5CB" w14:textId="77777777" w:rsidTr="0093682E">
        <w:trPr>
          <w:trHeight w:val="219"/>
        </w:trPr>
        <w:tc>
          <w:tcPr>
            <w:cnfStyle w:val="001000000000" w:firstRow="0" w:lastRow="0" w:firstColumn="1" w:lastColumn="0" w:oddVBand="0" w:evenVBand="0" w:oddHBand="0" w:evenHBand="0" w:firstRowFirstColumn="0" w:firstRowLastColumn="0" w:lastRowFirstColumn="0" w:lastRowLastColumn="0"/>
            <w:tcW w:w="1610" w:type="dxa"/>
            <w:vAlign w:val="center"/>
            <w:hideMark/>
          </w:tcPr>
          <w:p w14:paraId="5C12E90D" w14:textId="77777777" w:rsidR="0093682E" w:rsidRPr="0007384D" w:rsidRDefault="0093682E" w:rsidP="00307083">
            <w:pPr>
              <w:rPr>
                <w:lang w:bidi="ne-NP"/>
              </w:rPr>
            </w:pPr>
            <w:r w:rsidRPr="0007384D">
              <w:rPr>
                <w:lang w:bidi="ne-NP"/>
              </w:rPr>
              <w:t>T400</w:t>
            </w:r>
          </w:p>
        </w:tc>
        <w:tc>
          <w:tcPr>
            <w:tcW w:w="1661" w:type="dxa"/>
            <w:vAlign w:val="center"/>
            <w:hideMark/>
          </w:tcPr>
          <w:p w14:paraId="5C837934" w14:textId="77777777" w:rsidR="0093682E" w:rsidRPr="0007384D" w:rsidRDefault="0093682E" w:rsidP="00307083">
            <w:pPr>
              <w:cnfStyle w:val="000000000000" w:firstRow="0" w:lastRow="0" w:firstColumn="0" w:lastColumn="0" w:oddVBand="0" w:evenVBand="0" w:oddHBand="0" w:evenHBand="0" w:firstRowFirstColumn="0" w:firstRowLastColumn="0" w:lastRowFirstColumn="0" w:lastRowLastColumn="0"/>
              <w:rPr>
                <w:lang w:bidi="ne-NP"/>
              </w:rPr>
            </w:pPr>
            <w:r w:rsidRPr="0007384D">
              <w:rPr>
                <w:lang w:bidi="ne-NP"/>
              </w:rPr>
              <w:t>I1, I2, I4</w:t>
            </w:r>
          </w:p>
        </w:tc>
      </w:tr>
      <w:tr w:rsidR="0093682E" w:rsidRPr="0007384D" w14:paraId="286AC50D" w14:textId="77777777" w:rsidTr="0093682E">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610" w:type="dxa"/>
            <w:vAlign w:val="center"/>
            <w:hideMark/>
          </w:tcPr>
          <w:p w14:paraId="7E5E37C8" w14:textId="77777777" w:rsidR="0093682E" w:rsidRPr="0007384D" w:rsidRDefault="0093682E" w:rsidP="00307083">
            <w:pPr>
              <w:rPr>
                <w:lang w:bidi="ne-NP"/>
              </w:rPr>
            </w:pPr>
            <w:r w:rsidRPr="0007384D">
              <w:rPr>
                <w:lang w:bidi="ne-NP"/>
              </w:rPr>
              <w:t>T500</w:t>
            </w:r>
          </w:p>
        </w:tc>
        <w:tc>
          <w:tcPr>
            <w:tcW w:w="1661" w:type="dxa"/>
            <w:vAlign w:val="center"/>
            <w:hideMark/>
          </w:tcPr>
          <w:p w14:paraId="7F8EE817" w14:textId="77777777" w:rsidR="0093682E" w:rsidRPr="0007384D" w:rsidRDefault="0093682E" w:rsidP="00307083">
            <w:pPr>
              <w:cnfStyle w:val="000000100000" w:firstRow="0" w:lastRow="0" w:firstColumn="0" w:lastColumn="0" w:oddVBand="0" w:evenVBand="0" w:oddHBand="1" w:evenHBand="0" w:firstRowFirstColumn="0" w:firstRowLastColumn="0" w:lastRowFirstColumn="0" w:lastRowLastColumn="0"/>
              <w:rPr>
                <w:lang w:bidi="ne-NP"/>
              </w:rPr>
            </w:pPr>
            <w:r w:rsidRPr="0007384D">
              <w:rPr>
                <w:lang w:bidi="ne-NP"/>
              </w:rPr>
              <w:t>I1, I3</w:t>
            </w:r>
          </w:p>
        </w:tc>
      </w:tr>
      <w:tr w:rsidR="00307083" w:rsidRPr="0007384D" w14:paraId="35E1DEAC" w14:textId="77777777" w:rsidTr="0093682E">
        <w:trPr>
          <w:trHeight w:val="219"/>
        </w:trPr>
        <w:tc>
          <w:tcPr>
            <w:cnfStyle w:val="001000000000" w:firstRow="0" w:lastRow="0" w:firstColumn="1" w:lastColumn="0" w:oddVBand="0" w:evenVBand="0" w:oddHBand="0" w:evenHBand="0" w:firstRowFirstColumn="0" w:firstRowLastColumn="0" w:lastRowFirstColumn="0" w:lastRowLastColumn="0"/>
            <w:tcW w:w="1610" w:type="dxa"/>
            <w:vAlign w:val="center"/>
            <w:hideMark/>
          </w:tcPr>
          <w:p w14:paraId="23163F98" w14:textId="77777777" w:rsidR="0093682E" w:rsidRPr="0007384D" w:rsidRDefault="0093682E" w:rsidP="00307083">
            <w:pPr>
              <w:rPr>
                <w:lang w:bidi="ne-NP"/>
              </w:rPr>
            </w:pPr>
            <w:r w:rsidRPr="0007384D">
              <w:rPr>
                <w:lang w:bidi="ne-NP"/>
              </w:rPr>
              <w:t>T600</w:t>
            </w:r>
          </w:p>
        </w:tc>
        <w:tc>
          <w:tcPr>
            <w:tcW w:w="1661" w:type="dxa"/>
            <w:vAlign w:val="center"/>
            <w:hideMark/>
          </w:tcPr>
          <w:p w14:paraId="279262B7" w14:textId="77777777" w:rsidR="0093682E" w:rsidRPr="0007384D" w:rsidRDefault="0093682E" w:rsidP="00307083">
            <w:pPr>
              <w:cnfStyle w:val="000000000000" w:firstRow="0" w:lastRow="0" w:firstColumn="0" w:lastColumn="0" w:oddVBand="0" w:evenVBand="0" w:oddHBand="0" w:evenHBand="0" w:firstRowFirstColumn="0" w:firstRowLastColumn="0" w:lastRowFirstColumn="0" w:lastRowLastColumn="0"/>
              <w:rPr>
                <w:lang w:bidi="ne-NP"/>
              </w:rPr>
            </w:pPr>
            <w:r w:rsidRPr="0007384D">
              <w:rPr>
                <w:lang w:bidi="ne-NP"/>
              </w:rPr>
              <w:t>I2, I3</w:t>
            </w:r>
          </w:p>
        </w:tc>
      </w:tr>
      <w:tr w:rsidR="0093682E" w:rsidRPr="0007384D" w14:paraId="4DDDC8BE" w14:textId="77777777" w:rsidTr="0093682E">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610" w:type="dxa"/>
            <w:vAlign w:val="center"/>
            <w:hideMark/>
          </w:tcPr>
          <w:p w14:paraId="35283E4F" w14:textId="77777777" w:rsidR="0093682E" w:rsidRPr="0007384D" w:rsidRDefault="0093682E" w:rsidP="00307083">
            <w:pPr>
              <w:rPr>
                <w:lang w:bidi="ne-NP"/>
              </w:rPr>
            </w:pPr>
            <w:r w:rsidRPr="0007384D">
              <w:rPr>
                <w:lang w:bidi="ne-NP"/>
              </w:rPr>
              <w:t>T700</w:t>
            </w:r>
          </w:p>
        </w:tc>
        <w:tc>
          <w:tcPr>
            <w:tcW w:w="1661" w:type="dxa"/>
            <w:vAlign w:val="center"/>
            <w:hideMark/>
          </w:tcPr>
          <w:p w14:paraId="63EB1DA9" w14:textId="77777777" w:rsidR="0093682E" w:rsidRPr="0007384D" w:rsidRDefault="0093682E" w:rsidP="00307083">
            <w:pPr>
              <w:cnfStyle w:val="000000100000" w:firstRow="0" w:lastRow="0" w:firstColumn="0" w:lastColumn="0" w:oddVBand="0" w:evenVBand="0" w:oddHBand="1" w:evenHBand="0" w:firstRowFirstColumn="0" w:firstRowLastColumn="0" w:lastRowFirstColumn="0" w:lastRowLastColumn="0"/>
              <w:rPr>
                <w:lang w:bidi="ne-NP"/>
              </w:rPr>
            </w:pPr>
            <w:r w:rsidRPr="0007384D">
              <w:rPr>
                <w:lang w:bidi="ne-NP"/>
              </w:rPr>
              <w:t>I1, I3</w:t>
            </w:r>
          </w:p>
        </w:tc>
      </w:tr>
      <w:tr w:rsidR="00307083" w:rsidRPr="0007384D" w14:paraId="43F60CDB" w14:textId="77777777" w:rsidTr="0093682E">
        <w:trPr>
          <w:trHeight w:val="219"/>
        </w:trPr>
        <w:tc>
          <w:tcPr>
            <w:cnfStyle w:val="001000000000" w:firstRow="0" w:lastRow="0" w:firstColumn="1" w:lastColumn="0" w:oddVBand="0" w:evenVBand="0" w:oddHBand="0" w:evenHBand="0" w:firstRowFirstColumn="0" w:firstRowLastColumn="0" w:lastRowFirstColumn="0" w:lastRowLastColumn="0"/>
            <w:tcW w:w="1610" w:type="dxa"/>
            <w:vAlign w:val="center"/>
            <w:hideMark/>
          </w:tcPr>
          <w:p w14:paraId="506AED86" w14:textId="77777777" w:rsidR="0093682E" w:rsidRPr="0007384D" w:rsidRDefault="0093682E" w:rsidP="00307083">
            <w:pPr>
              <w:rPr>
                <w:lang w:bidi="ne-NP"/>
              </w:rPr>
            </w:pPr>
            <w:r w:rsidRPr="0007384D">
              <w:rPr>
                <w:lang w:bidi="ne-NP"/>
              </w:rPr>
              <w:t>T800</w:t>
            </w:r>
          </w:p>
        </w:tc>
        <w:tc>
          <w:tcPr>
            <w:tcW w:w="1661" w:type="dxa"/>
            <w:vAlign w:val="center"/>
            <w:hideMark/>
          </w:tcPr>
          <w:p w14:paraId="312718FA" w14:textId="77777777" w:rsidR="0093682E" w:rsidRPr="0007384D" w:rsidRDefault="0093682E" w:rsidP="00307083">
            <w:pPr>
              <w:cnfStyle w:val="000000000000" w:firstRow="0" w:lastRow="0" w:firstColumn="0" w:lastColumn="0" w:oddVBand="0" w:evenVBand="0" w:oddHBand="0" w:evenHBand="0" w:firstRowFirstColumn="0" w:firstRowLastColumn="0" w:lastRowFirstColumn="0" w:lastRowLastColumn="0"/>
              <w:rPr>
                <w:lang w:bidi="ne-NP"/>
              </w:rPr>
            </w:pPr>
            <w:r w:rsidRPr="0007384D">
              <w:rPr>
                <w:lang w:bidi="ne-NP"/>
              </w:rPr>
              <w:t>I1, I2, I3, I5</w:t>
            </w:r>
          </w:p>
        </w:tc>
      </w:tr>
      <w:tr w:rsidR="0093682E" w:rsidRPr="0007384D" w14:paraId="28BBFA42" w14:textId="77777777" w:rsidTr="0093682E">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1610" w:type="dxa"/>
            <w:vAlign w:val="center"/>
            <w:hideMark/>
          </w:tcPr>
          <w:p w14:paraId="515805D3" w14:textId="77777777" w:rsidR="0093682E" w:rsidRPr="0007384D" w:rsidRDefault="0093682E" w:rsidP="00307083">
            <w:pPr>
              <w:rPr>
                <w:lang w:bidi="ne-NP"/>
              </w:rPr>
            </w:pPr>
            <w:r w:rsidRPr="0007384D">
              <w:rPr>
                <w:lang w:bidi="ne-NP"/>
              </w:rPr>
              <w:t>T900</w:t>
            </w:r>
          </w:p>
        </w:tc>
        <w:tc>
          <w:tcPr>
            <w:tcW w:w="1661" w:type="dxa"/>
            <w:vAlign w:val="center"/>
            <w:hideMark/>
          </w:tcPr>
          <w:p w14:paraId="38E44871" w14:textId="77777777" w:rsidR="0093682E" w:rsidRPr="0007384D" w:rsidRDefault="0093682E" w:rsidP="00307083">
            <w:pPr>
              <w:cnfStyle w:val="000000100000" w:firstRow="0" w:lastRow="0" w:firstColumn="0" w:lastColumn="0" w:oddVBand="0" w:evenVBand="0" w:oddHBand="1" w:evenHBand="0" w:firstRowFirstColumn="0" w:firstRowLastColumn="0" w:lastRowFirstColumn="0" w:lastRowLastColumn="0"/>
              <w:rPr>
                <w:lang w:bidi="ne-NP"/>
              </w:rPr>
            </w:pPr>
            <w:r w:rsidRPr="0007384D">
              <w:rPr>
                <w:lang w:bidi="ne-NP"/>
              </w:rPr>
              <w:t>I1, I2, I3</w:t>
            </w:r>
          </w:p>
        </w:tc>
      </w:tr>
    </w:tbl>
    <w:p w14:paraId="35A094A9" w14:textId="77777777" w:rsidR="00ED504E" w:rsidRDefault="00ED504E" w:rsidP="00307083">
      <w:pPr>
        <w:pStyle w:val="NormalWeb"/>
      </w:pPr>
    </w:p>
    <w:p w14:paraId="12CC3CFF" w14:textId="77777777" w:rsidR="004A06A6" w:rsidRDefault="004A06A6" w:rsidP="00307083">
      <w:pPr>
        <w:pStyle w:val="NormalWeb"/>
      </w:pPr>
    </w:p>
    <w:p w14:paraId="5B9CB511" w14:textId="77777777" w:rsidR="004A06A6" w:rsidRDefault="004A06A6" w:rsidP="00307083">
      <w:pPr>
        <w:pStyle w:val="NormalWeb"/>
      </w:pPr>
    </w:p>
    <w:p w14:paraId="63F8D02D" w14:textId="77777777" w:rsidR="004A06A6" w:rsidRDefault="004A06A6" w:rsidP="00307083">
      <w:pPr>
        <w:pStyle w:val="NormalWeb"/>
      </w:pPr>
    </w:p>
    <w:p w14:paraId="39F28802" w14:textId="77777777" w:rsidR="004A06A6" w:rsidRDefault="004A06A6" w:rsidP="00307083">
      <w:pPr>
        <w:pStyle w:val="NormalWeb"/>
      </w:pPr>
    </w:p>
    <w:p w14:paraId="5A4506FF" w14:textId="77777777" w:rsidR="00307083" w:rsidRDefault="00307083" w:rsidP="00307083"/>
    <w:p w14:paraId="19FC2563" w14:textId="0F3E1030" w:rsidR="00871C1D" w:rsidRDefault="00871C1D" w:rsidP="00307083">
      <w:r>
        <w:t>If minimum threshold support</w:t>
      </w:r>
      <w:r w:rsidR="0058154F">
        <w:t xml:space="preserve"> is</w:t>
      </w:r>
      <w:r>
        <w:t xml:space="preserve"> 2:</w:t>
      </w:r>
    </w:p>
    <w:p w14:paraId="27CDD96B" w14:textId="77777777" w:rsidR="004F6D55" w:rsidRDefault="004F6D55" w:rsidP="00307083">
      <w:pPr>
        <w:pStyle w:val="NormalWeb"/>
      </w:pPr>
      <w:r w:rsidRPr="00C4069B">
        <w:rPr>
          <w:noProof/>
        </w:rPr>
        <w:drawing>
          <wp:inline distT="0" distB="0" distL="0" distR="0" wp14:anchorId="1A36384B" wp14:editId="6E4049D2">
            <wp:extent cx="3200400" cy="2583815"/>
            <wp:effectExtent l="0" t="0" r="0" b="6985"/>
            <wp:docPr id="186997925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79250" name="Picture 1" descr="A diagram of a graph&#10;&#10;Description automatically generated with medium confidence"/>
                    <pic:cNvPicPr/>
                  </pic:nvPicPr>
                  <pic:blipFill>
                    <a:blip r:embed="rId11"/>
                    <a:stretch>
                      <a:fillRect/>
                    </a:stretch>
                  </pic:blipFill>
                  <pic:spPr>
                    <a:xfrm>
                      <a:off x="0" y="0"/>
                      <a:ext cx="3200400" cy="2583815"/>
                    </a:xfrm>
                    <a:prstGeom prst="rect">
                      <a:avLst/>
                    </a:prstGeom>
                  </pic:spPr>
                </pic:pic>
              </a:graphicData>
            </a:graphic>
          </wp:inline>
        </w:drawing>
      </w:r>
    </w:p>
    <w:p w14:paraId="64FE0967" w14:textId="53A7804F" w:rsidR="004A06A6" w:rsidRDefault="004F6D55" w:rsidP="00307083">
      <w:pPr>
        <w:pStyle w:val="Caption"/>
      </w:pPr>
      <w:r w:rsidRPr="006B0665">
        <w:t>Fig</w:t>
      </w:r>
      <w:r w:rsidR="007F0CEA">
        <w:t xml:space="preserve">. </w:t>
      </w:r>
      <w:fldSimple w:instr=" STYLEREF 1 \s ">
        <w:r w:rsidR="00392AFA">
          <w:rPr>
            <w:noProof/>
          </w:rPr>
          <w:t>II</w:t>
        </w:r>
      </w:fldSimple>
      <w:r w:rsidR="00056367">
        <w:noBreakHyphen/>
      </w:r>
      <w:fldSimple w:instr=" SEQ Figure \* ARABIC \s 1 ">
        <w:r w:rsidR="00392AFA">
          <w:rPr>
            <w:noProof/>
          </w:rPr>
          <w:t>1</w:t>
        </w:r>
      </w:fldSimple>
      <w:r w:rsidR="007F0CEA">
        <w:t>.</w:t>
      </w:r>
      <w:r w:rsidRPr="006B0665">
        <w:t xml:space="preserve"> Generation of the candidate </w:t>
      </w:r>
      <w:proofErr w:type="spellStart"/>
      <w:r w:rsidRPr="006B0665">
        <w:t>itemsets</w:t>
      </w:r>
      <w:proofErr w:type="spellEnd"/>
      <w:r w:rsidRPr="006B0665">
        <w:t xml:space="preserve"> and frequent </w:t>
      </w:r>
      <w:proofErr w:type="spellStart"/>
      <w:r w:rsidRPr="006B0665">
        <w:t>itemsets</w:t>
      </w:r>
      <w:proofErr w:type="spellEnd"/>
      <w:r w:rsidRPr="006B0665">
        <w:t>, where the minimum support</w:t>
      </w:r>
    </w:p>
    <w:p w14:paraId="3FFDE9E0" w14:textId="77777777" w:rsidR="00B9795B" w:rsidRDefault="00B9795B" w:rsidP="00307083">
      <w:r>
        <w:t>Initially, items with a support of 2 are chosen, and in subsequent steps, item sets with a minimum support count of 2 are consistently processed further.</w:t>
      </w:r>
    </w:p>
    <w:p w14:paraId="12C70784" w14:textId="77777777" w:rsidR="00041B3C" w:rsidRDefault="00041B3C" w:rsidP="00307083"/>
    <w:p w14:paraId="0B020DF8" w14:textId="51EEAFCB" w:rsidR="00B9795B" w:rsidRDefault="00B9795B" w:rsidP="00307083">
      <w:proofErr w:type="gramStart"/>
      <w:r w:rsidRPr="00A0751F">
        <w:rPr>
          <w:b/>
          <w:bCs/>
        </w:rPr>
        <w:t>F</w:t>
      </w:r>
      <w:r w:rsidR="00A0751F">
        <w:rPr>
          <w:b/>
          <w:bCs/>
        </w:rPr>
        <w:t>requent</w:t>
      </w:r>
      <w:proofErr w:type="gramEnd"/>
      <w:r w:rsidR="00A0751F">
        <w:rPr>
          <w:b/>
          <w:bCs/>
        </w:rPr>
        <w:t xml:space="preserve"> Pattern</w:t>
      </w:r>
      <w:r w:rsidRPr="00A0751F">
        <w:rPr>
          <w:b/>
          <w:bCs/>
        </w:rPr>
        <w:t xml:space="preserve"> growth</w:t>
      </w:r>
      <w:r>
        <w:t xml:space="preserve"> algorithm represents data in a tree structure </w:t>
      </w:r>
      <w:r w:rsidR="008B477F">
        <w:t>that</w:t>
      </w:r>
      <w:r>
        <w:t xml:space="preserve"> maintains association information on frequent items and the tree is referred as FP-tree. Once the FP-Tree is constructed, it is divided into a collection of conditional FP-Trees, each associated with a frequent item. These conditional FP-Trees can be individually mined and analyzed separately. </w:t>
      </w:r>
    </w:p>
    <w:p w14:paraId="38A41FEB" w14:textId="77777777" w:rsidR="00307083" w:rsidRDefault="00307083" w:rsidP="00307083"/>
    <w:p w14:paraId="57B88CCD" w14:textId="7323DAE0" w:rsidR="0058154F" w:rsidRDefault="00B9795B" w:rsidP="0058154F">
      <w:r>
        <w:t> </w:t>
      </w:r>
      <w:r w:rsidR="00954921">
        <w:t>E</w:t>
      </w:r>
      <w:r w:rsidR="0058154F">
        <w:t>.g.</w:t>
      </w:r>
      <w:r>
        <w:t>, let's take a sample example of transaction details of 5 items</w:t>
      </w:r>
      <w:r w:rsidR="0058154F">
        <w:t xml:space="preserve"> </w:t>
      </w:r>
      <w:r w:rsidR="0058154F">
        <w:t xml:space="preserve">as shown in Table </w:t>
      </w:r>
      <w:r w:rsidR="0058154F">
        <w:t>2</w:t>
      </w:r>
      <w:r w:rsidR="0058154F">
        <w:t>.</w:t>
      </w:r>
    </w:p>
    <w:p w14:paraId="25DAF104" w14:textId="77777777" w:rsidR="002B4651" w:rsidRDefault="002B4651" w:rsidP="0058154F"/>
    <w:p w14:paraId="3CDB07D9" w14:textId="41E29B9D" w:rsidR="00025F0D" w:rsidRDefault="00025F0D" w:rsidP="002B4651">
      <w:pPr>
        <w:pStyle w:val="TableTitle"/>
      </w:pPr>
      <w:r>
        <w:t>TABLE I</w:t>
      </w:r>
      <w:r>
        <w:t>I</w:t>
      </w:r>
    </w:p>
    <w:p w14:paraId="39C8D837" w14:textId="77777777" w:rsidR="00025F0D" w:rsidRDefault="00025F0D" w:rsidP="00307083">
      <w:pPr>
        <w:pStyle w:val="TableTitle"/>
      </w:pPr>
      <w:r>
        <w:t>Sample transaction details</w:t>
      </w:r>
    </w:p>
    <w:tbl>
      <w:tblPr>
        <w:tblStyle w:val="PlainTable1"/>
        <w:tblpPr w:leftFromText="180" w:rightFromText="180" w:vertAnchor="text" w:horzAnchor="page" w:tblpX="7266" w:tblpY="64"/>
        <w:tblW w:w="3271" w:type="dxa"/>
        <w:tblLook w:val="04A0" w:firstRow="1" w:lastRow="0" w:firstColumn="1" w:lastColumn="0" w:noHBand="0" w:noVBand="1"/>
      </w:tblPr>
      <w:tblGrid>
        <w:gridCol w:w="1610"/>
        <w:gridCol w:w="1661"/>
      </w:tblGrid>
      <w:tr w:rsidR="007E3EEE" w:rsidRPr="0007384D" w14:paraId="5B06657B" w14:textId="77777777" w:rsidTr="00025F0D">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610" w:type="dxa"/>
            <w:vAlign w:val="center"/>
            <w:hideMark/>
          </w:tcPr>
          <w:p w14:paraId="230A1476" w14:textId="77777777" w:rsidR="007E3EEE" w:rsidRPr="0007384D" w:rsidRDefault="007E3EEE" w:rsidP="00307083">
            <w:pPr>
              <w:rPr>
                <w:lang w:bidi="ne-NP"/>
              </w:rPr>
            </w:pPr>
            <w:r w:rsidRPr="0007384D">
              <w:rPr>
                <w:lang w:bidi="ne-NP"/>
              </w:rPr>
              <w:t>Transaction ID</w:t>
            </w:r>
          </w:p>
        </w:tc>
        <w:tc>
          <w:tcPr>
            <w:tcW w:w="1661" w:type="dxa"/>
            <w:vAlign w:val="center"/>
            <w:hideMark/>
          </w:tcPr>
          <w:p w14:paraId="54BFBEC5" w14:textId="77777777" w:rsidR="007E3EEE" w:rsidRPr="0007384D" w:rsidRDefault="007E3EEE" w:rsidP="00307083">
            <w:pPr>
              <w:cnfStyle w:val="100000000000" w:firstRow="1" w:lastRow="0" w:firstColumn="0" w:lastColumn="0" w:oddVBand="0" w:evenVBand="0" w:oddHBand="0" w:evenHBand="0" w:firstRowFirstColumn="0" w:firstRowLastColumn="0" w:lastRowFirstColumn="0" w:lastRowLastColumn="0"/>
              <w:rPr>
                <w:lang w:bidi="ne-NP"/>
              </w:rPr>
            </w:pPr>
            <w:r w:rsidRPr="0007384D">
              <w:rPr>
                <w:lang w:bidi="ne-NP"/>
              </w:rPr>
              <w:t>List of items</w:t>
            </w:r>
          </w:p>
        </w:tc>
      </w:tr>
      <w:tr w:rsidR="00025F0D" w:rsidRPr="0007384D" w14:paraId="148AC6D6" w14:textId="77777777" w:rsidTr="00025F0D">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610" w:type="dxa"/>
            <w:hideMark/>
          </w:tcPr>
          <w:p w14:paraId="1F6FF853" w14:textId="782E3889" w:rsidR="00025F0D" w:rsidRPr="0007384D" w:rsidRDefault="00025F0D" w:rsidP="00307083">
            <w:pPr>
              <w:rPr>
                <w:lang w:bidi="ne-NP"/>
              </w:rPr>
            </w:pPr>
            <w:r w:rsidRPr="007414FC">
              <w:rPr>
                <w:lang w:bidi="ne-NP"/>
              </w:rPr>
              <w:t>T1</w:t>
            </w:r>
          </w:p>
        </w:tc>
        <w:tc>
          <w:tcPr>
            <w:tcW w:w="1661" w:type="dxa"/>
            <w:hideMark/>
          </w:tcPr>
          <w:p w14:paraId="25965D6C" w14:textId="16D27E7E" w:rsidR="00025F0D" w:rsidRPr="0007384D" w:rsidRDefault="00025F0D" w:rsidP="00307083">
            <w:pPr>
              <w:cnfStyle w:val="000000100000" w:firstRow="0" w:lastRow="0" w:firstColumn="0" w:lastColumn="0" w:oddVBand="0" w:evenVBand="0" w:oddHBand="1" w:evenHBand="0" w:firstRowFirstColumn="0" w:firstRowLastColumn="0" w:lastRowFirstColumn="0" w:lastRowLastColumn="0"/>
              <w:rPr>
                <w:lang w:bidi="ne-NP"/>
              </w:rPr>
            </w:pPr>
            <w:r w:rsidRPr="007414FC">
              <w:rPr>
                <w:lang w:bidi="ne-NP"/>
              </w:rPr>
              <w:t>I</w:t>
            </w:r>
            <w:r w:rsidR="008103B3" w:rsidRPr="007414FC">
              <w:rPr>
                <w:lang w:bidi="ne-NP"/>
              </w:rPr>
              <w:t>1, I</w:t>
            </w:r>
            <w:r w:rsidRPr="007414FC">
              <w:rPr>
                <w:lang w:bidi="ne-NP"/>
              </w:rPr>
              <w:t>2,</w:t>
            </w:r>
            <w:r w:rsidR="008103B3">
              <w:rPr>
                <w:lang w:bidi="ne-NP"/>
              </w:rPr>
              <w:t xml:space="preserve"> </w:t>
            </w:r>
            <w:r w:rsidRPr="007414FC">
              <w:rPr>
                <w:lang w:bidi="ne-NP"/>
              </w:rPr>
              <w:t>I3</w:t>
            </w:r>
          </w:p>
        </w:tc>
      </w:tr>
      <w:tr w:rsidR="00025F0D" w:rsidRPr="0007384D" w14:paraId="4BF42F8E" w14:textId="77777777" w:rsidTr="00025F0D">
        <w:trPr>
          <w:trHeight w:val="219"/>
        </w:trPr>
        <w:tc>
          <w:tcPr>
            <w:cnfStyle w:val="001000000000" w:firstRow="0" w:lastRow="0" w:firstColumn="1" w:lastColumn="0" w:oddVBand="0" w:evenVBand="0" w:oddHBand="0" w:evenHBand="0" w:firstRowFirstColumn="0" w:firstRowLastColumn="0" w:lastRowFirstColumn="0" w:lastRowLastColumn="0"/>
            <w:tcW w:w="1610" w:type="dxa"/>
            <w:hideMark/>
          </w:tcPr>
          <w:p w14:paraId="2AFAC7FA" w14:textId="17E77029" w:rsidR="00025F0D" w:rsidRPr="0007384D" w:rsidRDefault="00025F0D" w:rsidP="00307083">
            <w:pPr>
              <w:rPr>
                <w:lang w:bidi="ne-NP"/>
              </w:rPr>
            </w:pPr>
            <w:r w:rsidRPr="007414FC">
              <w:rPr>
                <w:lang w:bidi="ne-NP"/>
              </w:rPr>
              <w:t>T2</w:t>
            </w:r>
          </w:p>
        </w:tc>
        <w:tc>
          <w:tcPr>
            <w:tcW w:w="1661" w:type="dxa"/>
            <w:hideMark/>
          </w:tcPr>
          <w:p w14:paraId="71D67931" w14:textId="244B57E1" w:rsidR="00025F0D" w:rsidRPr="0007384D" w:rsidRDefault="00025F0D" w:rsidP="00307083">
            <w:pPr>
              <w:cnfStyle w:val="000000000000" w:firstRow="0" w:lastRow="0" w:firstColumn="0" w:lastColumn="0" w:oddVBand="0" w:evenVBand="0" w:oddHBand="0" w:evenHBand="0" w:firstRowFirstColumn="0" w:firstRowLastColumn="0" w:lastRowFirstColumn="0" w:lastRowLastColumn="0"/>
              <w:rPr>
                <w:lang w:bidi="ne-NP"/>
              </w:rPr>
            </w:pPr>
            <w:r w:rsidRPr="007414FC">
              <w:rPr>
                <w:lang w:bidi="ne-NP"/>
              </w:rPr>
              <w:t>I</w:t>
            </w:r>
            <w:r w:rsidR="008103B3" w:rsidRPr="007414FC">
              <w:rPr>
                <w:lang w:bidi="ne-NP"/>
              </w:rPr>
              <w:t>2, I</w:t>
            </w:r>
            <w:r w:rsidRPr="007414FC">
              <w:rPr>
                <w:lang w:bidi="ne-NP"/>
              </w:rPr>
              <w:t>3,</w:t>
            </w:r>
            <w:r w:rsidR="008103B3">
              <w:rPr>
                <w:lang w:bidi="ne-NP"/>
              </w:rPr>
              <w:t xml:space="preserve"> </w:t>
            </w:r>
            <w:r w:rsidRPr="007414FC">
              <w:rPr>
                <w:lang w:bidi="ne-NP"/>
              </w:rPr>
              <w:t>I4</w:t>
            </w:r>
          </w:p>
        </w:tc>
      </w:tr>
      <w:tr w:rsidR="00025F0D" w:rsidRPr="0007384D" w14:paraId="7E5438DC" w14:textId="77777777" w:rsidTr="00025F0D">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610" w:type="dxa"/>
            <w:hideMark/>
          </w:tcPr>
          <w:p w14:paraId="71D14402" w14:textId="18BADF36" w:rsidR="00025F0D" w:rsidRPr="0007384D" w:rsidRDefault="00025F0D" w:rsidP="00307083">
            <w:pPr>
              <w:rPr>
                <w:lang w:bidi="ne-NP"/>
              </w:rPr>
            </w:pPr>
            <w:r w:rsidRPr="007414FC">
              <w:rPr>
                <w:lang w:bidi="ne-NP"/>
              </w:rPr>
              <w:t>T3</w:t>
            </w:r>
          </w:p>
        </w:tc>
        <w:tc>
          <w:tcPr>
            <w:tcW w:w="1661" w:type="dxa"/>
            <w:hideMark/>
          </w:tcPr>
          <w:p w14:paraId="042AF060" w14:textId="4AEAF7DD" w:rsidR="00025F0D" w:rsidRPr="0007384D" w:rsidRDefault="00025F0D" w:rsidP="00307083">
            <w:pPr>
              <w:cnfStyle w:val="000000100000" w:firstRow="0" w:lastRow="0" w:firstColumn="0" w:lastColumn="0" w:oddVBand="0" w:evenVBand="0" w:oddHBand="1" w:evenHBand="0" w:firstRowFirstColumn="0" w:firstRowLastColumn="0" w:lastRowFirstColumn="0" w:lastRowLastColumn="0"/>
              <w:rPr>
                <w:lang w:bidi="ne-NP"/>
              </w:rPr>
            </w:pPr>
            <w:r w:rsidRPr="007414FC">
              <w:rPr>
                <w:lang w:bidi="ne-NP"/>
              </w:rPr>
              <w:t>I</w:t>
            </w:r>
            <w:r w:rsidR="008103B3" w:rsidRPr="007414FC">
              <w:rPr>
                <w:lang w:bidi="ne-NP"/>
              </w:rPr>
              <w:t>4, I</w:t>
            </w:r>
            <w:r w:rsidRPr="007414FC">
              <w:rPr>
                <w:lang w:bidi="ne-NP"/>
              </w:rPr>
              <w:t>5</w:t>
            </w:r>
          </w:p>
        </w:tc>
      </w:tr>
      <w:tr w:rsidR="00025F0D" w:rsidRPr="0007384D" w14:paraId="0754469B" w14:textId="77777777" w:rsidTr="00025F0D">
        <w:trPr>
          <w:trHeight w:val="219"/>
        </w:trPr>
        <w:tc>
          <w:tcPr>
            <w:cnfStyle w:val="001000000000" w:firstRow="0" w:lastRow="0" w:firstColumn="1" w:lastColumn="0" w:oddVBand="0" w:evenVBand="0" w:oddHBand="0" w:evenHBand="0" w:firstRowFirstColumn="0" w:firstRowLastColumn="0" w:lastRowFirstColumn="0" w:lastRowLastColumn="0"/>
            <w:tcW w:w="1610" w:type="dxa"/>
            <w:hideMark/>
          </w:tcPr>
          <w:p w14:paraId="001653A6" w14:textId="44B76766" w:rsidR="00025F0D" w:rsidRPr="0007384D" w:rsidRDefault="00025F0D" w:rsidP="00307083">
            <w:pPr>
              <w:rPr>
                <w:lang w:bidi="ne-NP"/>
              </w:rPr>
            </w:pPr>
            <w:r w:rsidRPr="007414FC">
              <w:rPr>
                <w:lang w:bidi="ne-NP"/>
              </w:rPr>
              <w:t>T4</w:t>
            </w:r>
          </w:p>
        </w:tc>
        <w:tc>
          <w:tcPr>
            <w:tcW w:w="1661" w:type="dxa"/>
            <w:hideMark/>
          </w:tcPr>
          <w:p w14:paraId="7393C75E" w14:textId="79771DBD" w:rsidR="00025F0D" w:rsidRPr="0007384D" w:rsidRDefault="00025F0D" w:rsidP="00307083">
            <w:pPr>
              <w:cnfStyle w:val="000000000000" w:firstRow="0" w:lastRow="0" w:firstColumn="0" w:lastColumn="0" w:oddVBand="0" w:evenVBand="0" w:oddHBand="0" w:evenHBand="0" w:firstRowFirstColumn="0" w:firstRowLastColumn="0" w:lastRowFirstColumn="0" w:lastRowLastColumn="0"/>
              <w:rPr>
                <w:lang w:bidi="ne-NP"/>
              </w:rPr>
            </w:pPr>
            <w:r w:rsidRPr="007414FC">
              <w:rPr>
                <w:lang w:bidi="ne-NP"/>
              </w:rPr>
              <w:t>I</w:t>
            </w:r>
            <w:r w:rsidR="008103B3" w:rsidRPr="007414FC">
              <w:rPr>
                <w:lang w:bidi="ne-NP"/>
              </w:rPr>
              <w:t>1, I</w:t>
            </w:r>
            <w:r w:rsidRPr="007414FC">
              <w:rPr>
                <w:lang w:bidi="ne-NP"/>
              </w:rPr>
              <w:t>2,</w:t>
            </w:r>
            <w:r w:rsidR="008103B3">
              <w:rPr>
                <w:lang w:bidi="ne-NP"/>
              </w:rPr>
              <w:t xml:space="preserve"> </w:t>
            </w:r>
            <w:r w:rsidRPr="007414FC">
              <w:rPr>
                <w:lang w:bidi="ne-NP"/>
              </w:rPr>
              <w:t>I4</w:t>
            </w:r>
          </w:p>
        </w:tc>
      </w:tr>
      <w:tr w:rsidR="00025F0D" w:rsidRPr="0007384D" w14:paraId="053FB5DB" w14:textId="77777777" w:rsidTr="00025F0D">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610" w:type="dxa"/>
            <w:hideMark/>
          </w:tcPr>
          <w:p w14:paraId="47256753" w14:textId="7D8B2095" w:rsidR="00025F0D" w:rsidRPr="0007384D" w:rsidRDefault="00025F0D" w:rsidP="00307083">
            <w:pPr>
              <w:rPr>
                <w:lang w:bidi="ne-NP"/>
              </w:rPr>
            </w:pPr>
            <w:r w:rsidRPr="007414FC">
              <w:rPr>
                <w:lang w:bidi="ne-NP"/>
              </w:rPr>
              <w:t>T5</w:t>
            </w:r>
          </w:p>
        </w:tc>
        <w:tc>
          <w:tcPr>
            <w:tcW w:w="1661" w:type="dxa"/>
            <w:hideMark/>
          </w:tcPr>
          <w:p w14:paraId="00F9ABC8" w14:textId="714AB257" w:rsidR="00025F0D" w:rsidRPr="0007384D" w:rsidRDefault="00025F0D" w:rsidP="00307083">
            <w:pPr>
              <w:cnfStyle w:val="000000100000" w:firstRow="0" w:lastRow="0" w:firstColumn="0" w:lastColumn="0" w:oddVBand="0" w:evenVBand="0" w:oddHBand="1" w:evenHBand="0" w:firstRowFirstColumn="0" w:firstRowLastColumn="0" w:lastRowFirstColumn="0" w:lastRowLastColumn="0"/>
              <w:rPr>
                <w:lang w:bidi="ne-NP"/>
              </w:rPr>
            </w:pPr>
            <w:r w:rsidRPr="007414FC">
              <w:rPr>
                <w:lang w:bidi="ne-NP"/>
              </w:rPr>
              <w:t>I1,</w:t>
            </w:r>
            <w:r w:rsidR="008103B3">
              <w:rPr>
                <w:lang w:bidi="ne-NP"/>
              </w:rPr>
              <w:t xml:space="preserve"> </w:t>
            </w:r>
            <w:r w:rsidRPr="007414FC">
              <w:rPr>
                <w:lang w:bidi="ne-NP"/>
              </w:rPr>
              <w:t>I2,</w:t>
            </w:r>
            <w:r w:rsidR="008103B3">
              <w:rPr>
                <w:lang w:bidi="ne-NP"/>
              </w:rPr>
              <w:t xml:space="preserve"> </w:t>
            </w:r>
            <w:r w:rsidRPr="007414FC">
              <w:rPr>
                <w:lang w:bidi="ne-NP"/>
              </w:rPr>
              <w:t>I3,</w:t>
            </w:r>
            <w:r w:rsidR="008103B3">
              <w:rPr>
                <w:lang w:bidi="ne-NP"/>
              </w:rPr>
              <w:t xml:space="preserve"> </w:t>
            </w:r>
            <w:r w:rsidRPr="007414FC">
              <w:rPr>
                <w:lang w:bidi="ne-NP"/>
              </w:rPr>
              <w:t>I5</w:t>
            </w:r>
          </w:p>
        </w:tc>
      </w:tr>
      <w:tr w:rsidR="00025F0D" w:rsidRPr="0007384D" w14:paraId="2534D7EF" w14:textId="77777777" w:rsidTr="00025F0D">
        <w:trPr>
          <w:trHeight w:val="219"/>
        </w:trPr>
        <w:tc>
          <w:tcPr>
            <w:cnfStyle w:val="001000000000" w:firstRow="0" w:lastRow="0" w:firstColumn="1" w:lastColumn="0" w:oddVBand="0" w:evenVBand="0" w:oddHBand="0" w:evenHBand="0" w:firstRowFirstColumn="0" w:firstRowLastColumn="0" w:lastRowFirstColumn="0" w:lastRowLastColumn="0"/>
            <w:tcW w:w="1610" w:type="dxa"/>
            <w:hideMark/>
          </w:tcPr>
          <w:p w14:paraId="78304DC0" w14:textId="7E4CBBBB" w:rsidR="00025F0D" w:rsidRPr="0007384D" w:rsidRDefault="00025F0D" w:rsidP="00307083">
            <w:pPr>
              <w:rPr>
                <w:lang w:bidi="ne-NP"/>
              </w:rPr>
            </w:pPr>
            <w:r w:rsidRPr="007414FC">
              <w:rPr>
                <w:lang w:bidi="ne-NP"/>
              </w:rPr>
              <w:t>T6</w:t>
            </w:r>
          </w:p>
        </w:tc>
        <w:tc>
          <w:tcPr>
            <w:tcW w:w="1661" w:type="dxa"/>
            <w:hideMark/>
          </w:tcPr>
          <w:p w14:paraId="7023B71D" w14:textId="4388E3FD" w:rsidR="00025F0D" w:rsidRPr="0007384D" w:rsidRDefault="00025F0D" w:rsidP="00307083">
            <w:pPr>
              <w:cnfStyle w:val="000000000000" w:firstRow="0" w:lastRow="0" w:firstColumn="0" w:lastColumn="0" w:oddVBand="0" w:evenVBand="0" w:oddHBand="0" w:evenHBand="0" w:firstRowFirstColumn="0" w:firstRowLastColumn="0" w:lastRowFirstColumn="0" w:lastRowLastColumn="0"/>
              <w:rPr>
                <w:lang w:bidi="ne-NP"/>
              </w:rPr>
            </w:pPr>
            <w:r w:rsidRPr="007414FC">
              <w:rPr>
                <w:lang w:bidi="ne-NP"/>
              </w:rPr>
              <w:t>I1,</w:t>
            </w:r>
            <w:r w:rsidR="008103B3">
              <w:rPr>
                <w:lang w:bidi="ne-NP"/>
              </w:rPr>
              <w:t xml:space="preserve"> </w:t>
            </w:r>
            <w:r w:rsidRPr="007414FC">
              <w:rPr>
                <w:lang w:bidi="ne-NP"/>
              </w:rPr>
              <w:t>I2,</w:t>
            </w:r>
            <w:r w:rsidR="008103B3">
              <w:rPr>
                <w:lang w:bidi="ne-NP"/>
              </w:rPr>
              <w:t xml:space="preserve"> </w:t>
            </w:r>
            <w:r w:rsidRPr="007414FC">
              <w:rPr>
                <w:lang w:bidi="ne-NP"/>
              </w:rPr>
              <w:t>I3,</w:t>
            </w:r>
            <w:r w:rsidR="008103B3">
              <w:rPr>
                <w:lang w:bidi="ne-NP"/>
              </w:rPr>
              <w:t xml:space="preserve"> </w:t>
            </w:r>
            <w:r w:rsidRPr="007414FC">
              <w:rPr>
                <w:lang w:bidi="ne-NP"/>
              </w:rPr>
              <w:t>I4</w:t>
            </w:r>
          </w:p>
        </w:tc>
      </w:tr>
    </w:tbl>
    <w:p w14:paraId="6A23F8BD" w14:textId="77777777" w:rsidR="00E97B99" w:rsidRDefault="00E97B99" w:rsidP="00307083">
      <w:pPr>
        <w:pStyle w:val="Text"/>
      </w:pPr>
    </w:p>
    <w:p w14:paraId="3AFFE3D1" w14:textId="77777777" w:rsidR="007414FC" w:rsidRDefault="007414FC" w:rsidP="00307083">
      <w:pPr>
        <w:pStyle w:val="Text"/>
      </w:pPr>
    </w:p>
    <w:p w14:paraId="79B48697" w14:textId="77777777" w:rsidR="00025F0D" w:rsidRDefault="00025F0D" w:rsidP="00307083">
      <w:pPr>
        <w:pStyle w:val="Text"/>
      </w:pPr>
    </w:p>
    <w:p w14:paraId="0DDFE33D" w14:textId="77777777" w:rsidR="00025F0D" w:rsidRDefault="00025F0D" w:rsidP="00307083">
      <w:pPr>
        <w:pStyle w:val="Text"/>
      </w:pPr>
    </w:p>
    <w:p w14:paraId="3C16B81F" w14:textId="77777777" w:rsidR="00025F0D" w:rsidRDefault="00025F0D" w:rsidP="00307083">
      <w:pPr>
        <w:pStyle w:val="Text"/>
      </w:pPr>
    </w:p>
    <w:p w14:paraId="431447B7" w14:textId="77777777" w:rsidR="00025F0D" w:rsidRDefault="00025F0D" w:rsidP="00307083">
      <w:pPr>
        <w:pStyle w:val="Text"/>
      </w:pPr>
    </w:p>
    <w:p w14:paraId="0F0AED40" w14:textId="77777777" w:rsidR="00025F0D" w:rsidRDefault="00025F0D" w:rsidP="00307083">
      <w:pPr>
        <w:pStyle w:val="Text"/>
      </w:pPr>
    </w:p>
    <w:p w14:paraId="7496EA91" w14:textId="77777777" w:rsidR="00025F0D" w:rsidRDefault="00025F0D" w:rsidP="00307083">
      <w:pPr>
        <w:pStyle w:val="Text"/>
      </w:pPr>
    </w:p>
    <w:p w14:paraId="2723647A" w14:textId="77777777" w:rsidR="0045002A" w:rsidRDefault="0045002A" w:rsidP="00307083">
      <w:pPr>
        <w:pStyle w:val="Text"/>
      </w:pPr>
    </w:p>
    <w:p w14:paraId="03F7F337" w14:textId="791148D1" w:rsidR="005A4AB0" w:rsidRDefault="005A4AB0" w:rsidP="00307083">
      <w:pPr>
        <w:pStyle w:val="Text"/>
      </w:pPr>
      <w:r>
        <w:t>If Support</w:t>
      </w:r>
      <w:r w:rsidR="00007B86">
        <w:t xml:space="preserve"> threshold</w:t>
      </w:r>
      <w:r w:rsidR="00CC3F49">
        <w:t xml:space="preserve"> </w:t>
      </w:r>
      <w:r w:rsidR="00007B86">
        <w:t>=</w:t>
      </w:r>
      <w:r w:rsidR="00CC3F49">
        <w:t xml:space="preserve"> </w:t>
      </w:r>
      <w:r w:rsidR="00007B86">
        <w:t>50%, Confidence</w:t>
      </w:r>
      <w:r w:rsidR="00CC3F49">
        <w:t xml:space="preserve"> </w:t>
      </w:r>
      <w:r w:rsidR="00007B86">
        <w:t>= 60%, then min</w:t>
      </w:r>
      <w:r w:rsidR="00CC3F49">
        <w:t xml:space="preserve">imum </w:t>
      </w:r>
      <w:r w:rsidR="00007B86">
        <w:t>sup</w:t>
      </w:r>
      <w:r w:rsidR="00CC3F49">
        <w:t xml:space="preserve">port </w:t>
      </w:r>
      <w:r w:rsidR="00007B86">
        <w:t>= 0.5*6 =3</w:t>
      </w:r>
    </w:p>
    <w:p w14:paraId="15BCB0B1" w14:textId="77777777" w:rsidR="00007B86" w:rsidRDefault="00007B86" w:rsidP="00307083">
      <w:pPr>
        <w:pStyle w:val="Text"/>
      </w:pPr>
    </w:p>
    <w:p w14:paraId="05931C6B" w14:textId="136D5625" w:rsidR="00007B86" w:rsidRDefault="00007B86" w:rsidP="00307083">
      <w:pPr>
        <w:pStyle w:val="TableTitle"/>
      </w:pPr>
      <w:r>
        <w:t>TABLE II</w:t>
      </w:r>
      <w:r w:rsidR="005A4AB0">
        <w:t>I</w:t>
      </w:r>
    </w:p>
    <w:p w14:paraId="77B5EC8A" w14:textId="25DA702A" w:rsidR="00007B86" w:rsidRPr="00960CB0" w:rsidRDefault="00361446" w:rsidP="00307083">
      <w:pPr>
        <w:pStyle w:val="TableTitle"/>
      </w:pPr>
      <w:r>
        <w:rPr>
          <w:b/>
          <w:bCs/>
          <w:sz w:val="20"/>
          <w:szCs w:val="20"/>
        </w:rPr>
        <w:t> </w:t>
      </w:r>
      <w:r w:rsidRPr="00960CB0">
        <w:t>Count of each item</w:t>
      </w:r>
    </w:p>
    <w:tbl>
      <w:tblPr>
        <w:tblStyle w:val="PlainTable1"/>
        <w:tblpPr w:leftFromText="180" w:rightFromText="180" w:vertAnchor="text" w:horzAnchor="page" w:tblpX="7266" w:tblpY="64"/>
        <w:tblW w:w="3271" w:type="dxa"/>
        <w:tblLook w:val="04A0" w:firstRow="1" w:lastRow="0" w:firstColumn="1" w:lastColumn="0" w:noHBand="0" w:noVBand="1"/>
      </w:tblPr>
      <w:tblGrid>
        <w:gridCol w:w="1610"/>
        <w:gridCol w:w="1661"/>
      </w:tblGrid>
      <w:tr w:rsidR="00D6139D" w:rsidRPr="0007384D" w14:paraId="30529870" w14:textId="77777777" w:rsidTr="00553170">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610" w:type="dxa"/>
            <w:hideMark/>
          </w:tcPr>
          <w:p w14:paraId="194068C4" w14:textId="503E38CF" w:rsidR="00D6139D" w:rsidRPr="0007384D" w:rsidRDefault="00D6139D" w:rsidP="00307083">
            <w:pPr>
              <w:rPr>
                <w:lang w:bidi="ne-NP"/>
              </w:rPr>
            </w:pPr>
            <w:r w:rsidRPr="008103B3">
              <w:t>Item</w:t>
            </w:r>
          </w:p>
        </w:tc>
        <w:tc>
          <w:tcPr>
            <w:tcW w:w="1661" w:type="dxa"/>
            <w:hideMark/>
          </w:tcPr>
          <w:p w14:paraId="56FFD9C7" w14:textId="350B0F27" w:rsidR="00D6139D" w:rsidRPr="0007384D" w:rsidRDefault="00D6139D" w:rsidP="00307083">
            <w:pPr>
              <w:cnfStyle w:val="100000000000" w:firstRow="1" w:lastRow="0" w:firstColumn="0" w:lastColumn="0" w:oddVBand="0" w:evenVBand="0" w:oddHBand="0" w:evenHBand="0" w:firstRowFirstColumn="0" w:firstRowLastColumn="0" w:lastRowFirstColumn="0" w:lastRowLastColumn="0"/>
              <w:rPr>
                <w:lang w:bidi="ne-NP"/>
              </w:rPr>
            </w:pPr>
            <w:r w:rsidRPr="008103B3">
              <w:t>Count</w:t>
            </w:r>
          </w:p>
        </w:tc>
      </w:tr>
      <w:tr w:rsidR="00D6139D" w:rsidRPr="0007384D" w14:paraId="4567C053" w14:textId="77777777" w:rsidTr="00921E8A">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610" w:type="dxa"/>
            <w:hideMark/>
          </w:tcPr>
          <w:p w14:paraId="6BAEBECD" w14:textId="344B3A56" w:rsidR="00D6139D" w:rsidRPr="0007384D" w:rsidRDefault="00D6139D" w:rsidP="00307083">
            <w:pPr>
              <w:rPr>
                <w:lang w:bidi="ne-NP"/>
              </w:rPr>
            </w:pPr>
            <w:r w:rsidRPr="005170C6">
              <w:t>I1</w:t>
            </w:r>
          </w:p>
        </w:tc>
        <w:tc>
          <w:tcPr>
            <w:tcW w:w="1661" w:type="dxa"/>
            <w:hideMark/>
          </w:tcPr>
          <w:p w14:paraId="29DAAE91" w14:textId="225A8153" w:rsidR="00D6139D" w:rsidRPr="0007384D" w:rsidRDefault="00D6139D" w:rsidP="00307083">
            <w:pPr>
              <w:cnfStyle w:val="000000100000" w:firstRow="0" w:lastRow="0" w:firstColumn="0" w:lastColumn="0" w:oddVBand="0" w:evenVBand="0" w:oddHBand="1" w:evenHBand="0" w:firstRowFirstColumn="0" w:firstRowLastColumn="0" w:lastRowFirstColumn="0" w:lastRowLastColumn="0"/>
              <w:rPr>
                <w:lang w:bidi="ne-NP"/>
              </w:rPr>
            </w:pPr>
            <w:r w:rsidRPr="00D6139D">
              <w:t>4</w:t>
            </w:r>
          </w:p>
        </w:tc>
      </w:tr>
      <w:tr w:rsidR="00D6139D" w:rsidRPr="0007384D" w14:paraId="21ACB49B" w14:textId="77777777" w:rsidTr="00921E8A">
        <w:trPr>
          <w:trHeight w:val="219"/>
        </w:trPr>
        <w:tc>
          <w:tcPr>
            <w:cnfStyle w:val="001000000000" w:firstRow="0" w:lastRow="0" w:firstColumn="1" w:lastColumn="0" w:oddVBand="0" w:evenVBand="0" w:oddHBand="0" w:evenHBand="0" w:firstRowFirstColumn="0" w:firstRowLastColumn="0" w:lastRowFirstColumn="0" w:lastRowLastColumn="0"/>
            <w:tcW w:w="1610" w:type="dxa"/>
            <w:hideMark/>
          </w:tcPr>
          <w:p w14:paraId="384A0D37" w14:textId="3865EAEB" w:rsidR="00D6139D" w:rsidRPr="0007384D" w:rsidRDefault="00D6139D" w:rsidP="00307083">
            <w:pPr>
              <w:rPr>
                <w:lang w:bidi="ne-NP"/>
              </w:rPr>
            </w:pPr>
            <w:r w:rsidRPr="005170C6">
              <w:t>I2</w:t>
            </w:r>
          </w:p>
        </w:tc>
        <w:tc>
          <w:tcPr>
            <w:tcW w:w="1661" w:type="dxa"/>
            <w:hideMark/>
          </w:tcPr>
          <w:p w14:paraId="0BE9C163" w14:textId="39AF921A" w:rsidR="00D6139D" w:rsidRPr="0007384D" w:rsidRDefault="00D6139D" w:rsidP="00307083">
            <w:pPr>
              <w:cnfStyle w:val="000000000000" w:firstRow="0" w:lastRow="0" w:firstColumn="0" w:lastColumn="0" w:oddVBand="0" w:evenVBand="0" w:oddHBand="0" w:evenHBand="0" w:firstRowFirstColumn="0" w:firstRowLastColumn="0" w:lastRowFirstColumn="0" w:lastRowLastColumn="0"/>
              <w:rPr>
                <w:lang w:bidi="ne-NP"/>
              </w:rPr>
            </w:pPr>
            <w:r w:rsidRPr="00D6139D">
              <w:t>5</w:t>
            </w:r>
          </w:p>
        </w:tc>
      </w:tr>
      <w:tr w:rsidR="00D6139D" w:rsidRPr="0007384D" w14:paraId="4B0EFA48" w14:textId="77777777" w:rsidTr="00921E8A">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610" w:type="dxa"/>
            <w:hideMark/>
          </w:tcPr>
          <w:p w14:paraId="79995647" w14:textId="413F68D1" w:rsidR="00D6139D" w:rsidRPr="0007384D" w:rsidRDefault="00D6139D" w:rsidP="00307083">
            <w:pPr>
              <w:rPr>
                <w:lang w:bidi="ne-NP"/>
              </w:rPr>
            </w:pPr>
            <w:r w:rsidRPr="005170C6">
              <w:t>I3</w:t>
            </w:r>
          </w:p>
        </w:tc>
        <w:tc>
          <w:tcPr>
            <w:tcW w:w="1661" w:type="dxa"/>
            <w:hideMark/>
          </w:tcPr>
          <w:p w14:paraId="0A8FD5EF" w14:textId="2AAFBD4F" w:rsidR="00D6139D" w:rsidRPr="0007384D" w:rsidRDefault="00D6139D" w:rsidP="00307083">
            <w:pPr>
              <w:cnfStyle w:val="000000100000" w:firstRow="0" w:lastRow="0" w:firstColumn="0" w:lastColumn="0" w:oddVBand="0" w:evenVBand="0" w:oddHBand="1" w:evenHBand="0" w:firstRowFirstColumn="0" w:firstRowLastColumn="0" w:lastRowFirstColumn="0" w:lastRowLastColumn="0"/>
              <w:rPr>
                <w:lang w:bidi="ne-NP"/>
              </w:rPr>
            </w:pPr>
            <w:r w:rsidRPr="00D6139D">
              <w:t>4</w:t>
            </w:r>
          </w:p>
        </w:tc>
      </w:tr>
      <w:tr w:rsidR="00D6139D" w:rsidRPr="0007384D" w14:paraId="268A96E1" w14:textId="77777777" w:rsidTr="00921E8A">
        <w:trPr>
          <w:trHeight w:val="219"/>
        </w:trPr>
        <w:tc>
          <w:tcPr>
            <w:cnfStyle w:val="001000000000" w:firstRow="0" w:lastRow="0" w:firstColumn="1" w:lastColumn="0" w:oddVBand="0" w:evenVBand="0" w:oddHBand="0" w:evenHBand="0" w:firstRowFirstColumn="0" w:firstRowLastColumn="0" w:lastRowFirstColumn="0" w:lastRowLastColumn="0"/>
            <w:tcW w:w="1610" w:type="dxa"/>
            <w:hideMark/>
          </w:tcPr>
          <w:p w14:paraId="18A46870" w14:textId="5FDDF5E9" w:rsidR="00D6139D" w:rsidRPr="0007384D" w:rsidRDefault="00D6139D" w:rsidP="00307083">
            <w:pPr>
              <w:rPr>
                <w:lang w:bidi="ne-NP"/>
              </w:rPr>
            </w:pPr>
            <w:r w:rsidRPr="005170C6">
              <w:t>I4</w:t>
            </w:r>
          </w:p>
        </w:tc>
        <w:tc>
          <w:tcPr>
            <w:tcW w:w="1661" w:type="dxa"/>
            <w:hideMark/>
          </w:tcPr>
          <w:p w14:paraId="764740B7" w14:textId="03869764" w:rsidR="00D6139D" w:rsidRPr="0007384D" w:rsidRDefault="00D6139D" w:rsidP="00307083">
            <w:pPr>
              <w:cnfStyle w:val="000000000000" w:firstRow="0" w:lastRow="0" w:firstColumn="0" w:lastColumn="0" w:oddVBand="0" w:evenVBand="0" w:oddHBand="0" w:evenHBand="0" w:firstRowFirstColumn="0" w:firstRowLastColumn="0" w:lastRowFirstColumn="0" w:lastRowLastColumn="0"/>
              <w:rPr>
                <w:lang w:bidi="ne-NP"/>
              </w:rPr>
            </w:pPr>
            <w:r w:rsidRPr="00D6139D">
              <w:t>4</w:t>
            </w:r>
          </w:p>
        </w:tc>
      </w:tr>
      <w:tr w:rsidR="00D6139D" w:rsidRPr="0007384D" w14:paraId="36492804" w14:textId="77777777" w:rsidTr="00921E8A">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610" w:type="dxa"/>
            <w:hideMark/>
          </w:tcPr>
          <w:p w14:paraId="2DCB0CE2" w14:textId="5C1F49B6" w:rsidR="00D6139D" w:rsidRPr="0007384D" w:rsidRDefault="00D6139D" w:rsidP="00307083">
            <w:pPr>
              <w:rPr>
                <w:lang w:bidi="ne-NP"/>
              </w:rPr>
            </w:pPr>
            <w:r w:rsidRPr="005170C6">
              <w:t>I5</w:t>
            </w:r>
          </w:p>
        </w:tc>
        <w:tc>
          <w:tcPr>
            <w:tcW w:w="1661" w:type="dxa"/>
            <w:hideMark/>
          </w:tcPr>
          <w:p w14:paraId="61B9F717" w14:textId="55C22F69" w:rsidR="00D6139D" w:rsidRPr="0007384D" w:rsidRDefault="00D6139D" w:rsidP="00307083">
            <w:pPr>
              <w:cnfStyle w:val="000000100000" w:firstRow="0" w:lastRow="0" w:firstColumn="0" w:lastColumn="0" w:oddVBand="0" w:evenVBand="0" w:oddHBand="1" w:evenHBand="0" w:firstRowFirstColumn="0" w:firstRowLastColumn="0" w:lastRowFirstColumn="0" w:lastRowLastColumn="0"/>
              <w:rPr>
                <w:lang w:bidi="ne-NP"/>
              </w:rPr>
            </w:pPr>
            <w:r w:rsidRPr="00D6139D">
              <w:t>2</w:t>
            </w:r>
          </w:p>
        </w:tc>
      </w:tr>
    </w:tbl>
    <w:p w14:paraId="250295C7" w14:textId="77777777" w:rsidR="00025F0D" w:rsidRDefault="00025F0D" w:rsidP="00307083">
      <w:pPr>
        <w:pStyle w:val="Text"/>
      </w:pPr>
    </w:p>
    <w:p w14:paraId="55DFDD72" w14:textId="77777777" w:rsidR="00007B86" w:rsidRDefault="00007B86" w:rsidP="00307083">
      <w:pPr>
        <w:pStyle w:val="Text"/>
      </w:pPr>
    </w:p>
    <w:p w14:paraId="7DB11805" w14:textId="77777777" w:rsidR="00007B86" w:rsidRDefault="00007B86" w:rsidP="00307083">
      <w:pPr>
        <w:pStyle w:val="Text"/>
      </w:pPr>
    </w:p>
    <w:p w14:paraId="521C14DF" w14:textId="77777777" w:rsidR="00007B86" w:rsidRDefault="00007B86" w:rsidP="00307083">
      <w:pPr>
        <w:pStyle w:val="Text"/>
      </w:pPr>
    </w:p>
    <w:p w14:paraId="77CA0607" w14:textId="77777777" w:rsidR="00007B86" w:rsidRDefault="00007B86" w:rsidP="00307083">
      <w:pPr>
        <w:pStyle w:val="Text"/>
      </w:pPr>
    </w:p>
    <w:p w14:paraId="32D66609" w14:textId="77777777" w:rsidR="00007B86" w:rsidRDefault="00007B86" w:rsidP="00307083">
      <w:pPr>
        <w:pStyle w:val="Text"/>
      </w:pPr>
    </w:p>
    <w:p w14:paraId="555364AA" w14:textId="77777777" w:rsidR="00007B86" w:rsidRDefault="00007B86" w:rsidP="00307083">
      <w:pPr>
        <w:pStyle w:val="Text"/>
      </w:pPr>
    </w:p>
    <w:p w14:paraId="57F698FB" w14:textId="77777777" w:rsidR="00007B86" w:rsidRDefault="00007B86" w:rsidP="00307083">
      <w:pPr>
        <w:pStyle w:val="Text"/>
      </w:pPr>
    </w:p>
    <w:p w14:paraId="25DCB57A" w14:textId="7251C0D9" w:rsidR="00361446" w:rsidRDefault="00361446" w:rsidP="00307083">
      <w:pPr>
        <w:pStyle w:val="TableTitle"/>
      </w:pPr>
      <w:r>
        <w:t>TABLE I</w:t>
      </w:r>
      <w:r>
        <w:t>v</w:t>
      </w:r>
    </w:p>
    <w:p w14:paraId="1F2AD59A" w14:textId="4F66078E" w:rsidR="00361446" w:rsidRPr="00960CB0" w:rsidRDefault="00361446" w:rsidP="00307083">
      <w:pPr>
        <w:pStyle w:val="TableTitle"/>
      </w:pPr>
      <w:r w:rsidRPr="00960CB0">
        <w:rPr>
          <w:sz w:val="20"/>
          <w:szCs w:val="20"/>
        </w:rPr>
        <w:t> </w:t>
      </w:r>
      <w:r w:rsidR="00960CB0" w:rsidRPr="00960CB0">
        <w:t>Sort the itemset in descending order</w:t>
      </w:r>
    </w:p>
    <w:tbl>
      <w:tblPr>
        <w:tblStyle w:val="PlainTable1"/>
        <w:tblpPr w:leftFromText="180" w:rightFromText="180" w:vertAnchor="text" w:horzAnchor="page" w:tblpX="7266" w:tblpY="64"/>
        <w:tblW w:w="3271" w:type="dxa"/>
        <w:tblLook w:val="04A0" w:firstRow="1" w:lastRow="0" w:firstColumn="1" w:lastColumn="0" w:noHBand="0" w:noVBand="1"/>
      </w:tblPr>
      <w:tblGrid>
        <w:gridCol w:w="1610"/>
        <w:gridCol w:w="1661"/>
      </w:tblGrid>
      <w:tr w:rsidR="00361446" w:rsidRPr="0007384D" w14:paraId="4551FEB3" w14:textId="77777777" w:rsidTr="00921E8A">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610" w:type="dxa"/>
            <w:hideMark/>
          </w:tcPr>
          <w:p w14:paraId="495124F9" w14:textId="768141BB" w:rsidR="00361446" w:rsidRPr="0007384D" w:rsidRDefault="00361446" w:rsidP="00307083">
            <w:pPr>
              <w:rPr>
                <w:lang w:bidi="ne-NP"/>
              </w:rPr>
            </w:pPr>
            <w:r w:rsidRPr="008103B3">
              <w:t>Item</w:t>
            </w:r>
          </w:p>
        </w:tc>
        <w:tc>
          <w:tcPr>
            <w:tcW w:w="1661" w:type="dxa"/>
            <w:hideMark/>
          </w:tcPr>
          <w:p w14:paraId="49044EDB" w14:textId="77777777" w:rsidR="00361446" w:rsidRPr="0007384D" w:rsidRDefault="00361446" w:rsidP="00307083">
            <w:pPr>
              <w:cnfStyle w:val="100000000000" w:firstRow="1" w:lastRow="0" w:firstColumn="0" w:lastColumn="0" w:oddVBand="0" w:evenVBand="0" w:oddHBand="0" w:evenHBand="0" w:firstRowFirstColumn="0" w:firstRowLastColumn="0" w:lastRowFirstColumn="0" w:lastRowLastColumn="0"/>
              <w:rPr>
                <w:lang w:bidi="ne-NP"/>
              </w:rPr>
            </w:pPr>
            <w:r w:rsidRPr="008103B3">
              <w:t>Count</w:t>
            </w:r>
          </w:p>
        </w:tc>
      </w:tr>
      <w:tr w:rsidR="00024FF0" w:rsidRPr="0007384D" w14:paraId="3A35AB5E" w14:textId="77777777" w:rsidTr="00921E8A">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610" w:type="dxa"/>
            <w:hideMark/>
          </w:tcPr>
          <w:p w14:paraId="75A4FC61" w14:textId="27620F0A" w:rsidR="00024FF0" w:rsidRPr="0007384D" w:rsidRDefault="00024FF0" w:rsidP="00307083">
            <w:pPr>
              <w:rPr>
                <w:lang w:bidi="ne-NP"/>
              </w:rPr>
            </w:pPr>
            <w:r w:rsidRPr="00024FF0">
              <w:t>I2</w:t>
            </w:r>
          </w:p>
        </w:tc>
        <w:tc>
          <w:tcPr>
            <w:tcW w:w="1661" w:type="dxa"/>
            <w:hideMark/>
          </w:tcPr>
          <w:p w14:paraId="55730FE5" w14:textId="1176DCD3" w:rsidR="00024FF0" w:rsidRPr="0007384D" w:rsidRDefault="00024FF0" w:rsidP="00307083">
            <w:pPr>
              <w:cnfStyle w:val="000000100000" w:firstRow="0" w:lastRow="0" w:firstColumn="0" w:lastColumn="0" w:oddVBand="0" w:evenVBand="0" w:oddHBand="1" w:evenHBand="0" w:firstRowFirstColumn="0" w:firstRowLastColumn="0" w:lastRowFirstColumn="0" w:lastRowLastColumn="0"/>
              <w:rPr>
                <w:lang w:bidi="ne-NP"/>
              </w:rPr>
            </w:pPr>
            <w:r w:rsidRPr="00024FF0">
              <w:t>5</w:t>
            </w:r>
          </w:p>
        </w:tc>
      </w:tr>
      <w:tr w:rsidR="00024FF0" w:rsidRPr="0007384D" w14:paraId="485755D9" w14:textId="77777777" w:rsidTr="00921E8A">
        <w:trPr>
          <w:trHeight w:val="219"/>
        </w:trPr>
        <w:tc>
          <w:tcPr>
            <w:cnfStyle w:val="001000000000" w:firstRow="0" w:lastRow="0" w:firstColumn="1" w:lastColumn="0" w:oddVBand="0" w:evenVBand="0" w:oddHBand="0" w:evenHBand="0" w:firstRowFirstColumn="0" w:firstRowLastColumn="0" w:lastRowFirstColumn="0" w:lastRowLastColumn="0"/>
            <w:tcW w:w="1610" w:type="dxa"/>
            <w:hideMark/>
          </w:tcPr>
          <w:p w14:paraId="37FC138F" w14:textId="28C5CD48" w:rsidR="00024FF0" w:rsidRPr="0007384D" w:rsidRDefault="00024FF0" w:rsidP="00307083">
            <w:pPr>
              <w:rPr>
                <w:lang w:bidi="ne-NP"/>
              </w:rPr>
            </w:pPr>
            <w:r w:rsidRPr="00024FF0">
              <w:t>I1</w:t>
            </w:r>
          </w:p>
        </w:tc>
        <w:tc>
          <w:tcPr>
            <w:tcW w:w="1661" w:type="dxa"/>
            <w:hideMark/>
          </w:tcPr>
          <w:p w14:paraId="5C8729B1" w14:textId="739C7490" w:rsidR="00024FF0" w:rsidRPr="0007384D" w:rsidRDefault="00024FF0" w:rsidP="00307083">
            <w:pPr>
              <w:cnfStyle w:val="000000000000" w:firstRow="0" w:lastRow="0" w:firstColumn="0" w:lastColumn="0" w:oddVBand="0" w:evenVBand="0" w:oddHBand="0" w:evenHBand="0" w:firstRowFirstColumn="0" w:firstRowLastColumn="0" w:lastRowFirstColumn="0" w:lastRowLastColumn="0"/>
              <w:rPr>
                <w:lang w:bidi="ne-NP"/>
              </w:rPr>
            </w:pPr>
            <w:r w:rsidRPr="00024FF0">
              <w:t>4</w:t>
            </w:r>
          </w:p>
        </w:tc>
      </w:tr>
      <w:tr w:rsidR="00024FF0" w:rsidRPr="0007384D" w14:paraId="7A0B9284" w14:textId="77777777" w:rsidTr="00921E8A">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610" w:type="dxa"/>
            <w:hideMark/>
          </w:tcPr>
          <w:p w14:paraId="59854AE9" w14:textId="6D4E643F" w:rsidR="00024FF0" w:rsidRPr="0007384D" w:rsidRDefault="00024FF0" w:rsidP="00307083">
            <w:pPr>
              <w:rPr>
                <w:lang w:bidi="ne-NP"/>
              </w:rPr>
            </w:pPr>
            <w:r w:rsidRPr="00024FF0">
              <w:t>I3</w:t>
            </w:r>
          </w:p>
        </w:tc>
        <w:tc>
          <w:tcPr>
            <w:tcW w:w="1661" w:type="dxa"/>
            <w:hideMark/>
          </w:tcPr>
          <w:p w14:paraId="6997A7C1" w14:textId="155AF54F" w:rsidR="00024FF0" w:rsidRPr="0007384D" w:rsidRDefault="00024FF0" w:rsidP="00307083">
            <w:pPr>
              <w:cnfStyle w:val="000000100000" w:firstRow="0" w:lastRow="0" w:firstColumn="0" w:lastColumn="0" w:oddVBand="0" w:evenVBand="0" w:oddHBand="1" w:evenHBand="0" w:firstRowFirstColumn="0" w:firstRowLastColumn="0" w:lastRowFirstColumn="0" w:lastRowLastColumn="0"/>
              <w:rPr>
                <w:lang w:bidi="ne-NP"/>
              </w:rPr>
            </w:pPr>
            <w:r w:rsidRPr="00024FF0">
              <w:t>4</w:t>
            </w:r>
          </w:p>
        </w:tc>
      </w:tr>
      <w:tr w:rsidR="00024FF0" w:rsidRPr="0007384D" w14:paraId="77532AF2" w14:textId="77777777" w:rsidTr="00921E8A">
        <w:trPr>
          <w:trHeight w:val="219"/>
        </w:trPr>
        <w:tc>
          <w:tcPr>
            <w:cnfStyle w:val="001000000000" w:firstRow="0" w:lastRow="0" w:firstColumn="1" w:lastColumn="0" w:oddVBand="0" w:evenVBand="0" w:oddHBand="0" w:evenHBand="0" w:firstRowFirstColumn="0" w:firstRowLastColumn="0" w:lastRowFirstColumn="0" w:lastRowLastColumn="0"/>
            <w:tcW w:w="1610" w:type="dxa"/>
            <w:hideMark/>
          </w:tcPr>
          <w:p w14:paraId="2900D860" w14:textId="506B707F" w:rsidR="00024FF0" w:rsidRPr="0007384D" w:rsidRDefault="00024FF0" w:rsidP="00307083">
            <w:pPr>
              <w:rPr>
                <w:lang w:bidi="ne-NP"/>
              </w:rPr>
            </w:pPr>
            <w:r w:rsidRPr="00024FF0">
              <w:t>I4</w:t>
            </w:r>
          </w:p>
        </w:tc>
        <w:tc>
          <w:tcPr>
            <w:tcW w:w="1661" w:type="dxa"/>
            <w:hideMark/>
          </w:tcPr>
          <w:p w14:paraId="2079AF9F" w14:textId="3AE10B55" w:rsidR="00024FF0" w:rsidRPr="0007384D" w:rsidRDefault="00024FF0" w:rsidP="00307083">
            <w:pPr>
              <w:cnfStyle w:val="000000000000" w:firstRow="0" w:lastRow="0" w:firstColumn="0" w:lastColumn="0" w:oddVBand="0" w:evenVBand="0" w:oddHBand="0" w:evenHBand="0" w:firstRowFirstColumn="0" w:firstRowLastColumn="0" w:lastRowFirstColumn="0" w:lastRowLastColumn="0"/>
              <w:rPr>
                <w:lang w:bidi="ne-NP"/>
              </w:rPr>
            </w:pPr>
            <w:r w:rsidRPr="00024FF0">
              <w:t>4</w:t>
            </w:r>
          </w:p>
        </w:tc>
      </w:tr>
    </w:tbl>
    <w:p w14:paraId="013E46B8" w14:textId="77777777" w:rsidR="00007B86" w:rsidRDefault="00007B86" w:rsidP="00307083">
      <w:pPr>
        <w:pStyle w:val="Text"/>
      </w:pPr>
    </w:p>
    <w:p w14:paraId="1E1C5D36" w14:textId="77777777" w:rsidR="00007B86" w:rsidRDefault="00007B86" w:rsidP="00307083">
      <w:pPr>
        <w:pStyle w:val="Text"/>
      </w:pPr>
    </w:p>
    <w:p w14:paraId="7FA58EC6" w14:textId="77777777" w:rsidR="00007B86" w:rsidRDefault="00007B86" w:rsidP="00307083">
      <w:pPr>
        <w:pStyle w:val="Text"/>
      </w:pPr>
    </w:p>
    <w:p w14:paraId="2016C74A" w14:textId="77777777" w:rsidR="00007B86" w:rsidRDefault="00007B86" w:rsidP="00307083">
      <w:pPr>
        <w:pStyle w:val="Text"/>
      </w:pPr>
    </w:p>
    <w:p w14:paraId="78E10110" w14:textId="77777777" w:rsidR="00007B86" w:rsidRDefault="00007B86" w:rsidP="00307083">
      <w:pPr>
        <w:pStyle w:val="Text"/>
      </w:pPr>
    </w:p>
    <w:p w14:paraId="7B8700EC" w14:textId="77777777" w:rsidR="00007B86" w:rsidRDefault="00007B86" w:rsidP="00307083">
      <w:pPr>
        <w:pStyle w:val="Text"/>
      </w:pPr>
    </w:p>
    <w:p w14:paraId="507B9E59" w14:textId="77777777" w:rsidR="00007B86" w:rsidRDefault="00007B86" w:rsidP="00307083">
      <w:pPr>
        <w:pStyle w:val="Text"/>
      </w:pPr>
    </w:p>
    <w:p w14:paraId="3031E7B7" w14:textId="77777777" w:rsidR="00007B86" w:rsidRDefault="00007B86" w:rsidP="00307083">
      <w:pPr>
        <w:pStyle w:val="Text"/>
      </w:pPr>
    </w:p>
    <w:p w14:paraId="11F0E4AC" w14:textId="0D28FF58" w:rsidR="0089155C" w:rsidRDefault="0089155C" w:rsidP="00307083">
      <w:pPr>
        <w:pStyle w:val="Text"/>
      </w:pPr>
      <w:r>
        <w:t>Now, building Frequent Pattern tree</w:t>
      </w:r>
      <w:r w:rsidR="00041B3C">
        <w:t>:</w:t>
      </w:r>
    </w:p>
    <w:p w14:paraId="31EB073E" w14:textId="77777777" w:rsidR="00041B3C" w:rsidRDefault="00041B3C" w:rsidP="00307083">
      <w:pPr>
        <w:pStyle w:val="Text"/>
      </w:pPr>
      <w:r>
        <w:rPr>
          <w:noProof/>
          <w:bdr w:val="none" w:sz="0" w:space="0" w:color="auto" w:frame="1"/>
        </w:rPr>
        <w:drawing>
          <wp:inline distT="0" distB="0" distL="0" distR="0" wp14:anchorId="4A9C71F3" wp14:editId="2AED6B2F">
            <wp:extent cx="2145323" cy="2900017"/>
            <wp:effectExtent l="0" t="0" r="0" b="0"/>
            <wp:docPr id="9169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3543" cy="2924646"/>
                    </a:xfrm>
                    <a:prstGeom prst="rect">
                      <a:avLst/>
                    </a:prstGeom>
                    <a:noFill/>
                    <a:ln>
                      <a:noFill/>
                    </a:ln>
                  </pic:spPr>
                </pic:pic>
              </a:graphicData>
            </a:graphic>
          </wp:inline>
        </w:drawing>
      </w:r>
    </w:p>
    <w:p w14:paraId="260C50B1" w14:textId="6C80BD9C" w:rsidR="00041B3C" w:rsidRDefault="00041B3C" w:rsidP="00307083">
      <w:pPr>
        <w:pStyle w:val="Caption"/>
      </w:pPr>
      <w:r w:rsidRPr="00041B3C">
        <w:t>Fig</w:t>
      </w:r>
      <w:r w:rsidR="007242FB">
        <w:t>.</w:t>
      </w:r>
      <w:r w:rsidRPr="00041B3C">
        <w:t xml:space="preserve"> </w:t>
      </w:r>
      <w:fldSimple w:instr=" STYLEREF 1 \s ">
        <w:r w:rsidR="00392AFA">
          <w:rPr>
            <w:noProof/>
          </w:rPr>
          <w:t>II</w:t>
        </w:r>
      </w:fldSimple>
      <w:r w:rsidR="00056367">
        <w:noBreakHyphen/>
      </w:r>
      <w:fldSimple w:instr=" SEQ Figure \* ARABIC \s 1 ">
        <w:r w:rsidR="00392AFA">
          <w:rPr>
            <w:noProof/>
          </w:rPr>
          <w:t>2</w:t>
        </w:r>
      </w:fldSimple>
      <w:r w:rsidRPr="00041B3C">
        <w:t xml:space="preserve"> Generated FP tree.</w:t>
      </w:r>
    </w:p>
    <w:p w14:paraId="2E1F72E2" w14:textId="77777777" w:rsidR="008D6F0E" w:rsidRDefault="008D6F0E" w:rsidP="00307083"/>
    <w:p w14:paraId="61542417" w14:textId="133DF103" w:rsidR="008D6F0E" w:rsidRDefault="008D6F0E" w:rsidP="00307083">
      <w:r>
        <w:t>Frequent Pattern is now generated</w:t>
      </w:r>
      <w:r w:rsidR="002B4651">
        <w:t xml:space="preserve"> in Table VI.</w:t>
      </w:r>
    </w:p>
    <w:p w14:paraId="3D8934FD" w14:textId="77777777" w:rsidR="0058154F" w:rsidRDefault="0058154F" w:rsidP="00307083"/>
    <w:p w14:paraId="266FC297" w14:textId="0971CEC7" w:rsidR="008D6F0E" w:rsidRDefault="008D6F0E" w:rsidP="00307083">
      <w:pPr>
        <w:pStyle w:val="TableTitle"/>
      </w:pPr>
      <w:r>
        <w:t xml:space="preserve">TABLE </w:t>
      </w:r>
      <w:r w:rsidR="00B90D35">
        <w:t>V</w:t>
      </w:r>
      <w:r>
        <w:t>I</w:t>
      </w:r>
    </w:p>
    <w:p w14:paraId="2888F4B2" w14:textId="40F4573A" w:rsidR="008D6F0E" w:rsidRPr="00960CB0" w:rsidRDefault="008D6F0E" w:rsidP="00307083">
      <w:pPr>
        <w:pStyle w:val="TableTitle"/>
      </w:pPr>
      <w:r>
        <w:rPr>
          <w:b/>
          <w:bCs/>
          <w:sz w:val="20"/>
          <w:szCs w:val="20"/>
        </w:rPr>
        <w:t> </w:t>
      </w:r>
      <w:r w:rsidR="00DF4D32">
        <w:t>Frequent pattern generated</w:t>
      </w:r>
    </w:p>
    <w:p w14:paraId="1D76E6D9" w14:textId="77777777" w:rsidR="008D6F0E" w:rsidRPr="008D6F0E" w:rsidRDefault="008D6F0E" w:rsidP="00307083"/>
    <w:tbl>
      <w:tblPr>
        <w:tblStyle w:val="PlainTable4"/>
        <w:tblW w:w="4889" w:type="dxa"/>
        <w:tblLook w:val="04A0" w:firstRow="1" w:lastRow="0" w:firstColumn="1" w:lastColumn="0" w:noHBand="0" w:noVBand="1"/>
      </w:tblPr>
      <w:tblGrid>
        <w:gridCol w:w="583"/>
        <w:gridCol w:w="1452"/>
        <w:gridCol w:w="1364"/>
        <w:gridCol w:w="1490"/>
      </w:tblGrid>
      <w:tr w:rsidR="008D6F0E" w:rsidRPr="00CE6B6F" w14:paraId="7C6CCA85" w14:textId="77777777" w:rsidTr="0058154F">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583" w:type="dxa"/>
            <w:hideMark/>
          </w:tcPr>
          <w:p w14:paraId="42D411B7" w14:textId="77777777" w:rsidR="00CE6B6F" w:rsidRPr="00CE6B6F" w:rsidRDefault="00CE6B6F" w:rsidP="00307083">
            <w:pPr>
              <w:rPr>
                <w:lang w:bidi="ne-NP"/>
              </w:rPr>
            </w:pPr>
            <w:r w:rsidRPr="00CE6B6F">
              <w:rPr>
                <w:lang w:bidi="ne-NP"/>
              </w:rPr>
              <w:t>Item</w:t>
            </w:r>
          </w:p>
        </w:tc>
        <w:tc>
          <w:tcPr>
            <w:tcW w:w="1452" w:type="dxa"/>
            <w:hideMark/>
          </w:tcPr>
          <w:p w14:paraId="5CB860F6" w14:textId="77777777" w:rsidR="00CE6B6F" w:rsidRPr="00CE6B6F" w:rsidRDefault="00CE6B6F" w:rsidP="00307083">
            <w:pPr>
              <w:cnfStyle w:val="100000000000" w:firstRow="1" w:lastRow="0" w:firstColumn="0" w:lastColumn="0" w:oddVBand="0" w:evenVBand="0" w:oddHBand="0" w:evenHBand="0" w:firstRowFirstColumn="0" w:firstRowLastColumn="0" w:lastRowFirstColumn="0" w:lastRowLastColumn="0"/>
              <w:rPr>
                <w:lang w:bidi="ne-NP"/>
              </w:rPr>
            </w:pPr>
            <w:r w:rsidRPr="00CE6B6F">
              <w:rPr>
                <w:lang w:bidi="ne-NP"/>
              </w:rPr>
              <w:t>Conditional Pattern Base</w:t>
            </w:r>
          </w:p>
        </w:tc>
        <w:tc>
          <w:tcPr>
            <w:tcW w:w="0" w:type="auto"/>
            <w:hideMark/>
          </w:tcPr>
          <w:p w14:paraId="286CA226" w14:textId="77777777" w:rsidR="00CE6B6F" w:rsidRPr="00CE6B6F" w:rsidRDefault="00CE6B6F" w:rsidP="00307083">
            <w:pPr>
              <w:cnfStyle w:val="100000000000" w:firstRow="1" w:lastRow="0" w:firstColumn="0" w:lastColumn="0" w:oddVBand="0" w:evenVBand="0" w:oddHBand="0" w:evenHBand="0" w:firstRowFirstColumn="0" w:firstRowLastColumn="0" w:lastRowFirstColumn="0" w:lastRowLastColumn="0"/>
              <w:rPr>
                <w:lang w:bidi="ne-NP"/>
              </w:rPr>
            </w:pPr>
            <w:r w:rsidRPr="00CE6B6F">
              <w:rPr>
                <w:lang w:bidi="ne-NP"/>
              </w:rPr>
              <w:t>Conditional FP-tree</w:t>
            </w:r>
          </w:p>
        </w:tc>
        <w:tc>
          <w:tcPr>
            <w:tcW w:w="0" w:type="auto"/>
            <w:hideMark/>
          </w:tcPr>
          <w:p w14:paraId="6A954B0B" w14:textId="77777777" w:rsidR="00CE6B6F" w:rsidRPr="00CE6B6F" w:rsidRDefault="00CE6B6F" w:rsidP="00307083">
            <w:pPr>
              <w:cnfStyle w:val="100000000000" w:firstRow="1" w:lastRow="0" w:firstColumn="0" w:lastColumn="0" w:oddVBand="0" w:evenVBand="0" w:oddHBand="0" w:evenHBand="0" w:firstRowFirstColumn="0" w:firstRowLastColumn="0" w:lastRowFirstColumn="0" w:lastRowLastColumn="0"/>
              <w:rPr>
                <w:lang w:bidi="ne-NP"/>
              </w:rPr>
            </w:pPr>
            <w:r w:rsidRPr="00CE6B6F">
              <w:rPr>
                <w:lang w:bidi="ne-NP"/>
              </w:rPr>
              <w:t>Frequent Patterns Generated</w:t>
            </w:r>
          </w:p>
        </w:tc>
      </w:tr>
      <w:tr w:rsidR="008D6F0E" w:rsidRPr="00CE6B6F" w14:paraId="08D198D4" w14:textId="77777777" w:rsidTr="0058154F">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583" w:type="dxa"/>
            <w:hideMark/>
          </w:tcPr>
          <w:p w14:paraId="74A2553C" w14:textId="77777777" w:rsidR="00CE6B6F" w:rsidRPr="00CE6B6F" w:rsidRDefault="00CE6B6F" w:rsidP="00307083">
            <w:pPr>
              <w:rPr>
                <w:lang w:bidi="ne-NP"/>
              </w:rPr>
            </w:pPr>
            <w:r w:rsidRPr="00CE6B6F">
              <w:rPr>
                <w:lang w:bidi="ne-NP"/>
              </w:rPr>
              <w:t>I4</w:t>
            </w:r>
          </w:p>
        </w:tc>
        <w:tc>
          <w:tcPr>
            <w:tcW w:w="1452" w:type="dxa"/>
            <w:hideMark/>
          </w:tcPr>
          <w:p w14:paraId="12ACE7FE" w14:textId="5148274B" w:rsidR="00CE6B6F" w:rsidRPr="00CE6B6F" w:rsidRDefault="00CE6B6F" w:rsidP="00307083">
            <w:pPr>
              <w:cnfStyle w:val="000000100000" w:firstRow="0" w:lastRow="0" w:firstColumn="0" w:lastColumn="0" w:oddVBand="0" w:evenVBand="0" w:oddHBand="1" w:evenHBand="0" w:firstRowFirstColumn="0" w:firstRowLastColumn="0" w:lastRowFirstColumn="0" w:lastRowLastColumn="0"/>
              <w:rPr>
                <w:lang w:bidi="ne-NP"/>
              </w:rPr>
            </w:pPr>
            <w:r w:rsidRPr="00CE6B6F">
              <w:rPr>
                <w:lang w:bidi="ne-NP"/>
              </w:rPr>
              <w:t>{I2,</w:t>
            </w:r>
            <w:r w:rsidR="00B90D35">
              <w:rPr>
                <w:lang w:bidi="ne-NP"/>
              </w:rPr>
              <w:t xml:space="preserve"> </w:t>
            </w:r>
            <w:r w:rsidRPr="00CE6B6F">
              <w:rPr>
                <w:lang w:bidi="ne-NP"/>
              </w:rPr>
              <w:t>I1,</w:t>
            </w:r>
            <w:r w:rsidR="00B90D35">
              <w:rPr>
                <w:lang w:bidi="ne-NP"/>
              </w:rPr>
              <w:t xml:space="preserve"> </w:t>
            </w:r>
            <w:r w:rsidRPr="00CE6B6F">
              <w:rPr>
                <w:lang w:bidi="ne-NP"/>
              </w:rPr>
              <w:t>I3:1},</w:t>
            </w:r>
            <w:r w:rsidR="00B90D35">
              <w:rPr>
                <w:lang w:bidi="ne-NP"/>
              </w:rPr>
              <w:t xml:space="preserve"> </w:t>
            </w:r>
            <w:r w:rsidRPr="00CE6B6F">
              <w:rPr>
                <w:lang w:bidi="ne-NP"/>
              </w:rPr>
              <w:t>{I2,</w:t>
            </w:r>
            <w:r w:rsidR="00B90D35">
              <w:rPr>
                <w:lang w:bidi="ne-NP"/>
              </w:rPr>
              <w:t xml:space="preserve"> </w:t>
            </w:r>
            <w:r w:rsidRPr="00CE6B6F">
              <w:rPr>
                <w:lang w:bidi="ne-NP"/>
              </w:rPr>
              <w:t>I3:1}</w:t>
            </w:r>
          </w:p>
        </w:tc>
        <w:tc>
          <w:tcPr>
            <w:tcW w:w="0" w:type="auto"/>
            <w:hideMark/>
          </w:tcPr>
          <w:p w14:paraId="0E4CC53B" w14:textId="77777777" w:rsidR="00CE6B6F" w:rsidRPr="00CE6B6F" w:rsidRDefault="00CE6B6F" w:rsidP="00307083">
            <w:pPr>
              <w:cnfStyle w:val="000000100000" w:firstRow="0" w:lastRow="0" w:firstColumn="0" w:lastColumn="0" w:oddVBand="0" w:evenVBand="0" w:oddHBand="1" w:evenHBand="0" w:firstRowFirstColumn="0" w:firstRowLastColumn="0" w:lastRowFirstColumn="0" w:lastRowLastColumn="0"/>
              <w:rPr>
                <w:lang w:bidi="ne-NP"/>
              </w:rPr>
            </w:pPr>
            <w:r w:rsidRPr="00CE6B6F">
              <w:rPr>
                <w:lang w:bidi="ne-NP"/>
              </w:rPr>
              <w:t>{I2:2, I3:2}</w:t>
            </w:r>
          </w:p>
        </w:tc>
        <w:tc>
          <w:tcPr>
            <w:tcW w:w="0" w:type="auto"/>
            <w:hideMark/>
          </w:tcPr>
          <w:p w14:paraId="323726A0" w14:textId="4E758A66" w:rsidR="00CE6B6F" w:rsidRPr="00CE6B6F" w:rsidRDefault="00CE6B6F" w:rsidP="00307083">
            <w:pPr>
              <w:cnfStyle w:val="000000100000" w:firstRow="0" w:lastRow="0" w:firstColumn="0" w:lastColumn="0" w:oddVBand="0" w:evenVBand="0" w:oddHBand="1" w:evenHBand="0" w:firstRowFirstColumn="0" w:firstRowLastColumn="0" w:lastRowFirstColumn="0" w:lastRowLastColumn="0"/>
              <w:rPr>
                <w:lang w:bidi="ne-NP"/>
              </w:rPr>
            </w:pPr>
            <w:r w:rsidRPr="00CE6B6F">
              <w:rPr>
                <w:lang w:bidi="ne-NP"/>
              </w:rPr>
              <w:t>{I2,</w:t>
            </w:r>
            <w:r w:rsidR="00B90D35">
              <w:rPr>
                <w:lang w:bidi="ne-NP"/>
              </w:rPr>
              <w:t xml:space="preserve"> </w:t>
            </w:r>
            <w:r w:rsidRPr="00CE6B6F">
              <w:rPr>
                <w:lang w:bidi="ne-NP"/>
              </w:rPr>
              <w:t>I4:2},</w:t>
            </w:r>
            <w:r w:rsidR="00B90D35">
              <w:rPr>
                <w:lang w:bidi="ne-NP"/>
              </w:rPr>
              <w:t xml:space="preserve"> </w:t>
            </w:r>
            <w:r w:rsidRPr="00CE6B6F">
              <w:rPr>
                <w:lang w:bidi="ne-NP"/>
              </w:rPr>
              <w:t>{I3,</w:t>
            </w:r>
            <w:r w:rsidR="00B90D35">
              <w:rPr>
                <w:lang w:bidi="ne-NP"/>
              </w:rPr>
              <w:t xml:space="preserve"> </w:t>
            </w:r>
            <w:r w:rsidRPr="00CE6B6F">
              <w:rPr>
                <w:lang w:bidi="ne-NP"/>
              </w:rPr>
              <w:t>I4:2},</w:t>
            </w:r>
            <w:r w:rsidR="00B90D35">
              <w:rPr>
                <w:lang w:bidi="ne-NP"/>
              </w:rPr>
              <w:t xml:space="preserve"> </w:t>
            </w:r>
            <w:r w:rsidRPr="00CE6B6F">
              <w:rPr>
                <w:lang w:bidi="ne-NP"/>
              </w:rPr>
              <w:t>{I2,</w:t>
            </w:r>
            <w:r w:rsidR="00B90D35">
              <w:rPr>
                <w:lang w:bidi="ne-NP"/>
              </w:rPr>
              <w:t xml:space="preserve"> </w:t>
            </w:r>
            <w:r w:rsidRPr="00CE6B6F">
              <w:rPr>
                <w:lang w:bidi="ne-NP"/>
              </w:rPr>
              <w:t>I3,</w:t>
            </w:r>
            <w:r w:rsidR="00B90D35">
              <w:rPr>
                <w:lang w:bidi="ne-NP"/>
              </w:rPr>
              <w:t xml:space="preserve"> </w:t>
            </w:r>
            <w:r w:rsidRPr="00CE6B6F">
              <w:rPr>
                <w:lang w:bidi="ne-NP"/>
              </w:rPr>
              <w:t>I4:2}</w:t>
            </w:r>
          </w:p>
        </w:tc>
      </w:tr>
      <w:tr w:rsidR="008D6F0E" w:rsidRPr="00CE6B6F" w14:paraId="34CCD1FA" w14:textId="77777777" w:rsidTr="0058154F">
        <w:trPr>
          <w:trHeight w:val="181"/>
        </w:trPr>
        <w:tc>
          <w:tcPr>
            <w:cnfStyle w:val="001000000000" w:firstRow="0" w:lastRow="0" w:firstColumn="1" w:lastColumn="0" w:oddVBand="0" w:evenVBand="0" w:oddHBand="0" w:evenHBand="0" w:firstRowFirstColumn="0" w:firstRowLastColumn="0" w:lastRowFirstColumn="0" w:lastRowLastColumn="0"/>
            <w:tcW w:w="583" w:type="dxa"/>
            <w:hideMark/>
          </w:tcPr>
          <w:p w14:paraId="6BE0A22D" w14:textId="77777777" w:rsidR="00CE6B6F" w:rsidRPr="00CE6B6F" w:rsidRDefault="00CE6B6F" w:rsidP="00307083">
            <w:pPr>
              <w:rPr>
                <w:lang w:bidi="ne-NP"/>
              </w:rPr>
            </w:pPr>
            <w:r w:rsidRPr="00CE6B6F">
              <w:rPr>
                <w:lang w:bidi="ne-NP"/>
              </w:rPr>
              <w:t>I3</w:t>
            </w:r>
          </w:p>
        </w:tc>
        <w:tc>
          <w:tcPr>
            <w:tcW w:w="1452" w:type="dxa"/>
            <w:hideMark/>
          </w:tcPr>
          <w:p w14:paraId="23BA9C26" w14:textId="2C016F91" w:rsidR="00CE6B6F" w:rsidRPr="00CE6B6F" w:rsidRDefault="00CE6B6F" w:rsidP="00307083">
            <w:pPr>
              <w:cnfStyle w:val="000000000000" w:firstRow="0" w:lastRow="0" w:firstColumn="0" w:lastColumn="0" w:oddVBand="0" w:evenVBand="0" w:oddHBand="0" w:evenHBand="0" w:firstRowFirstColumn="0" w:firstRowLastColumn="0" w:lastRowFirstColumn="0" w:lastRowLastColumn="0"/>
              <w:rPr>
                <w:lang w:bidi="ne-NP"/>
              </w:rPr>
            </w:pPr>
            <w:r w:rsidRPr="00CE6B6F">
              <w:rPr>
                <w:lang w:bidi="ne-NP"/>
              </w:rPr>
              <w:t>{I2,</w:t>
            </w:r>
            <w:r w:rsidR="00B90D35">
              <w:rPr>
                <w:lang w:bidi="ne-NP"/>
              </w:rPr>
              <w:t xml:space="preserve"> </w:t>
            </w:r>
            <w:r w:rsidRPr="00CE6B6F">
              <w:rPr>
                <w:lang w:bidi="ne-NP"/>
              </w:rPr>
              <w:t>I1:3},</w:t>
            </w:r>
            <w:r w:rsidR="00B90D35">
              <w:rPr>
                <w:lang w:bidi="ne-NP"/>
              </w:rPr>
              <w:t xml:space="preserve"> </w:t>
            </w:r>
            <w:r w:rsidRPr="00CE6B6F">
              <w:rPr>
                <w:lang w:bidi="ne-NP"/>
              </w:rPr>
              <w:t>{I2:1}</w:t>
            </w:r>
          </w:p>
        </w:tc>
        <w:tc>
          <w:tcPr>
            <w:tcW w:w="0" w:type="auto"/>
            <w:hideMark/>
          </w:tcPr>
          <w:p w14:paraId="490524C3" w14:textId="77777777" w:rsidR="00CE6B6F" w:rsidRPr="00CE6B6F" w:rsidRDefault="00CE6B6F" w:rsidP="00307083">
            <w:pPr>
              <w:cnfStyle w:val="000000000000" w:firstRow="0" w:lastRow="0" w:firstColumn="0" w:lastColumn="0" w:oddVBand="0" w:evenVBand="0" w:oddHBand="0" w:evenHBand="0" w:firstRowFirstColumn="0" w:firstRowLastColumn="0" w:lastRowFirstColumn="0" w:lastRowLastColumn="0"/>
              <w:rPr>
                <w:lang w:bidi="ne-NP"/>
              </w:rPr>
            </w:pPr>
            <w:r w:rsidRPr="00CE6B6F">
              <w:rPr>
                <w:lang w:bidi="ne-NP"/>
              </w:rPr>
              <w:t>{I2:4, I1:3}</w:t>
            </w:r>
          </w:p>
        </w:tc>
        <w:tc>
          <w:tcPr>
            <w:tcW w:w="0" w:type="auto"/>
            <w:hideMark/>
          </w:tcPr>
          <w:p w14:paraId="65602734" w14:textId="5390F807" w:rsidR="00CE6B6F" w:rsidRPr="00CE6B6F" w:rsidRDefault="00CE6B6F" w:rsidP="00307083">
            <w:pPr>
              <w:cnfStyle w:val="000000000000" w:firstRow="0" w:lastRow="0" w:firstColumn="0" w:lastColumn="0" w:oddVBand="0" w:evenVBand="0" w:oddHBand="0" w:evenHBand="0" w:firstRowFirstColumn="0" w:firstRowLastColumn="0" w:lastRowFirstColumn="0" w:lastRowLastColumn="0"/>
              <w:rPr>
                <w:lang w:bidi="ne-NP"/>
              </w:rPr>
            </w:pPr>
            <w:r w:rsidRPr="00CE6B6F">
              <w:rPr>
                <w:lang w:bidi="ne-NP"/>
              </w:rPr>
              <w:t>{I2,</w:t>
            </w:r>
            <w:r w:rsidR="00B90D35">
              <w:rPr>
                <w:lang w:bidi="ne-NP"/>
              </w:rPr>
              <w:t xml:space="preserve"> </w:t>
            </w:r>
            <w:r w:rsidRPr="00CE6B6F">
              <w:rPr>
                <w:lang w:bidi="ne-NP"/>
              </w:rPr>
              <w:t>I3:4}, {I1:I3:3}, {I2,</w:t>
            </w:r>
            <w:r w:rsidR="00B90D35">
              <w:rPr>
                <w:lang w:bidi="ne-NP"/>
              </w:rPr>
              <w:t xml:space="preserve"> </w:t>
            </w:r>
            <w:r w:rsidRPr="00CE6B6F">
              <w:rPr>
                <w:lang w:bidi="ne-NP"/>
              </w:rPr>
              <w:t>I1,</w:t>
            </w:r>
            <w:r w:rsidR="00B90D35">
              <w:rPr>
                <w:lang w:bidi="ne-NP"/>
              </w:rPr>
              <w:t xml:space="preserve"> </w:t>
            </w:r>
            <w:r w:rsidRPr="00CE6B6F">
              <w:rPr>
                <w:lang w:bidi="ne-NP"/>
              </w:rPr>
              <w:t>I3:3}</w:t>
            </w:r>
          </w:p>
        </w:tc>
      </w:tr>
      <w:tr w:rsidR="008D6F0E" w:rsidRPr="00CE6B6F" w14:paraId="4F9B7051" w14:textId="77777777" w:rsidTr="0058154F">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583" w:type="dxa"/>
            <w:hideMark/>
          </w:tcPr>
          <w:p w14:paraId="30A046BA" w14:textId="77777777" w:rsidR="00CE6B6F" w:rsidRPr="00CE6B6F" w:rsidRDefault="00CE6B6F" w:rsidP="00307083">
            <w:pPr>
              <w:rPr>
                <w:lang w:bidi="ne-NP"/>
              </w:rPr>
            </w:pPr>
            <w:r w:rsidRPr="00CE6B6F">
              <w:rPr>
                <w:lang w:bidi="ne-NP"/>
              </w:rPr>
              <w:t>I1</w:t>
            </w:r>
          </w:p>
        </w:tc>
        <w:tc>
          <w:tcPr>
            <w:tcW w:w="1452" w:type="dxa"/>
            <w:hideMark/>
          </w:tcPr>
          <w:p w14:paraId="0FC61E6C" w14:textId="77777777" w:rsidR="00CE6B6F" w:rsidRPr="00CE6B6F" w:rsidRDefault="00CE6B6F" w:rsidP="00307083">
            <w:pPr>
              <w:cnfStyle w:val="000000100000" w:firstRow="0" w:lastRow="0" w:firstColumn="0" w:lastColumn="0" w:oddVBand="0" w:evenVBand="0" w:oddHBand="1" w:evenHBand="0" w:firstRowFirstColumn="0" w:firstRowLastColumn="0" w:lastRowFirstColumn="0" w:lastRowLastColumn="0"/>
              <w:rPr>
                <w:lang w:bidi="ne-NP"/>
              </w:rPr>
            </w:pPr>
            <w:r w:rsidRPr="00CE6B6F">
              <w:rPr>
                <w:lang w:bidi="ne-NP"/>
              </w:rPr>
              <w:t>{I2:4}</w:t>
            </w:r>
          </w:p>
        </w:tc>
        <w:tc>
          <w:tcPr>
            <w:tcW w:w="0" w:type="auto"/>
            <w:hideMark/>
          </w:tcPr>
          <w:p w14:paraId="3E89C856" w14:textId="77777777" w:rsidR="00CE6B6F" w:rsidRPr="00CE6B6F" w:rsidRDefault="00CE6B6F" w:rsidP="00307083">
            <w:pPr>
              <w:cnfStyle w:val="000000100000" w:firstRow="0" w:lastRow="0" w:firstColumn="0" w:lastColumn="0" w:oddVBand="0" w:evenVBand="0" w:oddHBand="1" w:evenHBand="0" w:firstRowFirstColumn="0" w:firstRowLastColumn="0" w:lastRowFirstColumn="0" w:lastRowLastColumn="0"/>
              <w:rPr>
                <w:lang w:bidi="ne-NP"/>
              </w:rPr>
            </w:pPr>
            <w:r w:rsidRPr="00CE6B6F">
              <w:rPr>
                <w:lang w:bidi="ne-NP"/>
              </w:rPr>
              <w:t>{I2:4}</w:t>
            </w:r>
          </w:p>
        </w:tc>
        <w:tc>
          <w:tcPr>
            <w:tcW w:w="0" w:type="auto"/>
            <w:hideMark/>
          </w:tcPr>
          <w:p w14:paraId="46D76070" w14:textId="7B881528" w:rsidR="00CE6B6F" w:rsidRPr="00CE6B6F" w:rsidRDefault="00CE6B6F" w:rsidP="00307083">
            <w:pPr>
              <w:cnfStyle w:val="000000100000" w:firstRow="0" w:lastRow="0" w:firstColumn="0" w:lastColumn="0" w:oddVBand="0" w:evenVBand="0" w:oddHBand="1" w:evenHBand="0" w:firstRowFirstColumn="0" w:firstRowLastColumn="0" w:lastRowFirstColumn="0" w:lastRowLastColumn="0"/>
              <w:rPr>
                <w:lang w:bidi="ne-NP"/>
              </w:rPr>
            </w:pPr>
            <w:r w:rsidRPr="00CE6B6F">
              <w:rPr>
                <w:lang w:bidi="ne-NP"/>
              </w:rPr>
              <w:t>{I2,</w:t>
            </w:r>
            <w:r w:rsidR="00B90D35">
              <w:rPr>
                <w:lang w:bidi="ne-NP"/>
              </w:rPr>
              <w:t xml:space="preserve"> </w:t>
            </w:r>
            <w:r w:rsidRPr="00CE6B6F">
              <w:rPr>
                <w:lang w:bidi="ne-NP"/>
              </w:rPr>
              <w:t>I1:4}</w:t>
            </w:r>
          </w:p>
        </w:tc>
      </w:tr>
    </w:tbl>
    <w:p w14:paraId="49D5384E" w14:textId="171A1811" w:rsidR="00CF5921" w:rsidRDefault="0089320D" w:rsidP="00307083">
      <w:pPr>
        <w:pStyle w:val="Heading1"/>
      </w:pPr>
      <w:r w:rsidRPr="0089320D">
        <w:t xml:space="preserve">Exploratory </w:t>
      </w:r>
      <w:r w:rsidR="004B7AB6" w:rsidRPr="0089320D">
        <w:t>Data Analysis (</w:t>
      </w:r>
      <w:r w:rsidRPr="0089320D">
        <w:t>EDA</w:t>
      </w:r>
      <w:r w:rsidR="004B7AB6" w:rsidRPr="0089320D">
        <w:t>)</w:t>
      </w:r>
    </w:p>
    <w:p w14:paraId="6AAA73EA" w14:textId="500E6A42" w:rsidR="00CE6B6F" w:rsidRDefault="00FB785E" w:rsidP="00307083">
      <w:r>
        <w:t xml:space="preserve">Grocery dataset </w:t>
      </w:r>
      <w:r>
        <w:t>from Kaggle is</w:t>
      </w:r>
      <w:r>
        <w:t xml:space="preserve"> used. The portion of the database is given below:</w:t>
      </w:r>
    </w:p>
    <w:p w14:paraId="6B7CBF27" w14:textId="77777777" w:rsidR="00FB785E" w:rsidRDefault="00FB785E" w:rsidP="00307083"/>
    <w:p w14:paraId="1C64E536" w14:textId="77777777" w:rsidR="00782FD9" w:rsidRDefault="00782FD9" w:rsidP="00307083">
      <w:r>
        <w:rPr>
          <w:noProof/>
          <w:bdr w:val="none" w:sz="0" w:space="0" w:color="auto" w:frame="1"/>
        </w:rPr>
        <w:drawing>
          <wp:inline distT="0" distB="0" distL="0" distR="0" wp14:anchorId="48D6B7C8" wp14:editId="72349733">
            <wp:extent cx="3200400" cy="1576070"/>
            <wp:effectExtent l="0" t="0" r="0" b="5080"/>
            <wp:docPr id="19573375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1576070"/>
                    </a:xfrm>
                    <a:prstGeom prst="rect">
                      <a:avLst/>
                    </a:prstGeom>
                    <a:noFill/>
                    <a:ln>
                      <a:noFill/>
                    </a:ln>
                  </pic:spPr>
                </pic:pic>
              </a:graphicData>
            </a:graphic>
          </wp:inline>
        </w:drawing>
      </w:r>
    </w:p>
    <w:p w14:paraId="378350AD" w14:textId="44ED25C4" w:rsidR="00FB785E" w:rsidRPr="00971DDA" w:rsidRDefault="00782FD9" w:rsidP="00307083">
      <w:pPr>
        <w:pStyle w:val="Caption"/>
      </w:pPr>
      <w:r w:rsidRPr="00971DDA">
        <w:t>Fig</w:t>
      </w:r>
      <w:r w:rsidR="007242FB">
        <w:t>.</w:t>
      </w:r>
      <w:r w:rsidRPr="00971DDA">
        <w:t xml:space="preserve"> </w:t>
      </w:r>
      <w:fldSimple w:instr=" STYLEREF 1 \s ">
        <w:r w:rsidR="00392AFA">
          <w:rPr>
            <w:noProof/>
          </w:rPr>
          <w:t>III</w:t>
        </w:r>
      </w:fldSimple>
      <w:r w:rsidR="00056367">
        <w:noBreakHyphen/>
      </w:r>
      <w:fldSimple w:instr=" SEQ Figure \* ARABIC \s 1 ">
        <w:r w:rsidR="00392AFA">
          <w:rPr>
            <w:noProof/>
          </w:rPr>
          <w:t>1</w:t>
        </w:r>
      </w:fldSimple>
      <w:r w:rsidRPr="00971DDA">
        <w:t>Portion of the database</w:t>
      </w:r>
    </w:p>
    <w:p w14:paraId="7978D0AD" w14:textId="77777777" w:rsidR="00682811" w:rsidRDefault="007F7990" w:rsidP="00307083">
      <w:r>
        <w:t xml:space="preserve">This database was transformed into a transaction matrix where 1 denotes that the </w:t>
      </w:r>
      <w:r>
        <w:t>item</w:t>
      </w:r>
      <w:r>
        <w:t xml:space="preserve"> was present in the specific transaction and 0 denotes that the </w:t>
      </w:r>
      <w:r w:rsidR="00B8377F">
        <w:t>item</w:t>
      </w:r>
      <w:r>
        <w:t xml:space="preserve"> was absent in the specific transaction.  </w:t>
      </w:r>
      <w:r w:rsidR="0019640A" w:rsidRPr="0019640A">
        <w:t>Below is a snapshot of the sample transaction matrix derived from the dataset:</w:t>
      </w:r>
    </w:p>
    <w:p w14:paraId="177158DE" w14:textId="4BA44F08" w:rsidR="00B8377F" w:rsidRDefault="00B8377F" w:rsidP="00307083">
      <w:r>
        <w:rPr>
          <w:noProof/>
          <w:bdr w:val="none" w:sz="0" w:space="0" w:color="auto" w:frame="1"/>
        </w:rPr>
        <w:drawing>
          <wp:inline distT="0" distB="0" distL="0" distR="0" wp14:anchorId="303D183E" wp14:editId="7734A671">
            <wp:extent cx="3200400" cy="1981200"/>
            <wp:effectExtent l="0" t="0" r="0" b="0"/>
            <wp:docPr id="707127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981200"/>
                    </a:xfrm>
                    <a:prstGeom prst="rect">
                      <a:avLst/>
                    </a:prstGeom>
                    <a:noFill/>
                    <a:ln>
                      <a:noFill/>
                    </a:ln>
                  </pic:spPr>
                </pic:pic>
              </a:graphicData>
            </a:graphic>
          </wp:inline>
        </w:drawing>
      </w:r>
    </w:p>
    <w:p w14:paraId="41E80B37" w14:textId="555695AF" w:rsidR="007F7990" w:rsidRPr="00B13D6D" w:rsidRDefault="00B8377F" w:rsidP="00307083">
      <w:pPr>
        <w:pStyle w:val="Caption"/>
      </w:pPr>
      <w:r w:rsidRPr="00B13D6D">
        <w:t xml:space="preserve">Figure </w:t>
      </w:r>
      <w:fldSimple w:instr=" STYLEREF 1 \s ">
        <w:r w:rsidR="00392AFA">
          <w:rPr>
            <w:noProof/>
          </w:rPr>
          <w:t>III</w:t>
        </w:r>
      </w:fldSimple>
      <w:r w:rsidR="00056367">
        <w:noBreakHyphen/>
      </w:r>
      <w:fldSimple w:instr=" SEQ Figure \* ARABIC \s 1 ">
        <w:r w:rsidR="00392AFA">
          <w:rPr>
            <w:noProof/>
          </w:rPr>
          <w:t>2</w:t>
        </w:r>
      </w:fldSimple>
      <w:r w:rsidRPr="00B13D6D">
        <w:t xml:space="preserve"> Sample transaction matrix</w:t>
      </w:r>
    </w:p>
    <w:p w14:paraId="3EDF82CF" w14:textId="77777777" w:rsidR="008634DD" w:rsidRDefault="008F61C3" w:rsidP="0058154F">
      <w:r>
        <w:t>The dataset consists of 9835 transactions as rows and 169 numbers of items as columns.</w:t>
      </w:r>
    </w:p>
    <w:p w14:paraId="32EF0591" w14:textId="77777777" w:rsidR="0058154F" w:rsidRDefault="0058154F" w:rsidP="0058154F"/>
    <w:p w14:paraId="0F2B6032" w14:textId="4190C9B9" w:rsidR="00C4619F" w:rsidRPr="008634DD" w:rsidRDefault="00C4619F" w:rsidP="00307083">
      <w:r>
        <w:rPr>
          <w:noProof/>
        </w:rPr>
        <w:t xml:space="preserve">From Fig III-3, </w:t>
      </w:r>
      <w:r w:rsidR="00AC3561">
        <w:rPr>
          <w:noProof/>
        </w:rPr>
        <w:t>it can be obser</w:t>
      </w:r>
      <w:r w:rsidR="000A6DCA">
        <w:rPr>
          <w:noProof/>
        </w:rPr>
        <w:t xml:space="preserve">ved that items with support </w:t>
      </w:r>
      <w:r w:rsidR="00954921">
        <w:rPr>
          <w:noProof/>
        </w:rPr>
        <w:t xml:space="preserve">of </w:t>
      </w:r>
      <w:r w:rsidR="000A6DCA">
        <w:rPr>
          <w:noProof/>
        </w:rPr>
        <w:t>more than 500 are most frequent in the transaction.</w:t>
      </w:r>
      <w:r w:rsidR="00517CD1">
        <w:rPr>
          <w:noProof/>
        </w:rPr>
        <w:t xml:space="preserve"> </w:t>
      </w:r>
      <w:r w:rsidR="000C2700">
        <w:rPr>
          <w:noProof/>
        </w:rPr>
        <w:t>Thus, t</w:t>
      </w:r>
      <w:r w:rsidR="00517CD1">
        <w:rPr>
          <w:noProof/>
        </w:rPr>
        <w:t xml:space="preserve">he support value is </w:t>
      </w:r>
      <w:r w:rsidR="003F78D4">
        <w:rPr>
          <w:noProof/>
        </w:rPr>
        <w:t>established</w:t>
      </w:r>
      <w:r w:rsidR="00517CD1">
        <w:rPr>
          <w:noProof/>
        </w:rPr>
        <w:t xml:space="preserve"> </w:t>
      </w:r>
      <w:r w:rsidR="00AF56B2">
        <w:rPr>
          <w:noProof/>
        </w:rPr>
        <w:t>at</w:t>
      </w:r>
      <w:r w:rsidR="00517CD1">
        <w:rPr>
          <w:noProof/>
        </w:rPr>
        <w:t xml:space="preserve"> 500 / 9835 = 0</w:t>
      </w:r>
      <w:r w:rsidR="000C2700">
        <w:rPr>
          <w:noProof/>
        </w:rPr>
        <w:t>.05.</w:t>
      </w:r>
    </w:p>
    <w:p w14:paraId="79C6D2CB" w14:textId="77777777" w:rsidR="002463EF" w:rsidRDefault="002463EF" w:rsidP="00307083">
      <w:pPr>
        <w:rPr>
          <w:noProof/>
        </w:rPr>
      </w:pPr>
    </w:p>
    <w:p w14:paraId="7E4070FE" w14:textId="52DF2AFB" w:rsidR="002463EF" w:rsidRDefault="00AF56B2" w:rsidP="00307083">
      <w:pPr>
        <w:rPr>
          <w:noProof/>
        </w:rPr>
      </w:pPr>
      <w:r>
        <w:t>Moving on to</w:t>
      </w:r>
      <w:r>
        <w:t xml:space="preserve"> </w:t>
      </w:r>
      <w:r w:rsidR="002463EF">
        <w:rPr>
          <w:noProof/>
        </w:rPr>
        <w:t>Fig III-</w:t>
      </w:r>
      <w:r w:rsidRPr="00AF56B2">
        <w:t xml:space="preserve"> </w:t>
      </w:r>
      <w:r w:rsidR="00715357">
        <w:t xml:space="preserve">4, </w:t>
      </w:r>
      <w:r>
        <w:t>the illustration highlights</w:t>
      </w:r>
      <w:r w:rsidR="00715357">
        <w:t xml:space="preserve"> </w:t>
      </w:r>
      <w:r w:rsidR="00B7377E" w:rsidRPr="00B7377E">
        <w:rPr>
          <w:noProof/>
        </w:rPr>
        <w:t>itemsets</w:t>
      </w:r>
      <w:r w:rsidR="00232E5D">
        <w:rPr>
          <w:noProof/>
        </w:rPr>
        <w:t xml:space="preserve"> having </w:t>
      </w:r>
      <w:r w:rsidR="00954921">
        <w:rPr>
          <w:noProof/>
        </w:rPr>
        <w:t xml:space="preserve">a </w:t>
      </w:r>
      <w:r w:rsidR="00232E5D">
        <w:rPr>
          <w:noProof/>
        </w:rPr>
        <w:t xml:space="preserve">length </w:t>
      </w:r>
      <w:r w:rsidR="00185E73">
        <w:rPr>
          <w:noProof/>
        </w:rPr>
        <w:t xml:space="preserve">equal to 2 </w:t>
      </w:r>
      <w:r w:rsidR="00B7377E" w:rsidRPr="00B7377E">
        <w:rPr>
          <w:noProof/>
        </w:rPr>
        <w:t>with each itemset support being greater than or equal to minimum support</w:t>
      </w:r>
      <w:r w:rsidR="00185E73">
        <w:rPr>
          <w:noProof/>
        </w:rPr>
        <w:t>.</w:t>
      </w:r>
    </w:p>
    <w:p w14:paraId="79D7B6F4" w14:textId="77777777" w:rsidR="00C4619F" w:rsidRDefault="00FF5940" w:rsidP="00307083">
      <w:r>
        <w:rPr>
          <w:noProof/>
        </w:rPr>
        <w:drawing>
          <wp:inline distT="0" distB="0" distL="0" distR="0" wp14:anchorId="7380F0C7" wp14:editId="7E26BA48">
            <wp:extent cx="3194685" cy="2672861"/>
            <wp:effectExtent l="0" t="0" r="5715" b="0"/>
            <wp:docPr id="12477586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b="6170"/>
                    <a:stretch/>
                  </pic:blipFill>
                  <pic:spPr bwMode="auto">
                    <a:xfrm>
                      <a:off x="0" y="0"/>
                      <a:ext cx="3194685" cy="2672861"/>
                    </a:xfrm>
                    <a:prstGeom prst="rect">
                      <a:avLst/>
                    </a:prstGeom>
                    <a:noFill/>
                    <a:ln>
                      <a:noFill/>
                    </a:ln>
                    <a:extLst>
                      <a:ext uri="{53640926-AAD7-44D8-BBD7-CCE9431645EC}">
                        <a14:shadowObscured xmlns:a14="http://schemas.microsoft.com/office/drawing/2010/main"/>
                      </a:ext>
                    </a:extLst>
                  </pic:spPr>
                </pic:pic>
              </a:graphicData>
            </a:graphic>
          </wp:inline>
        </w:drawing>
      </w:r>
    </w:p>
    <w:p w14:paraId="71C80FBC" w14:textId="0C70B1D1" w:rsidR="00FB785E" w:rsidRDefault="00C4619F" w:rsidP="00307083">
      <w:pPr>
        <w:pStyle w:val="Caption"/>
      </w:pPr>
      <w:r>
        <w:t xml:space="preserve">Fig. </w:t>
      </w:r>
      <w:fldSimple w:instr=" STYLEREF 1 \s ">
        <w:r w:rsidR="00392AFA">
          <w:rPr>
            <w:noProof/>
          </w:rPr>
          <w:t>III</w:t>
        </w:r>
      </w:fldSimple>
      <w:r w:rsidR="00056367">
        <w:noBreakHyphen/>
      </w:r>
      <w:fldSimple w:instr=" SEQ Figure \* ARABIC \s 1 ">
        <w:r w:rsidR="00392AFA">
          <w:rPr>
            <w:noProof/>
          </w:rPr>
          <w:t>3</w:t>
        </w:r>
      </w:fldSimple>
      <w:r>
        <w:t xml:space="preserve"> Support of most frequent items from the dataset</w:t>
      </w:r>
    </w:p>
    <w:p w14:paraId="51AA5EEC" w14:textId="77777777" w:rsidR="00BA0DCE" w:rsidRPr="00BA0DCE" w:rsidRDefault="00BA0DCE" w:rsidP="00307083"/>
    <w:p w14:paraId="08919A30" w14:textId="77777777" w:rsidR="008E320F" w:rsidRDefault="008E320F" w:rsidP="00307083">
      <w:r w:rsidRPr="008E320F">
        <w:drawing>
          <wp:inline distT="0" distB="0" distL="0" distR="0" wp14:anchorId="407B617C" wp14:editId="34314CF8">
            <wp:extent cx="3200400" cy="612775"/>
            <wp:effectExtent l="0" t="0" r="0" b="0"/>
            <wp:docPr id="72956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66958" name=""/>
                    <pic:cNvPicPr/>
                  </pic:nvPicPr>
                  <pic:blipFill>
                    <a:blip r:embed="rId16"/>
                    <a:stretch>
                      <a:fillRect/>
                    </a:stretch>
                  </pic:blipFill>
                  <pic:spPr>
                    <a:xfrm>
                      <a:off x="0" y="0"/>
                      <a:ext cx="3200400" cy="612775"/>
                    </a:xfrm>
                    <a:prstGeom prst="rect">
                      <a:avLst/>
                    </a:prstGeom>
                  </pic:spPr>
                </pic:pic>
              </a:graphicData>
            </a:graphic>
          </wp:inline>
        </w:drawing>
      </w:r>
    </w:p>
    <w:p w14:paraId="467D5C37" w14:textId="4BCAC4B6" w:rsidR="0058154F" w:rsidRPr="0058154F" w:rsidRDefault="008E320F" w:rsidP="0058154F">
      <w:pPr>
        <w:pStyle w:val="Caption"/>
        <w:rPr>
          <w:noProof/>
        </w:rPr>
      </w:pPr>
      <w:r>
        <w:t>Fig</w:t>
      </w:r>
      <w:r w:rsidR="002463EF">
        <w:t>.</w:t>
      </w:r>
      <w:r>
        <w:t xml:space="preserve"> </w:t>
      </w:r>
      <w:fldSimple w:instr=" STYLEREF 1 \s ">
        <w:r w:rsidR="00392AFA">
          <w:rPr>
            <w:noProof/>
          </w:rPr>
          <w:t>III</w:t>
        </w:r>
      </w:fldSimple>
      <w:r w:rsidR="00056367">
        <w:noBreakHyphen/>
      </w:r>
      <w:fldSimple w:instr=" SEQ Figure \* ARABIC \s 1 ">
        <w:r w:rsidR="00392AFA">
          <w:rPr>
            <w:noProof/>
          </w:rPr>
          <w:t>4</w:t>
        </w:r>
      </w:fldSimple>
      <w:r>
        <w:t xml:space="preserve"> </w:t>
      </w:r>
      <w:r w:rsidR="00803BE3">
        <w:t xml:space="preserve">Result when </w:t>
      </w:r>
      <w:r>
        <w:t>n-length</w:t>
      </w:r>
      <w:r>
        <w:rPr>
          <w:noProof/>
        </w:rPr>
        <w:t xml:space="preserve"> itemsets with each itemset support </w:t>
      </w:r>
      <w:r w:rsidR="00756BF8">
        <w:rPr>
          <w:noProof/>
        </w:rPr>
        <w:t>are</w:t>
      </w:r>
      <m:oMath>
        <m:r>
          <w:rPr>
            <w:rFonts w:ascii="Cambria Math" w:hAnsi="Cambria Math"/>
            <w:noProof/>
          </w:rPr>
          <m:t>≥</m:t>
        </m:r>
      </m:oMath>
      <w:r w:rsidR="004A7CAB">
        <w:rPr>
          <w:noProof/>
        </w:rPr>
        <w:t xml:space="preserve"> </w:t>
      </w:r>
      <w:r>
        <w:rPr>
          <w:noProof/>
        </w:rPr>
        <w:t>minimum support</w:t>
      </w:r>
    </w:p>
    <w:p w14:paraId="10524E6F" w14:textId="77777777" w:rsidR="006C4802" w:rsidRPr="006C4802" w:rsidRDefault="006C4802" w:rsidP="00307083"/>
    <w:p w14:paraId="57FB6C33" w14:textId="77777777" w:rsidR="004A7CAB" w:rsidRDefault="00C67CE2" w:rsidP="00307083">
      <w:r w:rsidRPr="00C67CE2">
        <w:drawing>
          <wp:inline distT="0" distB="0" distL="0" distR="0" wp14:anchorId="6D0B2A16" wp14:editId="567DD6E4">
            <wp:extent cx="3200400" cy="309245"/>
            <wp:effectExtent l="0" t="0" r="0" b="0"/>
            <wp:docPr id="135981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11502" name=""/>
                    <pic:cNvPicPr/>
                  </pic:nvPicPr>
                  <pic:blipFill>
                    <a:blip r:embed="rId17"/>
                    <a:stretch>
                      <a:fillRect/>
                    </a:stretch>
                  </pic:blipFill>
                  <pic:spPr>
                    <a:xfrm>
                      <a:off x="0" y="0"/>
                      <a:ext cx="3200400" cy="309245"/>
                    </a:xfrm>
                    <a:prstGeom prst="rect">
                      <a:avLst/>
                    </a:prstGeom>
                  </pic:spPr>
                </pic:pic>
              </a:graphicData>
            </a:graphic>
          </wp:inline>
        </w:drawing>
      </w:r>
    </w:p>
    <w:p w14:paraId="02E36905" w14:textId="3A0725DD" w:rsidR="00D922E4" w:rsidRPr="00D922E4" w:rsidRDefault="004A7CAB" w:rsidP="00307083">
      <w:pPr>
        <w:pStyle w:val="Caption"/>
      </w:pPr>
      <w:r>
        <w:t xml:space="preserve">Fig. </w:t>
      </w:r>
      <w:fldSimple w:instr=" STYLEREF 1 \s ">
        <w:r w:rsidR="00392AFA">
          <w:rPr>
            <w:noProof/>
          </w:rPr>
          <w:t>III</w:t>
        </w:r>
      </w:fldSimple>
      <w:r w:rsidR="00056367">
        <w:noBreakHyphen/>
      </w:r>
      <w:fldSimple w:instr=" SEQ Figure \* ARABIC \s 1 ">
        <w:r w:rsidR="00392AFA">
          <w:rPr>
            <w:noProof/>
          </w:rPr>
          <w:t>5</w:t>
        </w:r>
      </w:fldSimple>
      <w:r>
        <w:t xml:space="preserve"> </w:t>
      </w:r>
      <w:r w:rsidR="00803BE3">
        <w:t xml:space="preserve">Result when </w:t>
      </w:r>
      <w:r>
        <w:rPr>
          <w:noProof/>
        </w:rPr>
        <w:t>P(</w:t>
      </w:r>
      <w:r w:rsidR="00087967">
        <w:rPr>
          <w:noProof/>
        </w:rPr>
        <w:t>C</w:t>
      </w:r>
      <w:r w:rsidRPr="002F68C9">
        <w:rPr>
          <w:noProof/>
        </w:rPr>
        <w:t>onsequent</w:t>
      </w:r>
      <w:r>
        <w:rPr>
          <w:noProof/>
        </w:rPr>
        <w:t xml:space="preserve"> | </w:t>
      </w:r>
      <w:r w:rsidR="00087967">
        <w:rPr>
          <w:noProof/>
        </w:rPr>
        <w:t>A</w:t>
      </w:r>
      <w:r w:rsidRPr="002F68C9">
        <w:rPr>
          <w:noProof/>
        </w:rPr>
        <w:t>ntecedent</w:t>
      </w:r>
      <w:r>
        <w:rPr>
          <w:noProof/>
        </w:rPr>
        <w:t xml:space="preserve">) ≥ </w:t>
      </w:r>
      <w:r w:rsidRPr="002F68C9">
        <w:rPr>
          <w:noProof/>
        </w:rPr>
        <w:t xml:space="preserve">threshold </w:t>
      </w:r>
      <w:r>
        <w:rPr>
          <w:noProof/>
        </w:rPr>
        <w:t>confidence of 0.30</w:t>
      </w:r>
    </w:p>
    <w:p w14:paraId="43F2F348" w14:textId="7450C44B" w:rsidR="00E44CE1" w:rsidRDefault="002F593E" w:rsidP="00307083">
      <w:r>
        <w:t xml:space="preserve">In Figure III-5, the interrelation between </w:t>
      </w:r>
      <w:proofErr w:type="spellStart"/>
      <w:r>
        <w:t>itemsets</w:t>
      </w:r>
      <w:proofErr w:type="spellEnd"/>
      <w:r>
        <w:t xml:space="preserve"> becomes apparent, particularly when the confidence threshold is set at ≥ 0.30.</w:t>
      </w:r>
      <w:r w:rsidR="00AB2910">
        <w:t xml:space="preserve"> </w:t>
      </w:r>
      <w:r>
        <w:t>T</w:t>
      </w:r>
      <w:r w:rsidR="00AB2910">
        <w:t>he strongest rule is (Yogurt -&gt; Whole Milk).</w:t>
      </w:r>
      <w:r w:rsidR="00347EA4">
        <w:t xml:space="preserve"> </w:t>
      </w:r>
      <w:r w:rsidR="001316B3">
        <w:t xml:space="preserve">From </w:t>
      </w:r>
      <w:r w:rsidR="009D335F">
        <w:t>the figure,</w:t>
      </w:r>
      <w:r w:rsidR="001316B3">
        <w:t xml:space="preserve"> </w:t>
      </w:r>
      <w:r w:rsidR="00250A0F">
        <w:t>the likelihood of purchasing whole milk alongside yogurt stands at 40%.</w:t>
      </w:r>
      <w:r w:rsidR="00250A0F">
        <w:t xml:space="preserve"> </w:t>
      </w:r>
      <w:r w:rsidR="001316B3">
        <w:t xml:space="preserve">Thus, </w:t>
      </w:r>
      <w:r w:rsidR="009D335F">
        <w:t xml:space="preserve">it is </w:t>
      </w:r>
      <w:r w:rsidR="000B783E">
        <w:t>advisable</w:t>
      </w:r>
      <w:r w:rsidR="009D335F">
        <w:t xml:space="preserve"> to </w:t>
      </w:r>
      <w:r w:rsidR="000B783E">
        <w:t>strategically position both items together in the store to potentially enhance overall sales.</w:t>
      </w:r>
    </w:p>
    <w:p w14:paraId="45792034" w14:textId="77777777" w:rsidR="00CA2111" w:rsidRDefault="00CA2111" w:rsidP="00307083"/>
    <w:p w14:paraId="7DF957D7" w14:textId="58C257FE" w:rsidR="00CA2111" w:rsidRPr="00CA2111" w:rsidRDefault="00A82B5C" w:rsidP="00307083">
      <w:r>
        <w:t>In Fig. III-6</w:t>
      </w:r>
      <w:r w:rsidR="009533ED">
        <w:t xml:space="preserve">, </w:t>
      </w:r>
      <w:r w:rsidR="009533ED">
        <w:t xml:space="preserve">Subplot 1,1 describes a linear relationship among items with the highest support, indicating associations with other items. To </w:t>
      </w:r>
      <w:r w:rsidR="009533ED">
        <w:t>reveal</w:t>
      </w:r>
      <w:r w:rsidR="009533ED">
        <w:t xml:space="preserve"> this relationship, the dataset was filtered with a support threshold of 0.02 and a confidence threshold of 0.4.</w:t>
      </w:r>
    </w:p>
    <w:p w14:paraId="361DB9EB" w14:textId="77777777" w:rsidR="00924FB9" w:rsidRDefault="00924FB9" w:rsidP="00307083"/>
    <w:p w14:paraId="7DCD8EA4" w14:textId="77777777" w:rsidR="00116F60" w:rsidRPr="00307083" w:rsidRDefault="00116F60" w:rsidP="00116F60">
      <w:r w:rsidRPr="00307083">
        <w:t>Some rules in Fig</w:t>
      </w:r>
      <w:r>
        <w:t xml:space="preserve"> III-7</w:t>
      </w:r>
      <w:r w:rsidRPr="00307083">
        <w:t xml:space="preserve"> have "whole milk" as the resulting item (consequent) with high confidence. This means that if other items in the rule are bought, it's very likely that whole milk will also be bought. However, because whole milk is already frequently purchased (high support) and often appears in transactions with other items (positive correlation shown in the support-lift curve), these rules might not be as insightful as they seem.</w:t>
      </w:r>
    </w:p>
    <w:p w14:paraId="50D7B1D1" w14:textId="77777777" w:rsidR="00116F60" w:rsidRDefault="00116F60" w:rsidP="00307083"/>
    <w:p w14:paraId="104B9AF0" w14:textId="31E5D9E6" w:rsidR="00E44CE1" w:rsidRDefault="00CA2111" w:rsidP="00307083">
      <w:r>
        <w:rPr>
          <w:noProof/>
        </w:rPr>
        <w:lastRenderedPageBreak/>
        <w:drawing>
          <wp:inline distT="0" distB="0" distL="0" distR="0" wp14:anchorId="59E522DF" wp14:editId="6F5C62A3">
            <wp:extent cx="3200400" cy="3137535"/>
            <wp:effectExtent l="0" t="0" r="0" b="5715"/>
            <wp:docPr id="1149275678" name="Picture 1"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75678" name="Picture 1" descr="A group of blue dots&#10;&#10;Description automatically generated"/>
                    <pic:cNvPicPr/>
                  </pic:nvPicPr>
                  <pic:blipFill>
                    <a:blip r:embed="rId18"/>
                    <a:stretch>
                      <a:fillRect/>
                    </a:stretch>
                  </pic:blipFill>
                  <pic:spPr>
                    <a:xfrm>
                      <a:off x="0" y="0"/>
                      <a:ext cx="3200400" cy="3137535"/>
                    </a:xfrm>
                    <a:prstGeom prst="rect">
                      <a:avLst/>
                    </a:prstGeom>
                  </pic:spPr>
                </pic:pic>
              </a:graphicData>
            </a:graphic>
          </wp:inline>
        </w:drawing>
      </w:r>
    </w:p>
    <w:p w14:paraId="1327A0DD" w14:textId="5A3581B7" w:rsidR="00924FB9" w:rsidRDefault="00E44CE1" w:rsidP="00307083">
      <w:pPr>
        <w:pStyle w:val="Caption"/>
      </w:pPr>
      <w:r>
        <w:t>Fig</w:t>
      </w:r>
      <w:r w:rsidR="0058154F">
        <w:t>.</w:t>
      </w:r>
      <w:r>
        <w:t xml:space="preserve"> </w:t>
      </w:r>
      <w:fldSimple w:instr=" STYLEREF 1 \s ">
        <w:r w:rsidR="00392AFA">
          <w:rPr>
            <w:noProof/>
          </w:rPr>
          <w:t>III</w:t>
        </w:r>
      </w:fldSimple>
      <w:r w:rsidR="00056367">
        <w:noBreakHyphen/>
      </w:r>
      <w:fldSimple w:instr=" SEQ Figure \* ARABIC \s 1 ">
        <w:r w:rsidR="00392AFA">
          <w:rPr>
            <w:noProof/>
          </w:rPr>
          <w:t>6</w:t>
        </w:r>
      </w:fldSimple>
      <w:r>
        <w:t xml:space="preserve"> Relationship between metrics for determining </w:t>
      </w:r>
      <w:r w:rsidR="007D2DE9">
        <w:t>associativity.</w:t>
      </w:r>
    </w:p>
    <w:p w14:paraId="4E5E4650" w14:textId="77777777" w:rsidR="00116F60" w:rsidRPr="00116F60" w:rsidRDefault="00116F60" w:rsidP="00116F60"/>
    <w:p w14:paraId="506EB0B3" w14:textId="77777777" w:rsidR="001C0F0A" w:rsidRDefault="001C0F0A" w:rsidP="00307083">
      <w:r>
        <w:rPr>
          <w:noProof/>
        </w:rPr>
        <w:drawing>
          <wp:inline distT="0" distB="0" distL="0" distR="0" wp14:anchorId="353FA321" wp14:editId="516ED3F2">
            <wp:extent cx="3200400" cy="1113790"/>
            <wp:effectExtent l="0" t="0" r="0" b="0"/>
            <wp:docPr id="860130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30591" name="Picture 1" descr="A screenshot of a computer&#10;&#10;Description automatically generated"/>
                    <pic:cNvPicPr/>
                  </pic:nvPicPr>
                  <pic:blipFill>
                    <a:blip r:embed="rId19"/>
                    <a:stretch>
                      <a:fillRect/>
                    </a:stretch>
                  </pic:blipFill>
                  <pic:spPr>
                    <a:xfrm>
                      <a:off x="0" y="0"/>
                      <a:ext cx="3200400" cy="1113790"/>
                    </a:xfrm>
                    <a:prstGeom prst="rect">
                      <a:avLst/>
                    </a:prstGeom>
                  </pic:spPr>
                </pic:pic>
              </a:graphicData>
            </a:graphic>
          </wp:inline>
        </w:drawing>
      </w:r>
    </w:p>
    <w:p w14:paraId="086B7331" w14:textId="7C55594D" w:rsidR="00164E28" w:rsidRDefault="001C0F0A" w:rsidP="00307083">
      <w:pPr>
        <w:pStyle w:val="Caption"/>
      </w:pPr>
      <w:r>
        <w:t>Fig</w:t>
      </w:r>
      <w:r w:rsidR="0058154F">
        <w:t>.</w:t>
      </w:r>
      <w:r>
        <w:t xml:space="preserve"> </w:t>
      </w:r>
      <w:fldSimple w:instr=" STYLEREF 1 \s ">
        <w:r w:rsidR="00392AFA">
          <w:rPr>
            <w:noProof/>
          </w:rPr>
          <w:t>III</w:t>
        </w:r>
      </w:fldSimple>
      <w:r w:rsidR="00056367">
        <w:noBreakHyphen/>
      </w:r>
      <w:fldSimple w:instr=" SEQ Figure \* ARABIC \s 1 ">
        <w:r w:rsidR="00392AFA">
          <w:rPr>
            <w:noProof/>
          </w:rPr>
          <w:t>7</w:t>
        </w:r>
      </w:fldSimple>
      <w:r>
        <w:t xml:space="preserve"> Relationship between 2 items</w:t>
      </w:r>
    </w:p>
    <w:p w14:paraId="6245D59D" w14:textId="77777777" w:rsidR="00307083" w:rsidRDefault="00307083" w:rsidP="00307083"/>
    <w:p w14:paraId="13494014" w14:textId="347106FE" w:rsidR="00307083" w:rsidRPr="00307083" w:rsidRDefault="00307083" w:rsidP="00307083">
      <w:pPr>
        <w:rPr>
          <w:lang w:bidi="ne-NP"/>
        </w:rPr>
      </w:pPr>
      <w:r>
        <w:rPr>
          <w:lang w:bidi="ne-NP"/>
        </w:rPr>
        <w:t>T</w:t>
      </w:r>
      <w:r w:rsidRPr="00307083">
        <w:rPr>
          <w:lang w:bidi="ne-NP"/>
        </w:rPr>
        <w:t>wo interesting rules involving "other vegetables"</w:t>
      </w:r>
      <w:r>
        <w:rPr>
          <w:lang w:bidi="ne-NP"/>
        </w:rPr>
        <w:t xml:space="preserve"> can </w:t>
      </w:r>
      <w:r w:rsidR="00CE7B51">
        <w:rPr>
          <w:lang w:bidi="ne-NP"/>
        </w:rPr>
        <w:t>also be observed</w:t>
      </w:r>
      <w:r w:rsidR="00705147">
        <w:rPr>
          <w:lang w:bidi="ne-NP"/>
        </w:rPr>
        <w:t xml:space="preserve"> in </w:t>
      </w:r>
      <w:r w:rsidR="00705147">
        <w:t>Fig III-7</w:t>
      </w:r>
      <w:r w:rsidRPr="00307083">
        <w:rPr>
          <w:lang w:bidi="ne-NP"/>
        </w:rPr>
        <w:t>:</w:t>
      </w:r>
    </w:p>
    <w:p w14:paraId="7C2BF4B0" w14:textId="7C605CEC" w:rsidR="00307083" w:rsidRPr="00307083" w:rsidRDefault="00307083" w:rsidP="00307083">
      <w:pPr>
        <w:pStyle w:val="ListParagraph"/>
        <w:numPr>
          <w:ilvl w:val="0"/>
          <w:numId w:val="42"/>
        </w:numPr>
        <w:rPr>
          <w:lang w:bidi="ne-NP"/>
        </w:rPr>
      </w:pPr>
      <w:r w:rsidRPr="00307083">
        <w:rPr>
          <w:b/>
          <w:bCs/>
          <w:lang w:bidi="ne-NP"/>
        </w:rPr>
        <w:t>Root vegetables -&gt; other vegetables:</w:t>
      </w:r>
      <w:r w:rsidRPr="00307083">
        <w:rPr>
          <w:lang w:bidi="ne-NP"/>
        </w:rPr>
        <w:t xml:space="preserve"> If customers buy root vegetables, there's </w:t>
      </w:r>
      <w:r w:rsidR="00CE7B51">
        <w:rPr>
          <w:lang w:bidi="ne-NP"/>
        </w:rPr>
        <w:t>more than</w:t>
      </w:r>
      <w:r w:rsidRPr="00307083">
        <w:rPr>
          <w:lang w:bidi="ne-NP"/>
        </w:rPr>
        <w:t xml:space="preserve"> </w:t>
      </w:r>
      <w:r w:rsidR="00756BF8">
        <w:rPr>
          <w:lang w:bidi="ne-NP"/>
        </w:rPr>
        <w:t xml:space="preserve">a </w:t>
      </w:r>
      <w:r w:rsidRPr="00307083">
        <w:rPr>
          <w:lang w:bidi="ne-NP"/>
        </w:rPr>
        <w:t>40% chance they will also buy other vegetables.</w:t>
      </w:r>
    </w:p>
    <w:p w14:paraId="226FBA3D" w14:textId="6B2D22E3" w:rsidR="00464171" w:rsidRPr="00307083" w:rsidRDefault="00307083" w:rsidP="00464171">
      <w:pPr>
        <w:pStyle w:val="ListParagraph"/>
        <w:numPr>
          <w:ilvl w:val="0"/>
          <w:numId w:val="42"/>
        </w:numPr>
        <w:rPr>
          <w:lang w:bidi="ne-NP"/>
        </w:rPr>
      </w:pPr>
      <w:r w:rsidRPr="00307083">
        <w:rPr>
          <w:b/>
          <w:bCs/>
          <w:lang w:bidi="ne-NP"/>
        </w:rPr>
        <w:t>Whipped/sour cream -&gt; other vegetables:</w:t>
      </w:r>
      <w:r w:rsidRPr="00307083">
        <w:rPr>
          <w:lang w:bidi="ne-NP"/>
        </w:rPr>
        <w:t xml:space="preserve"> Similarly, </w:t>
      </w:r>
      <w:r w:rsidR="00464171" w:rsidRPr="00307083">
        <w:rPr>
          <w:lang w:bidi="ne-NP"/>
        </w:rPr>
        <w:t>if</w:t>
      </w:r>
      <w:r w:rsidR="00464171" w:rsidRPr="00307083">
        <w:rPr>
          <w:lang w:bidi="ne-NP"/>
        </w:rPr>
        <w:t xml:space="preserve"> customers buy whipped cream or sour cream, there's </w:t>
      </w:r>
      <w:r w:rsidR="00EC0CFB" w:rsidRPr="00307083">
        <w:rPr>
          <w:lang w:bidi="ne-NP"/>
        </w:rPr>
        <w:t>a 40</w:t>
      </w:r>
      <w:r w:rsidR="00464171" w:rsidRPr="00307083">
        <w:rPr>
          <w:lang w:bidi="ne-NP"/>
        </w:rPr>
        <w:t>% chance they will also buy other vegetables.</w:t>
      </w:r>
    </w:p>
    <w:p w14:paraId="4B752B36" w14:textId="13628A3B" w:rsidR="00307083" w:rsidRPr="00307083" w:rsidRDefault="00307083" w:rsidP="00307083">
      <w:pPr>
        <w:rPr>
          <w:lang w:bidi="ne-NP"/>
        </w:rPr>
      </w:pPr>
      <w:r w:rsidRPr="00307083">
        <w:rPr>
          <w:lang w:bidi="ne-NP"/>
        </w:rPr>
        <w:t xml:space="preserve">These rules suggest an association between these specific items and </w:t>
      </w:r>
      <w:r w:rsidR="00CE7B51">
        <w:rPr>
          <w:lang w:bidi="ne-NP"/>
        </w:rPr>
        <w:t>other</w:t>
      </w:r>
      <w:r w:rsidRPr="00307083">
        <w:rPr>
          <w:lang w:bidi="ne-NP"/>
        </w:rPr>
        <w:t xml:space="preserve"> vegetables.</w:t>
      </w:r>
    </w:p>
    <w:p w14:paraId="7F83E280" w14:textId="77777777" w:rsidR="00307083" w:rsidRDefault="00307083" w:rsidP="00307083"/>
    <w:p w14:paraId="40D672A2" w14:textId="77777777" w:rsidR="00056367" w:rsidRDefault="00056367" w:rsidP="00056367">
      <w:pPr>
        <w:keepNext/>
      </w:pPr>
      <w:r>
        <w:rPr>
          <w:noProof/>
        </w:rPr>
        <w:drawing>
          <wp:inline distT="0" distB="0" distL="0" distR="0" wp14:anchorId="4CF00C81" wp14:editId="0818194A">
            <wp:extent cx="3200400" cy="339725"/>
            <wp:effectExtent l="0" t="0" r="0" b="3175"/>
            <wp:docPr id="93811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13987" name=""/>
                    <pic:cNvPicPr/>
                  </pic:nvPicPr>
                  <pic:blipFill>
                    <a:blip r:embed="rId20"/>
                    <a:stretch>
                      <a:fillRect/>
                    </a:stretch>
                  </pic:blipFill>
                  <pic:spPr>
                    <a:xfrm>
                      <a:off x="0" y="0"/>
                      <a:ext cx="3200400" cy="339725"/>
                    </a:xfrm>
                    <a:prstGeom prst="rect">
                      <a:avLst/>
                    </a:prstGeom>
                  </pic:spPr>
                </pic:pic>
              </a:graphicData>
            </a:graphic>
          </wp:inline>
        </w:drawing>
      </w:r>
    </w:p>
    <w:p w14:paraId="5FF5AC3C" w14:textId="279E3355" w:rsidR="00056367" w:rsidRDefault="00056367" w:rsidP="00056367">
      <w:pPr>
        <w:pStyle w:val="Caption"/>
      </w:pPr>
      <w:r>
        <w:t xml:space="preserve">Figure </w:t>
      </w:r>
      <w:fldSimple w:instr=" STYLEREF 1 \s ">
        <w:r w:rsidR="00392AFA">
          <w:rPr>
            <w:noProof/>
          </w:rPr>
          <w:t>III</w:t>
        </w:r>
      </w:fldSimple>
      <w:r>
        <w:noBreakHyphen/>
      </w:r>
      <w:fldSimple w:instr=" SEQ Figure \* ARABIC \s 1 ">
        <w:r w:rsidR="00392AFA">
          <w:rPr>
            <w:noProof/>
          </w:rPr>
          <w:t>8</w:t>
        </w:r>
      </w:fldSimple>
      <w:r>
        <w:t xml:space="preserve"> Relationship between 3 items</w:t>
      </w:r>
    </w:p>
    <w:p w14:paraId="060ED24A" w14:textId="198AC361" w:rsidR="000D1FA4" w:rsidRDefault="000D1FA4" w:rsidP="000D1FA4">
      <w:r>
        <w:t>Fig III-</w:t>
      </w:r>
      <w:r>
        <w:t>8</w:t>
      </w:r>
      <w:r w:rsidRPr="00307083">
        <w:t xml:space="preserve"> </w:t>
      </w:r>
      <w:r>
        <w:t xml:space="preserve">shows the relationship of </w:t>
      </w:r>
      <w:proofErr w:type="spellStart"/>
      <w:r>
        <w:t>itemsets</w:t>
      </w:r>
      <w:proofErr w:type="spellEnd"/>
      <w:r>
        <w:t xml:space="preserve"> having length 3.</w:t>
      </w:r>
    </w:p>
    <w:p w14:paraId="09286E7D" w14:textId="79780D76" w:rsidR="00056367" w:rsidRPr="000D1FA4" w:rsidRDefault="00C53FD4" w:rsidP="000D1FA4">
      <w:r w:rsidRPr="000D1FA4">
        <w:t xml:space="preserve">When a customer buys just </w:t>
      </w:r>
      <w:r w:rsidRPr="000D1FA4">
        <w:rPr>
          <w:rStyle w:val="Strong"/>
          <w:b w:val="0"/>
          <w:bCs w:val="0"/>
        </w:rPr>
        <w:t>root vegetables</w:t>
      </w:r>
      <w:r w:rsidRPr="000D1FA4">
        <w:t xml:space="preserve">, there's a 40% chance they'll also purchase </w:t>
      </w:r>
      <w:r w:rsidRPr="000D1FA4">
        <w:rPr>
          <w:rStyle w:val="Strong"/>
          <w:b w:val="0"/>
          <w:bCs w:val="0"/>
        </w:rPr>
        <w:t>other vegetables</w:t>
      </w:r>
      <w:r w:rsidRPr="000D1FA4">
        <w:t xml:space="preserve">. However, this probability </w:t>
      </w:r>
      <w:r w:rsidRPr="000D1FA4">
        <w:rPr>
          <w:rStyle w:val="Strong"/>
          <w:b w:val="0"/>
          <w:bCs w:val="0"/>
        </w:rPr>
        <w:t>jumps to 47.4%</w:t>
      </w:r>
      <w:r w:rsidRPr="000D1FA4">
        <w:t xml:space="preserve"> if they buy </w:t>
      </w:r>
      <w:r w:rsidRPr="000D1FA4">
        <w:rPr>
          <w:rStyle w:val="Strong"/>
          <w:b w:val="0"/>
          <w:bCs w:val="0"/>
        </w:rPr>
        <w:t>both root vegetables and whole milk</w:t>
      </w:r>
      <w:r w:rsidRPr="000D1FA4">
        <w:t xml:space="preserve">. This suggests that </w:t>
      </w:r>
      <w:r w:rsidRPr="000D1FA4">
        <w:rPr>
          <w:rStyle w:val="Strong"/>
          <w:b w:val="0"/>
          <w:bCs w:val="0"/>
        </w:rPr>
        <w:t>whole milk, in combination with root vegetables, further increases the likelihood of buying other vegetables.</w:t>
      </w:r>
    </w:p>
    <w:p w14:paraId="27098DB1" w14:textId="77777777" w:rsidR="00164E28" w:rsidRDefault="00164E28" w:rsidP="00307083"/>
    <w:p w14:paraId="230A4F04" w14:textId="77777777" w:rsidR="000C612A" w:rsidRDefault="000C612A" w:rsidP="00307083"/>
    <w:p w14:paraId="307F5FBC" w14:textId="14FD9ED6" w:rsidR="000C612A" w:rsidRDefault="000C612A" w:rsidP="000C612A">
      <w:pPr>
        <w:pStyle w:val="Heading1"/>
      </w:pPr>
      <w:r>
        <w:t>Benchmark</w:t>
      </w:r>
    </w:p>
    <w:p w14:paraId="28B53B96" w14:textId="77777777" w:rsidR="0045002A" w:rsidRDefault="0045002A" w:rsidP="0045002A">
      <w:pPr>
        <w:pStyle w:val="TableTitle"/>
      </w:pPr>
    </w:p>
    <w:p w14:paraId="63123E55" w14:textId="636805D9" w:rsidR="0045002A" w:rsidRDefault="0045002A" w:rsidP="0045002A">
      <w:pPr>
        <w:pStyle w:val="TableTitle"/>
      </w:pPr>
      <w:r>
        <w:t>TABLE VI</w:t>
      </w:r>
    </w:p>
    <w:p w14:paraId="5B856C69" w14:textId="47A6CAC8" w:rsidR="0018351D" w:rsidRPr="0045002A" w:rsidRDefault="0045002A" w:rsidP="0018351D">
      <w:pPr>
        <w:pStyle w:val="TableTitle"/>
        <w:ind w:left="202" w:hanging="202"/>
      </w:pPr>
      <w:r>
        <w:rPr>
          <w:b/>
          <w:bCs/>
          <w:sz w:val="20"/>
          <w:szCs w:val="20"/>
        </w:rPr>
        <w:t> </w:t>
      </w:r>
      <w:r w:rsidR="0018351D">
        <w:t>Benchmark table</w:t>
      </w:r>
    </w:p>
    <w:p w14:paraId="3DA80F20" w14:textId="77777777" w:rsidR="000C612A" w:rsidRPr="000C612A" w:rsidRDefault="000C612A" w:rsidP="000C612A"/>
    <w:tbl>
      <w:tblPr>
        <w:tblStyle w:val="PlainTable1"/>
        <w:tblW w:w="4862" w:type="dxa"/>
        <w:tblLook w:val="04A0" w:firstRow="1" w:lastRow="0" w:firstColumn="1" w:lastColumn="0" w:noHBand="0" w:noVBand="1"/>
      </w:tblPr>
      <w:tblGrid>
        <w:gridCol w:w="978"/>
        <w:gridCol w:w="935"/>
        <w:gridCol w:w="927"/>
        <w:gridCol w:w="1011"/>
        <w:gridCol w:w="1011"/>
      </w:tblGrid>
      <w:tr w:rsidR="0045002A" w:rsidRPr="00524795" w14:paraId="23A53C08" w14:textId="77777777" w:rsidTr="0045002A">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979" w:type="dxa"/>
            <w:hideMark/>
          </w:tcPr>
          <w:p w14:paraId="0568C88C" w14:textId="77777777" w:rsidR="00524795" w:rsidRPr="00524795" w:rsidRDefault="00524795" w:rsidP="00524795">
            <w:pPr>
              <w:jc w:val="left"/>
              <w:rPr>
                <w:sz w:val="16"/>
                <w:szCs w:val="16"/>
                <w:lang w:bidi="ne-NP"/>
              </w:rPr>
            </w:pPr>
            <w:r w:rsidRPr="00524795">
              <w:rPr>
                <w:color w:val="000000"/>
                <w:sz w:val="16"/>
                <w:szCs w:val="16"/>
                <w:lang w:bidi="ne-NP"/>
              </w:rPr>
              <w:t>Algorithm</w:t>
            </w:r>
          </w:p>
        </w:tc>
        <w:tc>
          <w:tcPr>
            <w:tcW w:w="935" w:type="dxa"/>
            <w:hideMark/>
          </w:tcPr>
          <w:p w14:paraId="1FE251B1" w14:textId="77777777" w:rsidR="00524795" w:rsidRPr="00524795" w:rsidRDefault="00524795" w:rsidP="00524795">
            <w:pPr>
              <w:jc w:val="left"/>
              <w:cnfStyle w:val="100000000000" w:firstRow="1" w:lastRow="0" w:firstColumn="0" w:lastColumn="0" w:oddVBand="0" w:evenVBand="0" w:oddHBand="0" w:evenHBand="0" w:firstRowFirstColumn="0" w:firstRowLastColumn="0" w:lastRowFirstColumn="0" w:lastRowLastColumn="0"/>
              <w:rPr>
                <w:sz w:val="16"/>
                <w:szCs w:val="16"/>
                <w:lang w:bidi="ne-NP"/>
              </w:rPr>
            </w:pPr>
            <w:r w:rsidRPr="00524795">
              <w:rPr>
                <w:color w:val="000000"/>
                <w:sz w:val="16"/>
                <w:szCs w:val="16"/>
                <w:lang w:bidi="ne-NP"/>
              </w:rPr>
              <w:t>(50, 5000)</w:t>
            </w:r>
          </w:p>
        </w:tc>
        <w:tc>
          <w:tcPr>
            <w:tcW w:w="0" w:type="auto"/>
            <w:hideMark/>
          </w:tcPr>
          <w:p w14:paraId="4864BAEF" w14:textId="77777777" w:rsidR="00524795" w:rsidRPr="00524795" w:rsidRDefault="00524795" w:rsidP="00524795">
            <w:pPr>
              <w:jc w:val="left"/>
              <w:cnfStyle w:val="100000000000" w:firstRow="1" w:lastRow="0" w:firstColumn="0" w:lastColumn="0" w:oddVBand="0" w:evenVBand="0" w:oddHBand="0" w:evenHBand="0" w:firstRowFirstColumn="0" w:firstRowLastColumn="0" w:lastRowFirstColumn="0" w:lastRowLastColumn="0"/>
              <w:rPr>
                <w:sz w:val="16"/>
                <w:szCs w:val="16"/>
                <w:lang w:bidi="ne-NP"/>
              </w:rPr>
            </w:pPr>
            <w:r w:rsidRPr="00524795">
              <w:rPr>
                <w:color w:val="000000"/>
                <w:sz w:val="16"/>
                <w:szCs w:val="16"/>
                <w:lang w:bidi="ne-NP"/>
              </w:rPr>
              <w:t>(50, 9835)</w:t>
            </w:r>
          </w:p>
        </w:tc>
        <w:tc>
          <w:tcPr>
            <w:tcW w:w="0" w:type="auto"/>
            <w:hideMark/>
          </w:tcPr>
          <w:p w14:paraId="5B642F2D" w14:textId="77777777" w:rsidR="00524795" w:rsidRPr="00524795" w:rsidRDefault="00524795" w:rsidP="00524795">
            <w:pPr>
              <w:jc w:val="left"/>
              <w:cnfStyle w:val="100000000000" w:firstRow="1" w:lastRow="0" w:firstColumn="0" w:lastColumn="0" w:oddVBand="0" w:evenVBand="0" w:oddHBand="0" w:evenHBand="0" w:firstRowFirstColumn="0" w:firstRowLastColumn="0" w:lastRowFirstColumn="0" w:lastRowLastColumn="0"/>
              <w:rPr>
                <w:sz w:val="16"/>
                <w:szCs w:val="16"/>
                <w:lang w:bidi="ne-NP"/>
              </w:rPr>
            </w:pPr>
            <w:r w:rsidRPr="00524795">
              <w:rPr>
                <w:color w:val="000000"/>
                <w:sz w:val="16"/>
                <w:szCs w:val="16"/>
                <w:lang w:bidi="ne-NP"/>
              </w:rPr>
              <w:t>(169, 5000)</w:t>
            </w:r>
          </w:p>
        </w:tc>
        <w:tc>
          <w:tcPr>
            <w:tcW w:w="0" w:type="auto"/>
            <w:hideMark/>
          </w:tcPr>
          <w:p w14:paraId="2D72AEB6" w14:textId="77777777" w:rsidR="00524795" w:rsidRPr="00524795" w:rsidRDefault="00524795" w:rsidP="00524795">
            <w:pPr>
              <w:jc w:val="left"/>
              <w:cnfStyle w:val="100000000000" w:firstRow="1" w:lastRow="0" w:firstColumn="0" w:lastColumn="0" w:oddVBand="0" w:evenVBand="0" w:oddHBand="0" w:evenHBand="0" w:firstRowFirstColumn="0" w:firstRowLastColumn="0" w:lastRowFirstColumn="0" w:lastRowLastColumn="0"/>
              <w:rPr>
                <w:sz w:val="16"/>
                <w:szCs w:val="16"/>
                <w:lang w:bidi="ne-NP"/>
              </w:rPr>
            </w:pPr>
            <w:r w:rsidRPr="00524795">
              <w:rPr>
                <w:color w:val="000000"/>
                <w:sz w:val="16"/>
                <w:szCs w:val="16"/>
                <w:lang w:bidi="ne-NP"/>
              </w:rPr>
              <w:t>(169, 9835)</w:t>
            </w:r>
          </w:p>
        </w:tc>
      </w:tr>
      <w:tr w:rsidR="0045002A" w:rsidRPr="00524795" w14:paraId="070CC7BC" w14:textId="77777777" w:rsidTr="0045002A">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979" w:type="dxa"/>
            <w:hideMark/>
          </w:tcPr>
          <w:p w14:paraId="14FCD66D" w14:textId="77777777" w:rsidR="00524795" w:rsidRPr="00524795" w:rsidRDefault="00524795" w:rsidP="00524795">
            <w:pPr>
              <w:jc w:val="left"/>
              <w:rPr>
                <w:sz w:val="16"/>
                <w:szCs w:val="16"/>
                <w:lang w:bidi="ne-NP"/>
              </w:rPr>
            </w:pPr>
            <w:proofErr w:type="spellStart"/>
            <w:r w:rsidRPr="00524795">
              <w:rPr>
                <w:color w:val="000000"/>
                <w:sz w:val="16"/>
                <w:szCs w:val="16"/>
                <w:lang w:bidi="ne-NP"/>
              </w:rPr>
              <w:t>Apriori</w:t>
            </w:r>
            <w:proofErr w:type="spellEnd"/>
          </w:p>
        </w:tc>
        <w:tc>
          <w:tcPr>
            <w:tcW w:w="935" w:type="dxa"/>
            <w:hideMark/>
          </w:tcPr>
          <w:p w14:paraId="42BACD11" w14:textId="77777777" w:rsidR="00524795" w:rsidRPr="00524795" w:rsidRDefault="00524795" w:rsidP="00524795">
            <w:pPr>
              <w:jc w:val="left"/>
              <w:cnfStyle w:val="000000100000" w:firstRow="0" w:lastRow="0" w:firstColumn="0" w:lastColumn="0" w:oddVBand="0" w:evenVBand="0" w:oddHBand="1" w:evenHBand="0" w:firstRowFirstColumn="0" w:firstRowLastColumn="0" w:lastRowFirstColumn="0" w:lastRowLastColumn="0"/>
              <w:rPr>
                <w:sz w:val="16"/>
                <w:szCs w:val="16"/>
                <w:lang w:bidi="ne-NP"/>
              </w:rPr>
            </w:pPr>
            <w:r w:rsidRPr="00524795">
              <w:rPr>
                <w:color w:val="000000"/>
                <w:sz w:val="16"/>
                <w:szCs w:val="16"/>
                <w:lang w:bidi="ne-NP"/>
              </w:rPr>
              <w:t>0.35</w:t>
            </w:r>
          </w:p>
        </w:tc>
        <w:tc>
          <w:tcPr>
            <w:tcW w:w="0" w:type="auto"/>
            <w:hideMark/>
          </w:tcPr>
          <w:p w14:paraId="1359EB3B" w14:textId="77777777" w:rsidR="00524795" w:rsidRPr="00524795" w:rsidRDefault="00524795" w:rsidP="00524795">
            <w:pPr>
              <w:jc w:val="left"/>
              <w:cnfStyle w:val="000000100000" w:firstRow="0" w:lastRow="0" w:firstColumn="0" w:lastColumn="0" w:oddVBand="0" w:evenVBand="0" w:oddHBand="1" w:evenHBand="0" w:firstRowFirstColumn="0" w:firstRowLastColumn="0" w:lastRowFirstColumn="0" w:lastRowLastColumn="0"/>
              <w:rPr>
                <w:sz w:val="16"/>
                <w:szCs w:val="16"/>
                <w:lang w:bidi="ne-NP"/>
              </w:rPr>
            </w:pPr>
            <w:r w:rsidRPr="00524795">
              <w:rPr>
                <w:color w:val="000000"/>
                <w:sz w:val="16"/>
                <w:szCs w:val="16"/>
                <w:lang w:bidi="ne-NP"/>
              </w:rPr>
              <w:t>0.55</w:t>
            </w:r>
          </w:p>
        </w:tc>
        <w:tc>
          <w:tcPr>
            <w:tcW w:w="0" w:type="auto"/>
            <w:hideMark/>
          </w:tcPr>
          <w:p w14:paraId="7BA1F90B" w14:textId="77777777" w:rsidR="00524795" w:rsidRPr="00524795" w:rsidRDefault="00524795" w:rsidP="00524795">
            <w:pPr>
              <w:jc w:val="left"/>
              <w:cnfStyle w:val="000000100000" w:firstRow="0" w:lastRow="0" w:firstColumn="0" w:lastColumn="0" w:oddVBand="0" w:evenVBand="0" w:oddHBand="1" w:evenHBand="0" w:firstRowFirstColumn="0" w:firstRowLastColumn="0" w:lastRowFirstColumn="0" w:lastRowLastColumn="0"/>
              <w:rPr>
                <w:sz w:val="16"/>
                <w:szCs w:val="16"/>
                <w:lang w:bidi="ne-NP"/>
              </w:rPr>
            </w:pPr>
            <w:r w:rsidRPr="00524795">
              <w:rPr>
                <w:color w:val="000000"/>
                <w:sz w:val="16"/>
                <w:szCs w:val="16"/>
                <w:lang w:bidi="ne-NP"/>
              </w:rPr>
              <w:t>0.95</w:t>
            </w:r>
          </w:p>
        </w:tc>
        <w:tc>
          <w:tcPr>
            <w:tcW w:w="0" w:type="auto"/>
            <w:hideMark/>
          </w:tcPr>
          <w:p w14:paraId="0FDC0732" w14:textId="77777777" w:rsidR="00524795" w:rsidRPr="00524795" w:rsidRDefault="00524795" w:rsidP="00524795">
            <w:pPr>
              <w:jc w:val="left"/>
              <w:cnfStyle w:val="000000100000" w:firstRow="0" w:lastRow="0" w:firstColumn="0" w:lastColumn="0" w:oddVBand="0" w:evenVBand="0" w:oddHBand="1" w:evenHBand="0" w:firstRowFirstColumn="0" w:firstRowLastColumn="0" w:lastRowFirstColumn="0" w:lastRowLastColumn="0"/>
              <w:rPr>
                <w:sz w:val="16"/>
                <w:szCs w:val="16"/>
                <w:lang w:bidi="ne-NP"/>
              </w:rPr>
            </w:pPr>
            <w:r w:rsidRPr="00524795">
              <w:rPr>
                <w:color w:val="000000"/>
                <w:sz w:val="16"/>
                <w:szCs w:val="16"/>
                <w:lang w:bidi="ne-NP"/>
              </w:rPr>
              <w:t>2.5049</w:t>
            </w:r>
          </w:p>
        </w:tc>
      </w:tr>
      <w:tr w:rsidR="0045002A" w:rsidRPr="00524795" w14:paraId="0E89D8C3" w14:textId="77777777" w:rsidTr="0045002A">
        <w:trPr>
          <w:trHeight w:val="254"/>
        </w:trPr>
        <w:tc>
          <w:tcPr>
            <w:cnfStyle w:val="001000000000" w:firstRow="0" w:lastRow="0" w:firstColumn="1" w:lastColumn="0" w:oddVBand="0" w:evenVBand="0" w:oddHBand="0" w:evenHBand="0" w:firstRowFirstColumn="0" w:firstRowLastColumn="0" w:lastRowFirstColumn="0" w:lastRowLastColumn="0"/>
            <w:tcW w:w="979" w:type="dxa"/>
            <w:hideMark/>
          </w:tcPr>
          <w:p w14:paraId="10571E1D" w14:textId="77777777" w:rsidR="00524795" w:rsidRPr="00524795" w:rsidRDefault="00524795" w:rsidP="00524795">
            <w:pPr>
              <w:jc w:val="left"/>
              <w:rPr>
                <w:sz w:val="16"/>
                <w:szCs w:val="16"/>
                <w:lang w:bidi="ne-NP"/>
              </w:rPr>
            </w:pPr>
            <w:r w:rsidRPr="00524795">
              <w:rPr>
                <w:color w:val="000000"/>
                <w:sz w:val="16"/>
                <w:szCs w:val="16"/>
                <w:lang w:bidi="ne-NP"/>
              </w:rPr>
              <w:t>FP growth</w:t>
            </w:r>
          </w:p>
        </w:tc>
        <w:tc>
          <w:tcPr>
            <w:tcW w:w="935" w:type="dxa"/>
            <w:hideMark/>
          </w:tcPr>
          <w:p w14:paraId="792AF574" w14:textId="77777777" w:rsidR="00524795" w:rsidRPr="00524795" w:rsidRDefault="00524795" w:rsidP="00524795">
            <w:pPr>
              <w:jc w:val="left"/>
              <w:cnfStyle w:val="000000000000" w:firstRow="0" w:lastRow="0" w:firstColumn="0" w:lastColumn="0" w:oddVBand="0" w:evenVBand="0" w:oddHBand="0" w:evenHBand="0" w:firstRowFirstColumn="0" w:firstRowLastColumn="0" w:lastRowFirstColumn="0" w:lastRowLastColumn="0"/>
              <w:rPr>
                <w:sz w:val="16"/>
                <w:szCs w:val="16"/>
                <w:lang w:bidi="ne-NP"/>
              </w:rPr>
            </w:pPr>
            <w:r w:rsidRPr="00524795">
              <w:rPr>
                <w:color w:val="000000"/>
                <w:sz w:val="16"/>
                <w:szCs w:val="16"/>
                <w:lang w:bidi="ne-NP"/>
              </w:rPr>
              <w:t>0.08</w:t>
            </w:r>
          </w:p>
        </w:tc>
        <w:tc>
          <w:tcPr>
            <w:tcW w:w="0" w:type="auto"/>
            <w:hideMark/>
          </w:tcPr>
          <w:p w14:paraId="001768D1" w14:textId="77777777" w:rsidR="00524795" w:rsidRPr="00524795" w:rsidRDefault="00524795" w:rsidP="00524795">
            <w:pPr>
              <w:jc w:val="left"/>
              <w:cnfStyle w:val="000000000000" w:firstRow="0" w:lastRow="0" w:firstColumn="0" w:lastColumn="0" w:oddVBand="0" w:evenVBand="0" w:oddHBand="0" w:evenHBand="0" w:firstRowFirstColumn="0" w:firstRowLastColumn="0" w:lastRowFirstColumn="0" w:lastRowLastColumn="0"/>
              <w:rPr>
                <w:sz w:val="16"/>
                <w:szCs w:val="16"/>
                <w:lang w:bidi="ne-NP"/>
              </w:rPr>
            </w:pPr>
            <w:r w:rsidRPr="00524795">
              <w:rPr>
                <w:color w:val="000000"/>
                <w:sz w:val="16"/>
                <w:szCs w:val="16"/>
                <w:lang w:bidi="ne-NP"/>
              </w:rPr>
              <w:t>0.107</w:t>
            </w:r>
          </w:p>
        </w:tc>
        <w:tc>
          <w:tcPr>
            <w:tcW w:w="0" w:type="auto"/>
            <w:hideMark/>
          </w:tcPr>
          <w:p w14:paraId="1D1CCF34" w14:textId="77777777" w:rsidR="00524795" w:rsidRPr="00524795" w:rsidRDefault="00524795" w:rsidP="00524795">
            <w:pPr>
              <w:jc w:val="left"/>
              <w:cnfStyle w:val="000000000000" w:firstRow="0" w:lastRow="0" w:firstColumn="0" w:lastColumn="0" w:oddVBand="0" w:evenVBand="0" w:oddHBand="0" w:evenHBand="0" w:firstRowFirstColumn="0" w:firstRowLastColumn="0" w:lastRowFirstColumn="0" w:lastRowLastColumn="0"/>
              <w:rPr>
                <w:sz w:val="16"/>
                <w:szCs w:val="16"/>
                <w:lang w:bidi="ne-NP"/>
              </w:rPr>
            </w:pPr>
            <w:r w:rsidRPr="00524795">
              <w:rPr>
                <w:color w:val="000000"/>
                <w:sz w:val="16"/>
                <w:szCs w:val="16"/>
                <w:lang w:bidi="ne-NP"/>
              </w:rPr>
              <w:t>0.13</w:t>
            </w:r>
          </w:p>
        </w:tc>
        <w:tc>
          <w:tcPr>
            <w:tcW w:w="0" w:type="auto"/>
            <w:hideMark/>
          </w:tcPr>
          <w:p w14:paraId="7545B6FC" w14:textId="77777777" w:rsidR="00524795" w:rsidRPr="00524795" w:rsidRDefault="00524795" w:rsidP="00524795">
            <w:pPr>
              <w:jc w:val="left"/>
              <w:cnfStyle w:val="000000000000" w:firstRow="0" w:lastRow="0" w:firstColumn="0" w:lastColumn="0" w:oddVBand="0" w:evenVBand="0" w:oddHBand="0" w:evenHBand="0" w:firstRowFirstColumn="0" w:firstRowLastColumn="0" w:lastRowFirstColumn="0" w:lastRowLastColumn="0"/>
              <w:rPr>
                <w:sz w:val="16"/>
                <w:szCs w:val="16"/>
                <w:lang w:bidi="ne-NP"/>
              </w:rPr>
            </w:pPr>
            <w:r w:rsidRPr="00524795">
              <w:rPr>
                <w:color w:val="000000"/>
                <w:sz w:val="16"/>
                <w:szCs w:val="16"/>
                <w:lang w:bidi="ne-NP"/>
              </w:rPr>
              <w:t>0.26</w:t>
            </w:r>
          </w:p>
        </w:tc>
      </w:tr>
    </w:tbl>
    <w:p w14:paraId="7B7E1F30" w14:textId="44094315" w:rsidR="000C612A" w:rsidRDefault="000C612A" w:rsidP="00307083"/>
    <w:p w14:paraId="6F44978C" w14:textId="298E7728" w:rsidR="0018351D" w:rsidRDefault="0018351D" w:rsidP="00307083">
      <w:r>
        <w:t>[</w:t>
      </w:r>
      <w:r w:rsidRPr="0018351D">
        <w:t>Here (50, 5000) denotes: Number of Unique items = 50</w:t>
      </w:r>
      <w:r>
        <w:t xml:space="preserve"> and</w:t>
      </w:r>
      <w:r w:rsidRPr="0018351D">
        <w:t xml:space="preserve"> N</w:t>
      </w:r>
      <w:r>
        <w:t>umber</w:t>
      </w:r>
      <w:r w:rsidRPr="0018351D">
        <w:t xml:space="preserve"> of transactions = 5000</w:t>
      </w:r>
      <w:r>
        <w:t>]</w:t>
      </w:r>
    </w:p>
    <w:p w14:paraId="6ABF3B69" w14:textId="77777777" w:rsidR="006C5360" w:rsidRDefault="006C5360" w:rsidP="00307083"/>
    <w:p w14:paraId="3A551BF5" w14:textId="76B07DCB" w:rsidR="006C5360" w:rsidRDefault="006C5360" w:rsidP="00307083">
      <w:r>
        <w:t>T</w:t>
      </w:r>
      <w:r>
        <w:t>able</w:t>
      </w:r>
      <w:r>
        <w:t xml:space="preserve"> VI</w:t>
      </w:r>
      <w:r>
        <w:t xml:space="preserve"> compares the time it takes for the </w:t>
      </w:r>
      <w:proofErr w:type="spellStart"/>
      <w:r>
        <w:t>Apriori</w:t>
      </w:r>
      <w:proofErr w:type="spellEnd"/>
      <w:r>
        <w:t xml:space="preserve"> and FP-Growth algorithms to identify all frequent </w:t>
      </w:r>
      <w:proofErr w:type="spellStart"/>
      <w:r>
        <w:t>itemsets</w:t>
      </w:r>
      <w:proofErr w:type="spellEnd"/>
      <w:r>
        <w:t xml:space="preserve"> in a dataset with </w:t>
      </w:r>
      <w:r w:rsidR="00BF3C73">
        <w:t xml:space="preserve">a </w:t>
      </w:r>
      <w:r w:rsidR="00401874">
        <w:t>given number of</w:t>
      </w:r>
      <w:r>
        <w:t xml:space="preserve"> unique items and </w:t>
      </w:r>
      <w:r w:rsidR="00BF3C73">
        <w:t xml:space="preserve">a </w:t>
      </w:r>
      <w:r w:rsidR="00401874">
        <w:t>given number of</w:t>
      </w:r>
      <w:r>
        <w:t xml:space="preserve"> transactions. As shown, FP-Growth has a significant performance advantage for this task.</w:t>
      </w:r>
    </w:p>
    <w:p w14:paraId="6D16255A" w14:textId="77777777" w:rsidR="00FA1F27" w:rsidRDefault="00FA1F27" w:rsidP="00307083"/>
    <w:p w14:paraId="45215A7B" w14:textId="77777777" w:rsidR="00FA1F27" w:rsidRDefault="00FA1F27" w:rsidP="00FA1F27">
      <w:pPr>
        <w:pStyle w:val="ReferenceHead"/>
      </w:pPr>
      <w:r>
        <w:t>References</w:t>
      </w:r>
    </w:p>
    <w:p w14:paraId="1F0A6321" w14:textId="7E71D719" w:rsidR="00396CA2" w:rsidRDefault="00396CA2" w:rsidP="00396CA2">
      <w:pPr>
        <w:spacing w:before="100" w:beforeAutospacing="1" w:after="100" w:afterAutospacing="1"/>
        <w:ind w:left="567" w:hanging="567"/>
        <w:jc w:val="left"/>
        <w:rPr>
          <w:sz w:val="24"/>
          <w:szCs w:val="24"/>
          <w:lang w:bidi="ne-NP"/>
        </w:rPr>
      </w:pPr>
      <w:r w:rsidRPr="00396CA2">
        <w:rPr>
          <w:sz w:val="16"/>
          <w:szCs w:val="16"/>
          <w:lang w:bidi="ne-NP"/>
        </w:rPr>
        <w:t>[1] R. Agrawal, V. Profile, R. Srikant, and O. M. A. Metrics, “Fast algorithms for Mining Association rules in large databases: Proceedings of the 20th International Conference on Very Large Data Bases,” DL Hosted proceedings, https://dl.acm.org/doi/10.5555/645920.672836 (accessed Dec. 1</w:t>
      </w:r>
      <w:r w:rsidR="00CD502D">
        <w:rPr>
          <w:sz w:val="16"/>
          <w:szCs w:val="16"/>
          <w:lang w:bidi="ne-NP"/>
        </w:rPr>
        <w:t>4</w:t>
      </w:r>
      <w:r w:rsidRPr="00396CA2">
        <w:rPr>
          <w:sz w:val="16"/>
          <w:szCs w:val="16"/>
          <w:lang w:bidi="ne-NP"/>
        </w:rPr>
        <w:t>, 2023).</w:t>
      </w:r>
      <w:r w:rsidRPr="00396CA2">
        <w:rPr>
          <w:sz w:val="24"/>
          <w:szCs w:val="24"/>
          <w:lang w:bidi="ne-NP"/>
        </w:rPr>
        <w:t xml:space="preserve"> </w:t>
      </w:r>
    </w:p>
    <w:p w14:paraId="3C37CBF1" w14:textId="5ACE64EF" w:rsidR="00834D8D" w:rsidRPr="00834D8D" w:rsidRDefault="00834D8D" w:rsidP="00834D8D">
      <w:pPr>
        <w:spacing w:before="100" w:beforeAutospacing="1" w:after="100" w:afterAutospacing="1"/>
        <w:ind w:left="567" w:hanging="567"/>
        <w:jc w:val="left"/>
        <w:rPr>
          <w:sz w:val="16"/>
          <w:szCs w:val="16"/>
          <w:lang w:bidi="ne-NP"/>
        </w:rPr>
      </w:pPr>
      <w:r w:rsidRPr="00834D8D">
        <w:rPr>
          <w:sz w:val="16"/>
          <w:szCs w:val="16"/>
          <w:lang w:bidi="ne-NP"/>
        </w:rPr>
        <w:t>[</w:t>
      </w:r>
      <w:r w:rsidRPr="00834D8D">
        <w:rPr>
          <w:sz w:val="16"/>
          <w:szCs w:val="16"/>
          <w:lang w:bidi="ne-NP"/>
        </w:rPr>
        <w:t>2</w:t>
      </w:r>
      <w:r w:rsidRPr="00834D8D">
        <w:rPr>
          <w:sz w:val="16"/>
          <w:szCs w:val="16"/>
          <w:lang w:bidi="ne-NP"/>
        </w:rPr>
        <w:t xml:space="preserve">] “What is support and confidence in data </w:t>
      </w:r>
      <w:r w:rsidR="00CD502D" w:rsidRPr="00834D8D">
        <w:rPr>
          <w:sz w:val="16"/>
          <w:szCs w:val="16"/>
          <w:lang w:bidi="ne-NP"/>
        </w:rPr>
        <w:t>mining?</w:t>
      </w:r>
      <w:r w:rsidRPr="00834D8D">
        <w:rPr>
          <w:sz w:val="16"/>
          <w:szCs w:val="16"/>
          <w:lang w:bidi="ne-NP"/>
        </w:rPr>
        <w:t xml:space="preserve">” </w:t>
      </w:r>
      <w:proofErr w:type="spellStart"/>
      <w:r w:rsidRPr="00834D8D">
        <w:rPr>
          <w:sz w:val="16"/>
          <w:szCs w:val="16"/>
          <w:lang w:bidi="ne-NP"/>
        </w:rPr>
        <w:t>GeeksforGeeks</w:t>
      </w:r>
      <w:proofErr w:type="spellEnd"/>
      <w:r w:rsidRPr="00834D8D">
        <w:rPr>
          <w:sz w:val="16"/>
          <w:szCs w:val="16"/>
          <w:lang w:bidi="ne-NP"/>
        </w:rPr>
        <w:t>, https://www.geeksforgeeks.org/what-is-support-and-confidence-in-data-mining/ (accessed Dec. 1</w:t>
      </w:r>
      <w:r>
        <w:rPr>
          <w:sz w:val="16"/>
          <w:szCs w:val="16"/>
          <w:lang w:bidi="ne-NP"/>
        </w:rPr>
        <w:t>4</w:t>
      </w:r>
      <w:r w:rsidRPr="00834D8D">
        <w:rPr>
          <w:sz w:val="16"/>
          <w:szCs w:val="16"/>
          <w:lang w:bidi="ne-NP"/>
        </w:rPr>
        <w:t xml:space="preserve">, 2023). </w:t>
      </w:r>
    </w:p>
    <w:p w14:paraId="5C1DF3F8" w14:textId="77777777" w:rsidR="00834D8D" w:rsidRPr="00396CA2" w:rsidRDefault="00834D8D" w:rsidP="00396CA2">
      <w:pPr>
        <w:spacing w:before="100" w:beforeAutospacing="1" w:after="100" w:afterAutospacing="1"/>
        <w:ind w:left="567" w:hanging="567"/>
        <w:jc w:val="left"/>
        <w:rPr>
          <w:sz w:val="24"/>
          <w:szCs w:val="24"/>
          <w:lang w:bidi="ne-NP"/>
        </w:rPr>
      </w:pPr>
    </w:p>
    <w:p w14:paraId="7B0D37C4" w14:textId="77777777" w:rsidR="00FA1F27" w:rsidRPr="00CE6B6F" w:rsidRDefault="00FA1F27" w:rsidP="00307083"/>
    <w:p w14:paraId="75A160ED" w14:textId="77777777" w:rsidR="0037551B" w:rsidRPr="00CD684F" w:rsidRDefault="0037551B" w:rsidP="00307083">
      <w:pPr>
        <w:pStyle w:val="FigureCaption"/>
      </w:pPr>
    </w:p>
    <w:sectPr w:rsidR="0037551B" w:rsidRPr="00CD684F" w:rsidSect="00143F2E">
      <w:headerReference w:type="default" r:id="rId21"/>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041E0" w14:textId="77777777" w:rsidR="00D30C98" w:rsidRDefault="00D30C98" w:rsidP="00307083">
      <w:r>
        <w:separator/>
      </w:r>
    </w:p>
  </w:endnote>
  <w:endnote w:type="continuationSeparator" w:id="0">
    <w:p w14:paraId="2AA81CE6" w14:textId="77777777" w:rsidR="00D30C98" w:rsidRDefault="00D30C98" w:rsidP="00307083">
      <w:r>
        <w:continuationSeparator/>
      </w:r>
    </w:p>
  </w:endnote>
  <w:endnote w:type="continuationNotice" w:id="1">
    <w:p w14:paraId="7F8F2246" w14:textId="77777777" w:rsidR="00D30C98" w:rsidRDefault="00D30C98" w:rsidP="003070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986D7" w14:textId="77777777" w:rsidR="00D30C98" w:rsidRDefault="00D30C98" w:rsidP="00307083"/>
  </w:footnote>
  <w:footnote w:type="continuationSeparator" w:id="0">
    <w:p w14:paraId="76001F61" w14:textId="77777777" w:rsidR="00D30C98" w:rsidRDefault="00D30C98" w:rsidP="00307083">
      <w:r>
        <w:continuationSeparator/>
      </w:r>
    </w:p>
  </w:footnote>
  <w:footnote w:type="continuationNotice" w:id="1">
    <w:p w14:paraId="69AC0E92" w14:textId="77777777" w:rsidR="00D30C98" w:rsidRDefault="00D30C98" w:rsidP="003070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B8A3C" w14:textId="77777777" w:rsidR="007530A3" w:rsidRDefault="007530A3" w:rsidP="00307083"/>
  <w:p w14:paraId="04252EC5" w14:textId="77777777" w:rsidR="00CC3F49" w:rsidRDefault="00CC3F49" w:rsidP="0030708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3296945"/>
    <w:multiLevelType w:val="multilevel"/>
    <w:tmpl w:val="6F62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181BC1"/>
    <w:multiLevelType w:val="hybridMultilevel"/>
    <w:tmpl w:val="EA9CE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987629846">
    <w:abstractNumId w:val="11"/>
  </w:num>
  <w:num w:numId="2" w16cid:durableId="217060265">
    <w:abstractNumId w:val="18"/>
  </w:num>
  <w:num w:numId="3" w16cid:durableId="1804036804">
    <w:abstractNumId w:val="18"/>
    <w:lvlOverride w:ilvl="0">
      <w:lvl w:ilvl="0">
        <w:start w:val="1"/>
        <w:numFmt w:val="decimal"/>
        <w:lvlText w:val="%1."/>
        <w:legacy w:legacy="1" w:legacySpace="0" w:legacyIndent="360"/>
        <w:lvlJc w:val="left"/>
        <w:pPr>
          <w:ind w:left="360" w:hanging="360"/>
        </w:pPr>
      </w:lvl>
    </w:lvlOverride>
  </w:num>
  <w:num w:numId="4" w16cid:durableId="1614898054">
    <w:abstractNumId w:val="18"/>
    <w:lvlOverride w:ilvl="0">
      <w:lvl w:ilvl="0">
        <w:start w:val="1"/>
        <w:numFmt w:val="decimal"/>
        <w:lvlText w:val="%1."/>
        <w:legacy w:legacy="1" w:legacySpace="0" w:legacyIndent="360"/>
        <w:lvlJc w:val="left"/>
        <w:pPr>
          <w:ind w:left="360" w:hanging="360"/>
        </w:pPr>
      </w:lvl>
    </w:lvlOverride>
  </w:num>
  <w:num w:numId="5" w16cid:durableId="1832402720">
    <w:abstractNumId w:val="18"/>
    <w:lvlOverride w:ilvl="0">
      <w:lvl w:ilvl="0">
        <w:start w:val="1"/>
        <w:numFmt w:val="decimal"/>
        <w:lvlText w:val="%1."/>
        <w:legacy w:legacy="1" w:legacySpace="0" w:legacyIndent="360"/>
        <w:lvlJc w:val="left"/>
        <w:pPr>
          <w:ind w:left="360" w:hanging="360"/>
        </w:pPr>
      </w:lvl>
    </w:lvlOverride>
  </w:num>
  <w:num w:numId="6" w16cid:durableId="702285290">
    <w:abstractNumId w:val="23"/>
  </w:num>
  <w:num w:numId="7" w16cid:durableId="1068067376">
    <w:abstractNumId w:val="23"/>
    <w:lvlOverride w:ilvl="0">
      <w:lvl w:ilvl="0">
        <w:start w:val="1"/>
        <w:numFmt w:val="decimal"/>
        <w:lvlText w:val="%1."/>
        <w:legacy w:legacy="1" w:legacySpace="0" w:legacyIndent="360"/>
        <w:lvlJc w:val="left"/>
        <w:pPr>
          <w:ind w:left="360" w:hanging="360"/>
        </w:pPr>
      </w:lvl>
    </w:lvlOverride>
  </w:num>
  <w:num w:numId="8" w16cid:durableId="102893947">
    <w:abstractNumId w:val="23"/>
    <w:lvlOverride w:ilvl="0">
      <w:lvl w:ilvl="0">
        <w:start w:val="1"/>
        <w:numFmt w:val="decimal"/>
        <w:lvlText w:val="%1."/>
        <w:legacy w:legacy="1" w:legacySpace="0" w:legacyIndent="360"/>
        <w:lvlJc w:val="left"/>
        <w:pPr>
          <w:ind w:left="360" w:hanging="360"/>
        </w:pPr>
      </w:lvl>
    </w:lvlOverride>
  </w:num>
  <w:num w:numId="9" w16cid:durableId="155078048">
    <w:abstractNumId w:val="23"/>
    <w:lvlOverride w:ilvl="0">
      <w:lvl w:ilvl="0">
        <w:start w:val="1"/>
        <w:numFmt w:val="decimal"/>
        <w:lvlText w:val="%1."/>
        <w:legacy w:legacy="1" w:legacySpace="0" w:legacyIndent="360"/>
        <w:lvlJc w:val="left"/>
        <w:pPr>
          <w:ind w:left="360" w:hanging="360"/>
        </w:pPr>
      </w:lvl>
    </w:lvlOverride>
  </w:num>
  <w:num w:numId="10" w16cid:durableId="1300839110">
    <w:abstractNumId w:val="23"/>
    <w:lvlOverride w:ilvl="0">
      <w:lvl w:ilvl="0">
        <w:start w:val="1"/>
        <w:numFmt w:val="decimal"/>
        <w:lvlText w:val="%1."/>
        <w:legacy w:legacy="1" w:legacySpace="0" w:legacyIndent="360"/>
        <w:lvlJc w:val="left"/>
        <w:pPr>
          <w:ind w:left="360" w:hanging="360"/>
        </w:pPr>
      </w:lvl>
    </w:lvlOverride>
  </w:num>
  <w:num w:numId="11" w16cid:durableId="1294554151">
    <w:abstractNumId w:val="23"/>
    <w:lvlOverride w:ilvl="0">
      <w:lvl w:ilvl="0">
        <w:start w:val="1"/>
        <w:numFmt w:val="decimal"/>
        <w:lvlText w:val="%1."/>
        <w:legacy w:legacy="1" w:legacySpace="0" w:legacyIndent="360"/>
        <w:lvlJc w:val="left"/>
        <w:pPr>
          <w:ind w:left="360" w:hanging="360"/>
        </w:pPr>
      </w:lvl>
    </w:lvlOverride>
  </w:num>
  <w:num w:numId="12" w16cid:durableId="140121483">
    <w:abstractNumId w:val="20"/>
  </w:num>
  <w:num w:numId="13" w16cid:durableId="1151098692">
    <w:abstractNumId w:val="14"/>
  </w:num>
  <w:num w:numId="14" w16cid:durableId="969819479">
    <w:abstractNumId w:val="26"/>
  </w:num>
  <w:num w:numId="15" w16cid:durableId="245263039">
    <w:abstractNumId w:val="25"/>
  </w:num>
  <w:num w:numId="16" w16cid:durableId="1374814913">
    <w:abstractNumId w:val="32"/>
  </w:num>
  <w:num w:numId="17" w16cid:durableId="1724014712">
    <w:abstractNumId w:val="17"/>
  </w:num>
  <w:num w:numId="18" w16cid:durableId="925964145">
    <w:abstractNumId w:val="15"/>
  </w:num>
  <w:num w:numId="19" w16cid:durableId="2060743563">
    <w:abstractNumId w:val="27"/>
  </w:num>
  <w:num w:numId="20" w16cid:durableId="1556621110">
    <w:abstractNumId w:val="21"/>
  </w:num>
  <w:num w:numId="21" w16cid:durableId="5838747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41461126">
    <w:abstractNumId w:val="31"/>
  </w:num>
  <w:num w:numId="23" w16cid:durableId="1861628937">
    <w:abstractNumId w:val="30"/>
  </w:num>
  <w:num w:numId="24" w16cid:durableId="416907015">
    <w:abstractNumId w:val="24"/>
  </w:num>
  <w:num w:numId="25" w16cid:durableId="1404520685">
    <w:abstractNumId w:val="29"/>
  </w:num>
  <w:num w:numId="26" w16cid:durableId="283200007">
    <w:abstractNumId w:val="13"/>
  </w:num>
  <w:num w:numId="27" w16cid:durableId="1918007784">
    <w:abstractNumId w:val="28"/>
  </w:num>
  <w:num w:numId="28" w16cid:durableId="933439550">
    <w:abstractNumId w:val="19"/>
  </w:num>
  <w:num w:numId="29" w16cid:durableId="323124412">
    <w:abstractNumId w:val="22"/>
  </w:num>
  <w:num w:numId="30" w16cid:durableId="1918859093">
    <w:abstractNumId w:val="10"/>
  </w:num>
  <w:num w:numId="31" w16cid:durableId="1119452450">
    <w:abstractNumId w:val="8"/>
  </w:num>
  <w:num w:numId="32" w16cid:durableId="2059623918">
    <w:abstractNumId w:val="7"/>
  </w:num>
  <w:num w:numId="33" w16cid:durableId="1429891250">
    <w:abstractNumId w:val="6"/>
  </w:num>
  <w:num w:numId="34" w16cid:durableId="1930695936">
    <w:abstractNumId w:val="5"/>
  </w:num>
  <w:num w:numId="35" w16cid:durableId="107168379">
    <w:abstractNumId w:val="9"/>
  </w:num>
  <w:num w:numId="36" w16cid:durableId="2070036048">
    <w:abstractNumId w:val="4"/>
  </w:num>
  <w:num w:numId="37" w16cid:durableId="740325179">
    <w:abstractNumId w:val="3"/>
  </w:num>
  <w:num w:numId="38" w16cid:durableId="1156997503">
    <w:abstractNumId w:val="2"/>
  </w:num>
  <w:num w:numId="39" w16cid:durableId="363557729">
    <w:abstractNumId w:val="1"/>
  </w:num>
  <w:num w:numId="40" w16cid:durableId="340863952">
    <w:abstractNumId w:val="0"/>
  </w:num>
  <w:num w:numId="41" w16cid:durableId="1068066153">
    <w:abstractNumId w:val="16"/>
  </w:num>
  <w:num w:numId="42" w16cid:durableId="38687827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cyNDUwMDE0NbI0sDBQ0lEKTi0uzszPAykwqgUA9Jur5SwAAAA="/>
  </w:docVars>
  <w:rsids>
    <w:rsidRoot w:val="009F4B45"/>
    <w:rsid w:val="00007B86"/>
    <w:rsid w:val="00016530"/>
    <w:rsid w:val="00024FF0"/>
    <w:rsid w:val="00025F0D"/>
    <w:rsid w:val="00041B3C"/>
    <w:rsid w:val="00042E13"/>
    <w:rsid w:val="000439D9"/>
    <w:rsid w:val="00045907"/>
    <w:rsid w:val="00056367"/>
    <w:rsid w:val="00070D91"/>
    <w:rsid w:val="0007384D"/>
    <w:rsid w:val="00085E69"/>
    <w:rsid w:val="00087967"/>
    <w:rsid w:val="0009103F"/>
    <w:rsid w:val="000A0C2F"/>
    <w:rsid w:val="000A168B"/>
    <w:rsid w:val="000A6DCA"/>
    <w:rsid w:val="000B783E"/>
    <w:rsid w:val="000C2700"/>
    <w:rsid w:val="000C513E"/>
    <w:rsid w:val="000C612A"/>
    <w:rsid w:val="000D1FA4"/>
    <w:rsid w:val="000D2BDE"/>
    <w:rsid w:val="000E49E8"/>
    <w:rsid w:val="00104BB0"/>
    <w:rsid w:val="0010794E"/>
    <w:rsid w:val="00113F26"/>
    <w:rsid w:val="00116F60"/>
    <w:rsid w:val="001316B3"/>
    <w:rsid w:val="0013354F"/>
    <w:rsid w:val="00143F2E"/>
    <w:rsid w:val="00144E72"/>
    <w:rsid w:val="00164E28"/>
    <w:rsid w:val="00167DE8"/>
    <w:rsid w:val="001768FF"/>
    <w:rsid w:val="00182858"/>
    <w:rsid w:val="0018351D"/>
    <w:rsid w:val="00185E73"/>
    <w:rsid w:val="0019640A"/>
    <w:rsid w:val="00196507"/>
    <w:rsid w:val="001A60B1"/>
    <w:rsid w:val="001B2686"/>
    <w:rsid w:val="001B36B1"/>
    <w:rsid w:val="001C0F0A"/>
    <w:rsid w:val="001C38DA"/>
    <w:rsid w:val="001E1DD0"/>
    <w:rsid w:val="001E7B7A"/>
    <w:rsid w:val="001F4C5C"/>
    <w:rsid w:val="00203390"/>
    <w:rsid w:val="00204478"/>
    <w:rsid w:val="00210CD4"/>
    <w:rsid w:val="00214E2E"/>
    <w:rsid w:val="00216141"/>
    <w:rsid w:val="00217186"/>
    <w:rsid w:val="00223493"/>
    <w:rsid w:val="002274EB"/>
    <w:rsid w:val="00232E5D"/>
    <w:rsid w:val="00241343"/>
    <w:rsid w:val="002434A1"/>
    <w:rsid w:val="002463EF"/>
    <w:rsid w:val="00250A0F"/>
    <w:rsid w:val="002541AF"/>
    <w:rsid w:val="002551CE"/>
    <w:rsid w:val="00263943"/>
    <w:rsid w:val="0026764D"/>
    <w:rsid w:val="00267B35"/>
    <w:rsid w:val="002B4651"/>
    <w:rsid w:val="002B4689"/>
    <w:rsid w:val="002C017D"/>
    <w:rsid w:val="002E1F95"/>
    <w:rsid w:val="002E2268"/>
    <w:rsid w:val="002F1A23"/>
    <w:rsid w:val="002F2ABB"/>
    <w:rsid w:val="002F593E"/>
    <w:rsid w:val="002F68A0"/>
    <w:rsid w:val="002F7910"/>
    <w:rsid w:val="003056FC"/>
    <w:rsid w:val="00306A59"/>
    <w:rsid w:val="00307083"/>
    <w:rsid w:val="00312D9B"/>
    <w:rsid w:val="00314F82"/>
    <w:rsid w:val="00317A99"/>
    <w:rsid w:val="003427CE"/>
    <w:rsid w:val="00342BE1"/>
    <w:rsid w:val="00344FD1"/>
    <w:rsid w:val="003461E8"/>
    <w:rsid w:val="00347EA4"/>
    <w:rsid w:val="00360269"/>
    <w:rsid w:val="00361446"/>
    <w:rsid w:val="0037551B"/>
    <w:rsid w:val="00386E6F"/>
    <w:rsid w:val="00392AFA"/>
    <w:rsid w:val="00392DBA"/>
    <w:rsid w:val="00396CA2"/>
    <w:rsid w:val="003B6875"/>
    <w:rsid w:val="003C3322"/>
    <w:rsid w:val="003C68C2"/>
    <w:rsid w:val="003D1EBF"/>
    <w:rsid w:val="003D4CAE"/>
    <w:rsid w:val="003F26BD"/>
    <w:rsid w:val="003F52AD"/>
    <w:rsid w:val="003F5B65"/>
    <w:rsid w:val="003F78D4"/>
    <w:rsid w:val="00401874"/>
    <w:rsid w:val="0040337A"/>
    <w:rsid w:val="0043144F"/>
    <w:rsid w:val="00431BFA"/>
    <w:rsid w:val="004353CF"/>
    <w:rsid w:val="0045002A"/>
    <w:rsid w:val="00451C93"/>
    <w:rsid w:val="004578EA"/>
    <w:rsid w:val="004631BC"/>
    <w:rsid w:val="00464171"/>
    <w:rsid w:val="0046769F"/>
    <w:rsid w:val="004741FF"/>
    <w:rsid w:val="00484761"/>
    <w:rsid w:val="00484DD5"/>
    <w:rsid w:val="004A06A6"/>
    <w:rsid w:val="004A7CAB"/>
    <w:rsid w:val="004B558A"/>
    <w:rsid w:val="004B7AB6"/>
    <w:rsid w:val="004C1E16"/>
    <w:rsid w:val="004C2543"/>
    <w:rsid w:val="004D0C65"/>
    <w:rsid w:val="004D15CA"/>
    <w:rsid w:val="004E3C82"/>
    <w:rsid w:val="004E3E4C"/>
    <w:rsid w:val="004F23A0"/>
    <w:rsid w:val="004F6D55"/>
    <w:rsid w:val="004F7B9A"/>
    <w:rsid w:val="005003E3"/>
    <w:rsid w:val="005052CD"/>
    <w:rsid w:val="00510BD4"/>
    <w:rsid w:val="0051198D"/>
    <w:rsid w:val="005170C6"/>
    <w:rsid w:val="00517CD1"/>
    <w:rsid w:val="00524795"/>
    <w:rsid w:val="00535307"/>
    <w:rsid w:val="0054262D"/>
    <w:rsid w:val="00543D8A"/>
    <w:rsid w:val="00550A26"/>
    <w:rsid w:val="00550BF5"/>
    <w:rsid w:val="0055624C"/>
    <w:rsid w:val="00567A70"/>
    <w:rsid w:val="0057587D"/>
    <w:rsid w:val="0058154F"/>
    <w:rsid w:val="005910C5"/>
    <w:rsid w:val="0059394A"/>
    <w:rsid w:val="005A2A15"/>
    <w:rsid w:val="005A4AB0"/>
    <w:rsid w:val="005B3141"/>
    <w:rsid w:val="005B54BA"/>
    <w:rsid w:val="005B7DC7"/>
    <w:rsid w:val="005C6EA6"/>
    <w:rsid w:val="005D07E8"/>
    <w:rsid w:val="005D1B15"/>
    <w:rsid w:val="005D2824"/>
    <w:rsid w:val="005D4F1A"/>
    <w:rsid w:val="005D72BB"/>
    <w:rsid w:val="005E604B"/>
    <w:rsid w:val="005E692F"/>
    <w:rsid w:val="00603F2F"/>
    <w:rsid w:val="0062114B"/>
    <w:rsid w:val="006224E1"/>
    <w:rsid w:val="00623698"/>
    <w:rsid w:val="00625E96"/>
    <w:rsid w:val="00645357"/>
    <w:rsid w:val="00647C09"/>
    <w:rsid w:val="00651F2C"/>
    <w:rsid w:val="00677C22"/>
    <w:rsid w:val="00682811"/>
    <w:rsid w:val="00685D0E"/>
    <w:rsid w:val="00693D5D"/>
    <w:rsid w:val="006955E2"/>
    <w:rsid w:val="006A684B"/>
    <w:rsid w:val="006B0665"/>
    <w:rsid w:val="006B7F03"/>
    <w:rsid w:val="006C4802"/>
    <w:rsid w:val="006C5360"/>
    <w:rsid w:val="006C7307"/>
    <w:rsid w:val="00705147"/>
    <w:rsid w:val="0071226A"/>
    <w:rsid w:val="0071520B"/>
    <w:rsid w:val="00715357"/>
    <w:rsid w:val="007242FB"/>
    <w:rsid w:val="00725B45"/>
    <w:rsid w:val="00735879"/>
    <w:rsid w:val="007414FC"/>
    <w:rsid w:val="00743ACB"/>
    <w:rsid w:val="007530A3"/>
    <w:rsid w:val="00756BF8"/>
    <w:rsid w:val="0076355A"/>
    <w:rsid w:val="007707AB"/>
    <w:rsid w:val="007745FF"/>
    <w:rsid w:val="00782FD9"/>
    <w:rsid w:val="007864F2"/>
    <w:rsid w:val="0078667D"/>
    <w:rsid w:val="007A26EA"/>
    <w:rsid w:val="007A2D69"/>
    <w:rsid w:val="007A5AD3"/>
    <w:rsid w:val="007A7D60"/>
    <w:rsid w:val="007B3D1B"/>
    <w:rsid w:val="007B5BBA"/>
    <w:rsid w:val="007C4336"/>
    <w:rsid w:val="007D2DE9"/>
    <w:rsid w:val="007E3EEE"/>
    <w:rsid w:val="007F0CEA"/>
    <w:rsid w:val="007F7990"/>
    <w:rsid w:val="007F7AA6"/>
    <w:rsid w:val="00803BE3"/>
    <w:rsid w:val="00803F24"/>
    <w:rsid w:val="008103B3"/>
    <w:rsid w:val="0081663F"/>
    <w:rsid w:val="0082254D"/>
    <w:rsid w:val="00823624"/>
    <w:rsid w:val="00834D8D"/>
    <w:rsid w:val="00837E47"/>
    <w:rsid w:val="008429D3"/>
    <w:rsid w:val="008518FE"/>
    <w:rsid w:val="0085659C"/>
    <w:rsid w:val="008634DD"/>
    <w:rsid w:val="00864212"/>
    <w:rsid w:val="0086518C"/>
    <w:rsid w:val="00871C1D"/>
    <w:rsid w:val="00872026"/>
    <w:rsid w:val="00872883"/>
    <w:rsid w:val="0087792E"/>
    <w:rsid w:val="00883EAF"/>
    <w:rsid w:val="00885258"/>
    <w:rsid w:val="0089155C"/>
    <w:rsid w:val="0089320D"/>
    <w:rsid w:val="00894243"/>
    <w:rsid w:val="008A0413"/>
    <w:rsid w:val="008A30C3"/>
    <w:rsid w:val="008A3C23"/>
    <w:rsid w:val="008B477F"/>
    <w:rsid w:val="008C49CC"/>
    <w:rsid w:val="008D196B"/>
    <w:rsid w:val="008D69E9"/>
    <w:rsid w:val="008D6F0E"/>
    <w:rsid w:val="008E0645"/>
    <w:rsid w:val="008E320F"/>
    <w:rsid w:val="008F4DAF"/>
    <w:rsid w:val="008F594A"/>
    <w:rsid w:val="008F61C3"/>
    <w:rsid w:val="0090298F"/>
    <w:rsid w:val="009043AC"/>
    <w:rsid w:val="00904C7E"/>
    <w:rsid w:val="009051DB"/>
    <w:rsid w:val="0091035B"/>
    <w:rsid w:val="009107B6"/>
    <w:rsid w:val="00913833"/>
    <w:rsid w:val="00916195"/>
    <w:rsid w:val="00924FB9"/>
    <w:rsid w:val="00934C04"/>
    <w:rsid w:val="0093682E"/>
    <w:rsid w:val="009533ED"/>
    <w:rsid w:val="00954921"/>
    <w:rsid w:val="009573FF"/>
    <w:rsid w:val="00960CB0"/>
    <w:rsid w:val="00962135"/>
    <w:rsid w:val="009660DF"/>
    <w:rsid w:val="00971DDA"/>
    <w:rsid w:val="0098235D"/>
    <w:rsid w:val="009A1F6E"/>
    <w:rsid w:val="009B1B41"/>
    <w:rsid w:val="009C3009"/>
    <w:rsid w:val="009C7BE4"/>
    <w:rsid w:val="009C7D17"/>
    <w:rsid w:val="009D335F"/>
    <w:rsid w:val="009D394B"/>
    <w:rsid w:val="009E1FA3"/>
    <w:rsid w:val="009E484E"/>
    <w:rsid w:val="009E52D0"/>
    <w:rsid w:val="009F40FB"/>
    <w:rsid w:val="009F4B45"/>
    <w:rsid w:val="00A00B72"/>
    <w:rsid w:val="00A0751F"/>
    <w:rsid w:val="00A22FCB"/>
    <w:rsid w:val="00A25B3B"/>
    <w:rsid w:val="00A40127"/>
    <w:rsid w:val="00A472F1"/>
    <w:rsid w:val="00A5237D"/>
    <w:rsid w:val="00A554A3"/>
    <w:rsid w:val="00A57CCE"/>
    <w:rsid w:val="00A6639F"/>
    <w:rsid w:val="00A758EA"/>
    <w:rsid w:val="00A82B5C"/>
    <w:rsid w:val="00A91937"/>
    <w:rsid w:val="00A9434E"/>
    <w:rsid w:val="00A95C50"/>
    <w:rsid w:val="00A97075"/>
    <w:rsid w:val="00AB0D3D"/>
    <w:rsid w:val="00AB1D10"/>
    <w:rsid w:val="00AB2910"/>
    <w:rsid w:val="00AB79A6"/>
    <w:rsid w:val="00AC0BEB"/>
    <w:rsid w:val="00AC3561"/>
    <w:rsid w:val="00AC4850"/>
    <w:rsid w:val="00AF15AD"/>
    <w:rsid w:val="00AF56B2"/>
    <w:rsid w:val="00B03F10"/>
    <w:rsid w:val="00B0562C"/>
    <w:rsid w:val="00B13D6D"/>
    <w:rsid w:val="00B16DB5"/>
    <w:rsid w:val="00B17499"/>
    <w:rsid w:val="00B23D34"/>
    <w:rsid w:val="00B47B59"/>
    <w:rsid w:val="00B53F81"/>
    <w:rsid w:val="00B56C2B"/>
    <w:rsid w:val="00B56C90"/>
    <w:rsid w:val="00B65BD3"/>
    <w:rsid w:val="00B70469"/>
    <w:rsid w:val="00B72DD8"/>
    <w:rsid w:val="00B72E09"/>
    <w:rsid w:val="00B734B0"/>
    <w:rsid w:val="00B7377E"/>
    <w:rsid w:val="00B8377F"/>
    <w:rsid w:val="00B90D35"/>
    <w:rsid w:val="00B92E79"/>
    <w:rsid w:val="00B93BDC"/>
    <w:rsid w:val="00B9795B"/>
    <w:rsid w:val="00BA0DCE"/>
    <w:rsid w:val="00BB446B"/>
    <w:rsid w:val="00BE40E8"/>
    <w:rsid w:val="00BF0C69"/>
    <w:rsid w:val="00BF3C73"/>
    <w:rsid w:val="00BF629B"/>
    <w:rsid w:val="00BF655C"/>
    <w:rsid w:val="00BF7A43"/>
    <w:rsid w:val="00C04A43"/>
    <w:rsid w:val="00C075EF"/>
    <w:rsid w:val="00C11E83"/>
    <w:rsid w:val="00C14FC1"/>
    <w:rsid w:val="00C2378A"/>
    <w:rsid w:val="00C31BC1"/>
    <w:rsid w:val="00C378A1"/>
    <w:rsid w:val="00C4069B"/>
    <w:rsid w:val="00C40957"/>
    <w:rsid w:val="00C4619F"/>
    <w:rsid w:val="00C4679E"/>
    <w:rsid w:val="00C46FEF"/>
    <w:rsid w:val="00C53FD4"/>
    <w:rsid w:val="00C54970"/>
    <w:rsid w:val="00C61BD7"/>
    <w:rsid w:val="00C621D6"/>
    <w:rsid w:val="00C67CE2"/>
    <w:rsid w:val="00C75907"/>
    <w:rsid w:val="00C75F79"/>
    <w:rsid w:val="00C82D86"/>
    <w:rsid w:val="00C86577"/>
    <w:rsid w:val="00C907C9"/>
    <w:rsid w:val="00C94603"/>
    <w:rsid w:val="00CA2111"/>
    <w:rsid w:val="00CB4B8D"/>
    <w:rsid w:val="00CC032D"/>
    <w:rsid w:val="00CC0DDA"/>
    <w:rsid w:val="00CC3F49"/>
    <w:rsid w:val="00CD502D"/>
    <w:rsid w:val="00CD684F"/>
    <w:rsid w:val="00CE6B6F"/>
    <w:rsid w:val="00CE7B51"/>
    <w:rsid w:val="00CF5921"/>
    <w:rsid w:val="00D06623"/>
    <w:rsid w:val="00D068E9"/>
    <w:rsid w:val="00D14C6B"/>
    <w:rsid w:val="00D1546C"/>
    <w:rsid w:val="00D30B0C"/>
    <w:rsid w:val="00D30C98"/>
    <w:rsid w:val="00D365F1"/>
    <w:rsid w:val="00D5536F"/>
    <w:rsid w:val="00D56935"/>
    <w:rsid w:val="00D6139D"/>
    <w:rsid w:val="00D716BA"/>
    <w:rsid w:val="00D758C6"/>
    <w:rsid w:val="00D7612F"/>
    <w:rsid w:val="00D80148"/>
    <w:rsid w:val="00D90C10"/>
    <w:rsid w:val="00D922E4"/>
    <w:rsid w:val="00D92E96"/>
    <w:rsid w:val="00D9612B"/>
    <w:rsid w:val="00DA193F"/>
    <w:rsid w:val="00DA258C"/>
    <w:rsid w:val="00DA4345"/>
    <w:rsid w:val="00DA4B19"/>
    <w:rsid w:val="00DD5882"/>
    <w:rsid w:val="00DE07FA"/>
    <w:rsid w:val="00DE20DB"/>
    <w:rsid w:val="00DE3CE6"/>
    <w:rsid w:val="00DE6DDF"/>
    <w:rsid w:val="00DF2DDE"/>
    <w:rsid w:val="00DF4D32"/>
    <w:rsid w:val="00DF77C8"/>
    <w:rsid w:val="00E01667"/>
    <w:rsid w:val="00E16297"/>
    <w:rsid w:val="00E36209"/>
    <w:rsid w:val="00E37AF9"/>
    <w:rsid w:val="00E420BB"/>
    <w:rsid w:val="00E44CE1"/>
    <w:rsid w:val="00E45D35"/>
    <w:rsid w:val="00E50DF6"/>
    <w:rsid w:val="00E61602"/>
    <w:rsid w:val="00E6336D"/>
    <w:rsid w:val="00E6366C"/>
    <w:rsid w:val="00E65C32"/>
    <w:rsid w:val="00E72045"/>
    <w:rsid w:val="00E77DD8"/>
    <w:rsid w:val="00E965C5"/>
    <w:rsid w:val="00E96A3A"/>
    <w:rsid w:val="00E96F98"/>
    <w:rsid w:val="00E97402"/>
    <w:rsid w:val="00E97B99"/>
    <w:rsid w:val="00EB2E9D"/>
    <w:rsid w:val="00EC0CFB"/>
    <w:rsid w:val="00EC19EB"/>
    <w:rsid w:val="00ED1E14"/>
    <w:rsid w:val="00ED504E"/>
    <w:rsid w:val="00EE6FFC"/>
    <w:rsid w:val="00EF10AC"/>
    <w:rsid w:val="00EF4701"/>
    <w:rsid w:val="00EF551A"/>
    <w:rsid w:val="00EF564E"/>
    <w:rsid w:val="00F008F6"/>
    <w:rsid w:val="00F107C5"/>
    <w:rsid w:val="00F22198"/>
    <w:rsid w:val="00F33D49"/>
    <w:rsid w:val="00F3413C"/>
    <w:rsid w:val="00F3481E"/>
    <w:rsid w:val="00F411EF"/>
    <w:rsid w:val="00F577F6"/>
    <w:rsid w:val="00F61D5B"/>
    <w:rsid w:val="00F65266"/>
    <w:rsid w:val="00F751E1"/>
    <w:rsid w:val="00F92F92"/>
    <w:rsid w:val="00F932B6"/>
    <w:rsid w:val="00FA1F27"/>
    <w:rsid w:val="00FA7801"/>
    <w:rsid w:val="00FB785E"/>
    <w:rsid w:val="00FC0B7B"/>
    <w:rsid w:val="00FD347F"/>
    <w:rsid w:val="00FD543E"/>
    <w:rsid w:val="00FF1646"/>
    <w:rsid w:val="00FF594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511BD79B"/>
  <w15:chartTrackingRefBased/>
  <w15:docId w15:val="{206FACA2-56D4-4E95-A86A-59545434D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154F"/>
    <w:pPr>
      <w:jc w:val="both"/>
    </w:p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pPr>
    <w:rPr>
      <w:sz w:val="16"/>
      <w:szCs w:val="16"/>
    </w:rPr>
  </w:style>
  <w:style w:type="paragraph" w:customStyle="1" w:styleId="References">
    <w:name w:val="References"/>
    <w:basedOn w:val="Normal"/>
    <w:pPr>
      <w:numPr>
        <w:numId w:val="12"/>
      </w:numPr>
    </w:pPr>
    <w:rPr>
      <w:sz w:val="16"/>
      <w:szCs w:val="16"/>
    </w:rPr>
  </w:style>
  <w:style w:type="paragraph" w:customStyle="1" w:styleId="IndexTerms">
    <w:name w:val="IndexTerms"/>
    <w:basedOn w:val="Normal"/>
    <w:next w:val="Normal"/>
    <w:pPr>
      <w:ind w:firstLine="202"/>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pPr>
  </w:style>
  <w:style w:type="paragraph" w:customStyle="1" w:styleId="FigureCaption">
    <w:name w:val="Figure Caption"/>
    <w:basedOn w:val="Normal"/>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customStyle="1" w:styleId="x1lliihq">
    <w:name w:val="x1lliihq"/>
    <w:basedOn w:val="DefaultParagraphFont"/>
    <w:rsid w:val="00B0562C"/>
  </w:style>
  <w:style w:type="paragraph" w:styleId="NormalWeb">
    <w:name w:val="Normal (Web)"/>
    <w:basedOn w:val="Normal"/>
    <w:uiPriority w:val="99"/>
    <w:unhideWhenUsed/>
    <w:rsid w:val="0054262D"/>
    <w:pPr>
      <w:spacing w:before="100" w:beforeAutospacing="1" w:after="100" w:afterAutospacing="1"/>
    </w:pPr>
    <w:rPr>
      <w:sz w:val="24"/>
      <w:szCs w:val="24"/>
      <w:lang w:bidi="ne-NP"/>
    </w:rPr>
  </w:style>
  <w:style w:type="paragraph" w:styleId="Bibliography">
    <w:name w:val="Bibliography"/>
    <w:basedOn w:val="Normal"/>
    <w:next w:val="Normal"/>
    <w:uiPriority w:val="70"/>
    <w:rsid w:val="00E77DD8"/>
  </w:style>
  <w:style w:type="character" w:styleId="PlaceholderText">
    <w:name w:val="Placeholder Text"/>
    <w:basedOn w:val="DefaultParagraphFont"/>
    <w:rsid w:val="00A97075"/>
    <w:rPr>
      <w:color w:val="666666"/>
    </w:rPr>
  </w:style>
  <w:style w:type="table" w:styleId="PlainTable1">
    <w:name w:val="Plain Table 1"/>
    <w:basedOn w:val="TableNormal"/>
    <w:uiPriority w:val="72"/>
    <w:rsid w:val="004741F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19"/>
    <w:qFormat/>
    <w:rsid w:val="00F107C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21"/>
    <w:qFormat/>
    <w:rsid w:val="00F107C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rsid w:val="00F107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B13D6D"/>
    <w:pPr>
      <w:spacing w:after="200"/>
    </w:pPr>
    <w:rPr>
      <w:sz w:val="16"/>
      <w:szCs w:val="16"/>
    </w:rPr>
  </w:style>
  <w:style w:type="paragraph" w:styleId="TableofFigures">
    <w:name w:val="table of figures"/>
    <w:basedOn w:val="Normal"/>
    <w:next w:val="Normal"/>
    <w:uiPriority w:val="99"/>
    <w:rsid w:val="006B0665"/>
  </w:style>
  <w:style w:type="character" w:styleId="Strong">
    <w:name w:val="Strong"/>
    <w:basedOn w:val="DefaultParagraphFont"/>
    <w:uiPriority w:val="22"/>
    <w:qFormat/>
    <w:rsid w:val="00307083"/>
    <w:rPr>
      <w:b/>
      <w:bCs/>
    </w:rPr>
  </w:style>
  <w:style w:type="paragraph" w:styleId="ListParagraph">
    <w:name w:val="List Paragraph"/>
    <w:basedOn w:val="Normal"/>
    <w:uiPriority w:val="72"/>
    <w:qFormat/>
    <w:rsid w:val="00307083"/>
    <w:pPr>
      <w:ind w:left="720"/>
      <w:contextualSpacing/>
    </w:pPr>
  </w:style>
  <w:style w:type="paragraph" w:customStyle="1" w:styleId="Default">
    <w:name w:val="Default"/>
    <w:rsid w:val="00DA4B19"/>
    <w:pPr>
      <w:autoSpaceDE w:val="0"/>
      <w:autoSpaceDN w:val="0"/>
      <w:adjustRightInd w:val="0"/>
    </w:pPr>
    <w:rPr>
      <w:color w:val="000000"/>
      <w:sz w:val="24"/>
      <w:szCs w:val="24"/>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0564">
      <w:bodyDiv w:val="1"/>
      <w:marLeft w:val="0"/>
      <w:marRight w:val="0"/>
      <w:marTop w:val="0"/>
      <w:marBottom w:val="0"/>
      <w:divBdr>
        <w:top w:val="none" w:sz="0" w:space="0" w:color="auto"/>
        <w:left w:val="none" w:sz="0" w:space="0" w:color="auto"/>
        <w:bottom w:val="none" w:sz="0" w:space="0" w:color="auto"/>
        <w:right w:val="none" w:sz="0" w:space="0" w:color="auto"/>
      </w:divBdr>
      <w:divsChild>
        <w:div w:id="1479611844">
          <w:marLeft w:val="0"/>
          <w:marRight w:val="0"/>
          <w:marTop w:val="0"/>
          <w:marBottom w:val="0"/>
          <w:divBdr>
            <w:top w:val="none" w:sz="0" w:space="0" w:color="auto"/>
            <w:left w:val="none" w:sz="0" w:space="0" w:color="auto"/>
            <w:bottom w:val="none" w:sz="0" w:space="0" w:color="auto"/>
            <w:right w:val="none" w:sz="0" w:space="0" w:color="auto"/>
          </w:divBdr>
          <w:divsChild>
            <w:div w:id="234822510">
              <w:marLeft w:val="0"/>
              <w:marRight w:val="0"/>
              <w:marTop w:val="0"/>
              <w:marBottom w:val="0"/>
              <w:divBdr>
                <w:top w:val="none" w:sz="0" w:space="0" w:color="auto"/>
                <w:left w:val="none" w:sz="0" w:space="0" w:color="auto"/>
                <w:bottom w:val="none" w:sz="0" w:space="0" w:color="auto"/>
                <w:right w:val="none" w:sz="0" w:space="0" w:color="auto"/>
              </w:divBdr>
              <w:divsChild>
                <w:div w:id="152570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522171">
      <w:bodyDiv w:val="1"/>
      <w:marLeft w:val="0"/>
      <w:marRight w:val="0"/>
      <w:marTop w:val="0"/>
      <w:marBottom w:val="0"/>
      <w:divBdr>
        <w:top w:val="none" w:sz="0" w:space="0" w:color="auto"/>
        <w:left w:val="none" w:sz="0" w:space="0" w:color="auto"/>
        <w:bottom w:val="none" w:sz="0" w:space="0" w:color="auto"/>
        <w:right w:val="none" w:sz="0" w:space="0" w:color="auto"/>
      </w:divBdr>
    </w:div>
    <w:div w:id="437415151">
      <w:bodyDiv w:val="1"/>
      <w:marLeft w:val="0"/>
      <w:marRight w:val="0"/>
      <w:marTop w:val="0"/>
      <w:marBottom w:val="0"/>
      <w:divBdr>
        <w:top w:val="none" w:sz="0" w:space="0" w:color="auto"/>
        <w:left w:val="none" w:sz="0" w:space="0" w:color="auto"/>
        <w:bottom w:val="none" w:sz="0" w:space="0" w:color="auto"/>
        <w:right w:val="none" w:sz="0" w:space="0" w:color="auto"/>
      </w:divBdr>
      <w:divsChild>
        <w:div w:id="1143500615">
          <w:marLeft w:val="0"/>
          <w:marRight w:val="0"/>
          <w:marTop w:val="0"/>
          <w:marBottom w:val="0"/>
          <w:divBdr>
            <w:top w:val="none" w:sz="0" w:space="0" w:color="auto"/>
            <w:left w:val="none" w:sz="0" w:space="0" w:color="auto"/>
            <w:bottom w:val="none" w:sz="0" w:space="0" w:color="auto"/>
            <w:right w:val="none" w:sz="0" w:space="0" w:color="auto"/>
          </w:divBdr>
          <w:divsChild>
            <w:div w:id="640305009">
              <w:marLeft w:val="0"/>
              <w:marRight w:val="0"/>
              <w:marTop w:val="0"/>
              <w:marBottom w:val="0"/>
              <w:divBdr>
                <w:top w:val="none" w:sz="0" w:space="0" w:color="auto"/>
                <w:left w:val="none" w:sz="0" w:space="0" w:color="auto"/>
                <w:bottom w:val="none" w:sz="0" w:space="0" w:color="auto"/>
                <w:right w:val="none" w:sz="0" w:space="0" w:color="auto"/>
              </w:divBdr>
              <w:divsChild>
                <w:div w:id="49689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194262">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654383188">
      <w:bodyDiv w:val="1"/>
      <w:marLeft w:val="0"/>
      <w:marRight w:val="0"/>
      <w:marTop w:val="0"/>
      <w:marBottom w:val="0"/>
      <w:divBdr>
        <w:top w:val="none" w:sz="0" w:space="0" w:color="auto"/>
        <w:left w:val="none" w:sz="0" w:space="0" w:color="auto"/>
        <w:bottom w:val="none" w:sz="0" w:space="0" w:color="auto"/>
        <w:right w:val="none" w:sz="0" w:space="0" w:color="auto"/>
      </w:divBdr>
      <w:divsChild>
        <w:div w:id="1978296555">
          <w:marLeft w:val="15"/>
          <w:marRight w:val="0"/>
          <w:marTop w:val="0"/>
          <w:marBottom w:val="0"/>
          <w:divBdr>
            <w:top w:val="none" w:sz="0" w:space="0" w:color="auto"/>
            <w:left w:val="none" w:sz="0" w:space="0" w:color="auto"/>
            <w:bottom w:val="none" w:sz="0" w:space="0" w:color="auto"/>
            <w:right w:val="none" w:sz="0" w:space="0" w:color="auto"/>
          </w:divBdr>
        </w:div>
      </w:divsChild>
    </w:div>
    <w:div w:id="726957724">
      <w:bodyDiv w:val="1"/>
      <w:marLeft w:val="0"/>
      <w:marRight w:val="0"/>
      <w:marTop w:val="0"/>
      <w:marBottom w:val="0"/>
      <w:divBdr>
        <w:top w:val="none" w:sz="0" w:space="0" w:color="auto"/>
        <w:left w:val="none" w:sz="0" w:space="0" w:color="auto"/>
        <w:bottom w:val="none" w:sz="0" w:space="0" w:color="auto"/>
        <w:right w:val="none" w:sz="0" w:space="0" w:color="auto"/>
      </w:divBdr>
    </w:div>
    <w:div w:id="819035771">
      <w:bodyDiv w:val="1"/>
      <w:marLeft w:val="0"/>
      <w:marRight w:val="0"/>
      <w:marTop w:val="0"/>
      <w:marBottom w:val="0"/>
      <w:divBdr>
        <w:top w:val="none" w:sz="0" w:space="0" w:color="auto"/>
        <w:left w:val="none" w:sz="0" w:space="0" w:color="auto"/>
        <w:bottom w:val="none" w:sz="0" w:space="0" w:color="auto"/>
        <w:right w:val="none" w:sz="0" w:space="0" w:color="auto"/>
      </w:divBdr>
    </w:div>
    <w:div w:id="839589582">
      <w:bodyDiv w:val="1"/>
      <w:marLeft w:val="0"/>
      <w:marRight w:val="0"/>
      <w:marTop w:val="0"/>
      <w:marBottom w:val="0"/>
      <w:divBdr>
        <w:top w:val="none" w:sz="0" w:space="0" w:color="auto"/>
        <w:left w:val="none" w:sz="0" w:space="0" w:color="auto"/>
        <w:bottom w:val="none" w:sz="0" w:space="0" w:color="auto"/>
        <w:right w:val="none" w:sz="0" w:space="0" w:color="auto"/>
      </w:divBdr>
    </w:div>
    <w:div w:id="843210225">
      <w:bodyDiv w:val="1"/>
      <w:marLeft w:val="0"/>
      <w:marRight w:val="0"/>
      <w:marTop w:val="0"/>
      <w:marBottom w:val="0"/>
      <w:divBdr>
        <w:top w:val="none" w:sz="0" w:space="0" w:color="auto"/>
        <w:left w:val="none" w:sz="0" w:space="0" w:color="auto"/>
        <w:bottom w:val="none" w:sz="0" w:space="0" w:color="auto"/>
        <w:right w:val="none" w:sz="0" w:space="0" w:color="auto"/>
      </w:divBdr>
    </w:div>
    <w:div w:id="928152250">
      <w:bodyDiv w:val="1"/>
      <w:marLeft w:val="0"/>
      <w:marRight w:val="0"/>
      <w:marTop w:val="0"/>
      <w:marBottom w:val="0"/>
      <w:divBdr>
        <w:top w:val="none" w:sz="0" w:space="0" w:color="auto"/>
        <w:left w:val="none" w:sz="0" w:space="0" w:color="auto"/>
        <w:bottom w:val="none" w:sz="0" w:space="0" w:color="auto"/>
        <w:right w:val="none" w:sz="0" w:space="0" w:color="auto"/>
      </w:divBdr>
    </w:div>
    <w:div w:id="932667446">
      <w:bodyDiv w:val="1"/>
      <w:marLeft w:val="0"/>
      <w:marRight w:val="0"/>
      <w:marTop w:val="0"/>
      <w:marBottom w:val="0"/>
      <w:divBdr>
        <w:top w:val="none" w:sz="0" w:space="0" w:color="auto"/>
        <w:left w:val="none" w:sz="0" w:space="0" w:color="auto"/>
        <w:bottom w:val="none" w:sz="0" w:space="0" w:color="auto"/>
        <w:right w:val="none" w:sz="0" w:space="0" w:color="auto"/>
      </w:divBdr>
    </w:div>
    <w:div w:id="1068957841">
      <w:bodyDiv w:val="1"/>
      <w:marLeft w:val="0"/>
      <w:marRight w:val="0"/>
      <w:marTop w:val="0"/>
      <w:marBottom w:val="0"/>
      <w:divBdr>
        <w:top w:val="none" w:sz="0" w:space="0" w:color="auto"/>
        <w:left w:val="none" w:sz="0" w:space="0" w:color="auto"/>
        <w:bottom w:val="none" w:sz="0" w:space="0" w:color="auto"/>
        <w:right w:val="none" w:sz="0" w:space="0" w:color="auto"/>
      </w:divBdr>
    </w:div>
    <w:div w:id="1082606851">
      <w:bodyDiv w:val="1"/>
      <w:marLeft w:val="0"/>
      <w:marRight w:val="0"/>
      <w:marTop w:val="0"/>
      <w:marBottom w:val="0"/>
      <w:divBdr>
        <w:top w:val="none" w:sz="0" w:space="0" w:color="auto"/>
        <w:left w:val="none" w:sz="0" w:space="0" w:color="auto"/>
        <w:bottom w:val="none" w:sz="0" w:space="0" w:color="auto"/>
        <w:right w:val="none" w:sz="0" w:space="0" w:color="auto"/>
      </w:divBdr>
    </w:div>
    <w:div w:id="1089421711">
      <w:bodyDiv w:val="1"/>
      <w:marLeft w:val="0"/>
      <w:marRight w:val="0"/>
      <w:marTop w:val="0"/>
      <w:marBottom w:val="0"/>
      <w:divBdr>
        <w:top w:val="none" w:sz="0" w:space="0" w:color="auto"/>
        <w:left w:val="none" w:sz="0" w:space="0" w:color="auto"/>
        <w:bottom w:val="none" w:sz="0" w:space="0" w:color="auto"/>
        <w:right w:val="none" w:sz="0" w:space="0" w:color="auto"/>
      </w:divBdr>
      <w:divsChild>
        <w:div w:id="2060476121">
          <w:marLeft w:val="15"/>
          <w:marRight w:val="0"/>
          <w:marTop w:val="0"/>
          <w:marBottom w:val="0"/>
          <w:divBdr>
            <w:top w:val="none" w:sz="0" w:space="0" w:color="auto"/>
            <w:left w:val="none" w:sz="0" w:space="0" w:color="auto"/>
            <w:bottom w:val="none" w:sz="0" w:space="0" w:color="auto"/>
            <w:right w:val="none" w:sz="0" w:space="0" w:color="auto"/>
          </w:divBdr>
        </w:div>
      </w:divsChild>
    </w:div>
    <w:div w:id="1166673953">
      <w:bodyDiv w:val="1"/>
      <w:marLeft w:val="0"/>
      <w:marRight w:val="0"/>
      <w:marTop w:val="0"/>
      <w:marBottom w:val="0"/>
      <w:divBdr>
        <w:top w:val="none" w:sz="0" w:space="0" w:color="auto"/>
        <w:left w:val="none" w:sz="0" w:space="0" w:color="auto"/>
        <w:bottom w:val="none" w:sz="0" w:space="0" w:color="auto"/>
        <w:right w:val="none" w:sz="0" w:space="0" w:color="auto"/>
      </w:divBdr>
    </w:div>
    <w:div w:id="1194464106">
      <w:bodyDiv w:val="1"/>
      <w:marLeft w:val="0"/>
      <w:marRight w:val="0"/>
      <w:marTop w:val="0"/>
      <w:marBottom w:val="0"/>
      <w:divBdr>
        <w:top w:val="none" w:sz="0" w:space="0" w:color="auto"/>
        <w:left w:val="none" w:sz="0" w:space="0" w:color="auto"/>
        <w:bottom w:val="none" w:sz="0" w:space="0" w:color="auto"/>
        <w:right w:val="none" w:sz="0" w:space="0" w:color="auto"/>
      </w:divBdr>
    </w:div>
    <w:div w:id="1295598286">
      <w:bodyDiv w:val="1"/>
      <w:marLeft w:val="0"/>
      <w:marRight w:val="0"/>
      <w:marTop w:val="0"/>
      <w:marBottom w:val="0"/>
      <w:divBdr>
        <w:top w:val="none" w:sz="0" w:space="0" w:color="auto"/>
        <w:left w:val="none" w:sz="0" w:space="0" w:color="auto"/>
        <w:bottom w:val="none" w:sz="0" w:space="0" w:color="auto"/>
        <w:right w:val="none" w:sz="0" w:space="0" w:color="auto"/>
      </w:divBdr>
    </w:div>
    <w:div w:id="1295864245">
      <w:bodyDiv w:val="1"/>
      <w:marLeft w:val="0"/>
      <w:marRight w:val="0"/>
      <w:marTop w:val="0"/>
      <w:marBottom w:val="0"/>
      <w:divBdr>
        <w:top w:val="none" w:sz="0" w:space="0" w:color="auto"/>
        <w:left w:val="none" w:sz="0" w:space="0" w:color="auto"/>
        <w:bottom w:val="none" w:sz="0" w:space="0" w:color="auto"/>
        <w:right w:val="none" w:sz="0" w:space="0" w:color="auto"/>
      </w:divBdr>
      <w:divsChild>
        <w:div w:id="1907834386">
          <w:marLeft w:val="0"/>
          <w:marRight w:val="0"/>
          <w:marTop w:val="0"/>
          <w:marBottom w:val="0"/>
          <w:divBdr>
            <w:top w:val="none" w:sz="0" w:space="0" w:color="auto"/>
            <w:left w:val="none" w:sz="0" w:space="0" w:color="auto"/>
            <w:bottom w:val="none" w:sz="0" w:space="0" w:color="auto"/>
            <w:right w:val="none" w:sz="0" w:space="0" w:color="auto"/>
          </w:divBdr>
          <w:divsChild>
            <w:div w:id="98778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77063">
      <w:bodyDiv w:val="1"/>
      <w:marLeft w:val="0"/>
      <w:marRight w:val="0"/>
      <w:marTop w:val="0"/>
      <w:marBottom w:val="0"/>
      <w:divBdr>
        <w:top w:val="none" w:sz="0" w:space="0" w:color="auto"/>
        <w:left w:val="none" w:sz="0" w:space="0" w:color="auto"/>
        <w:bottom w:val="none" w:sz="0" w:space="0" w:color="auto"/>
        <w:right w:val="none" w:sz="0" w:space="0" w:color="auto"/>
      </w:divBdr>
    </w:div>
    <w:div w:id="1474256332">
      <w:bodyDiv w:val="1"/>
      <w:marLeft w:val="0"/>
      <w:marRight w:val="0"/>
      <w:marTop w:val="0"/>
      <w:marBottom w:val="0"/>
      <w:divBdr>
        <w:top w:val="none" w:sz="0" w:space="0" w:color="auto"/>
        <w:left w:val="none" w:sz="0" w:space="0" w:color="auto"/>
        <w:bottom w:val="none" w:sz="0" w:space="0" w:color="auto"/>
        <w:right w:val="none" w:sz="0" w:space="0" w:color="auto"/>
      </w:divBdr>
    </w:div>
    <w:div w:id="1569421919">
      <w:bodyDiv w:val="1"/>
      <w:marLeft w:val="0"/>
      <w:marRight w:val="0"/>
      <w:marTop w:val="0"/>
      <w:marBottom w:val="0"/>
      <w:divBdr>
        <w:top w:val="none" w:sz="0" w:space="0" w:color="auto"/>
        <w:left w:val="none" w:sz="0" w:space="0" w:color="auto"/>
        <w:bottom w:val="none" w:sz="0" w:space="0" w:color="auto"/>
        <w:right w:val="none" w:sz="0" w:space="0" w:color="auto"/>
      </w:divBdr>
    </w:div>
    <w:div w:id="1626159575">
      <w:bodyDiv w:val="1"/>
      <w:marLeft w:val="0"/>
      <w:marRight w:val="0"/>
      <w:marTop w:val="0"/>
      <w:marBottom w:val="0"/>
      <w:divBdr>
        <w:top w:val="none" w:sz="0" w:space="0" w:color="auto"/>
        <w:left w:val="none" w:sz="0" w:space="0" w:color="auto"/>
        <w:bottom w:val="none" w:sz="0" w:space="0" w:color="auto"/>
        <w:right w:val="none" w:sz="0" w:space="0" w:color="auto"/>
      </w:divBdr>
    </w:div>
    <w:div w:id="1665938419">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679384720">
      <w:bodyDiv w:val="1"/>
      <w:marLeft w:val="0"/>
      <w:marRight w:val="0"/>
      <w:marTop w:val="0"/>
      <w:marBottom w:val="0"/>
      <w:divBdr>
        <w:top w:val="none" w:sz="0" w:space="0" w:color="auto"/>
        <w:left w:val="none" w:sz="0" w:space="0" w:color="auto"/>
        <w:bottom w:val="none" w:sz="0" w:space="0" w:color="auto"/>
        <w:right w:val="none" w:sz="0" w:space="0" w:color="auto"/>
      </w:divBdr>
    </w:div>
    <w:div w:id="1784810566">
      <w:bodyDiv w:val="1"/>
      <w:marLeft w:val="0"/>
      <w:marRight w:val="0"/>
      <w:marTop w:val="0"/>
      <w:marBottom w:val="0"/>
      <w:divBdr>
        <w:top w:val="none" w:sz="0" w:space="0" w:color="auto"/>
        <w:left w:val="none" w:sz="0" w:space="0" w:color="auto"/>
        <w:bottom w:val="none" w:sz="0" w:space="0" w:color="auto"/>
        <w:right w:val="none" w:sz="0" w:space="0" w:color="auto"/>
      </w:divBdr>
    </w:div>
    <w:div w:id="1828010673">
      <w:bodyDiv w:val="1"/>
      <w:marLeft w:val="0"/>
      <w:marRight w:val="0"/>
      <w:marTop w:val="0"/>
      <w:marBottom w:val="0"/>
      <w:divBdr>
        <w:top w:val="none" w:sz="0" w:space="0" w:color="auto"/>
        <w:left w:val="none" w:sz="0" w:space="0" w:color="auto"/>
        <w:bottom w:val="none" w:sz="0" w:space="0" w:color="auto"/>
        <w:right w:val="none" w:sz="0" w:space="0" w:color="auto"/>
      </w:divBdr>
    </w:div>
    <w:div w:id="186543492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5036d95-b90b-4e70-8d3c-37b9881e292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{F2469123-BCE4-4C2D-8F02-4F5E2066C961}</b:Guid>
    <b:URL>https://dl.acm.org/doi/10.5555/645920.672836</b:URL>
    <b:RefOrder>1</b:RefOrder>
  </b:Source>
  <b:Source>
    <b:Tag>htt1</b:Tag>
    <b:SourceType>InternetSite</b:SourceType>
    <b:Guid>{DBAF7511-55F4-4884-951F-F8976056F291}</b:Guid>
    <b:URL>https://www.geeksforgeeks.org/what-is-support-and-confidence-in-data-mining/</b:URL>
    <b:RefOrder>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B361BE08FA5F7749A1B737C6225863EF" ma:contentTypeVersion="4" ma:contentTypeDescription="Create a new document." ma:contentTypeScope="" ma:versionID="edb91583c223a6fc87968740e5327cf9">
  <xsd:schema xmlns:xsd="http://www.w3.org/2001/XMLSchema" xmlns:xs="http://www.w3.org/2001/XMLSchema" xmlns:p="http://schemas.microsoft.com/office/2006/metadata/properties" xmlns:ns3="85036d95-b90b-4e70-8d3c-37b9881e2920" targetNamespace="http://schemas.microsoft.com/office/2006/metadata/properties" ma:root="true" ma:fieldsID="a6bb6f50cceb5b8262492026acef37ed" ns3:_="">
    <xsd:import namespace="85036d95-b90b-4e70-8d3c-37b9881e292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036d95-b90b-4e70-8d3c-37b9881e29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AB23C6C-D141-4FDC-9EEA-CFD22FEE24F1}">
  <ds:schemaRefs>
    <ds:schemaRef ds:uri="http://purl.org/dc/elements/1.1/"/>
    <ds:schemaRef ds:uri="http://schemas.microsoft.com/office/2006/metadata/properties"/>
    <ds:schemaRef ds:uri="85036d95-b90b-4e70-8d3c-37b9881e2920"/>
    <ds:schemaRef ds:uri="http://schemas.microsoft.com/office/2006/documentManagement/types"/>
    <ds:schemaRef ds:uri="http://schemas.openxmlformats.org/package/2006/metadata/core-properties"/>
    <ds:schemaRef ds:uri="http://purl.org/dc/dcmitype/"/>
    <ds:schemaRef ds:uri="http://schemas.microsoft.com/office/infopath/2007/PartnerControls"/>
    <ds:schemaRef ds:uri="http://www.w3.org/XML/1998/namespace"/>
    <ds:schemaRef ds:uri="http://purl.org/dc/terms/"/>
  </ds:schemaRefs>
</ds:datastoreItem>
</file>

<file path=customXml/itemProps2.xml><?xml version="1.0" encoding="utf-8"?>
<ds:datastoreItem xmlns:ds="http://schemas.openxmlformats.org/officeDocument/2006/customXml" ds:itemID="{D51487A6-8433-4591-9AB8-EF63EC1467CA}">
  <ds:schemaRefs>
    <ds:schemaRef ds:uri="http://schemas.microsoft.com/sharepoint/v3/contenttype/forms"/>
  </ds:schemaRefs>
</ds:datastoreItem>
</file>

<file path=customXml/itemProps3.xml><?xml version="1.0" encoding="utf-8"?>
<ds:datastoreItem xmlns:ds="http://schemas.openxmlformats.org/officeDocument/2006/customXml" ds:itemID="{A03C8437-C60D-4548-A40D-6DB72C79E475}">
  <ds:schemaRefs>
    <ds:schemaRef ds:uri="http://schemas.openxmlformats.org/officeDocument/2006/bibliography"/>
  </ds:schemaRefs>
</ds:datastoreItem>
</file>

<file path=customXml/itemProps4.xml><?xml version="1.0" encoding="utf-8"?>
<ds:datastoreItem xmlns:ds="http://schemas.openxmlformats.org/officeDocument/2006/customXml" ds:itemID="{FB978F34-6331-4EDF-BF25-735689B1EC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036d95-b90b-4e70-8d3c-37b9881e29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0</TotalTime>
  <Pages>4</Pages>
  <Words>1699</Words>
  <Characters>9690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Loken Sapkota</cp:lastModifiedBy>
  <cp:revision>2</cp:revision>
  <cp:lastPrinted>2012-08-03T07:38:00Z</cp:lastPrinted>
  <dcterms:created xsi:type="dcterms:W3CDTF">2023-12-18T17:30:00Z</dcterms:created>
  <dcterms:modified xsi:type="dcterms:W3CDTF">2023-12-18T17:30:00Z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0x010100B361BE08FA5F7749A1B737C6225863EF</vt:lpwstr>
  </property>
</Properties>
</file>