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72D6AB" w14:textId="77777777" w:rsidR="00261D5B" w:rsidRPr="00D70B16" w:rsidRDefault="008B7FAD" w:rsidP="00D70B16">
      <w:pPr>
        <w:jc w:val="center"/>
        <w:rPr>
          <w:color w:val="5B9BD5" w:themeColor="accent1"/>
          <w:sz w:val="48"/>
          <w:lang w:val="en-US"/>
        </w:rPr>
      </w:pPr>
      <w:r w:rsidRPr="00D70B16">
        <w:rPr>
          <w:color w:val="5B9BD5" w:themeColor="accent1"/>
          <w:sz w:val="48"/>
          <w:lang w:val="en-US"/>
        </w:rPr>
        <w:t>Microsoft malware Prediction</w:t>
      </w:r>
    </w:p>
    <w:p w14:paraId="39A25A47" w14:textId="77777777" w:rsidR="00D70B16" w:rsidRDefault="00D70B16" w:rsidP="00D70B16">
      <w:pPr>
        <w:jc w:val="center"/>
        <w:rPr>
          <w:sz w:val="40"/>
          <w:lang w:val="en-US"/>
        </w:rPr>
      </w:pPr>
    </w:p>
    <w:p w14:paraId="246E2EE2" w14:textId="77777777" w:rsidR="00D70B16" w:rsidRDefault="00D70B16" w:rsidP="00D70B16">
      <w:pPr>
        <w:jc w:val="center"/>
        <w:rPr>
          <w:sz w:val="28"/>
          <w:lang w:val="en-US"/>
        </w:rPr>
      </w:pPr>
      <w:r w:rsidRPr="00D70B16">
        <w:rPr>
          <w:sz w:val="28"/>
          <w:lang w:val="en-US"/>
        </w:rPr>
        <w:t>Nirmalendu Prakash</w:t>
      </w:r>
    </w:p>
    <w:p w14:paraId="32096CD1" w14:textId="77777777" w:rsidR="00D70B16" w:rsidRDefault="00D70B16">
      <w:pPr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14:paraId="43E47DA1" w14:textId="77777777" w:rsidR="00FF3BBB" w:rsidRDefault="00FF3BBB" w:rsidP="00FF3BBB">
      <w:pPr>
        <w:rPr>
          <w:rFonts w:ascii="Times" w:hAnsi="Times" w:cs="Times"/>
          <w:color w:val="7184A0"/>
          <w:sz w:val="44"/>
          <w:szCs w:val="85"/>
        </w:rPr>
      </w:pPr>
      <w:r w:rsidRPr="0041740B">
        <w:rPr>
          <w:rFonts w:ascii="Times" w:hAnsi="Times" w:cs="Times"/>
          <w:color w:val="7184A0"/>
          <w:sz w:val="44"/>
          <w:szCs w:val="85"/>
        </w:rPr>
        <w:lastRenderedPageBreak/>
        <w:t>Business Problem</w:t>
      </w:r>
    </w:p>
    <w:p w14:paraId="2EA06A2A" w14:textId="77777777" w:rsidR="00D70B16" w:rsidRDefault="00D70B16" w:rsidP="00FF3BBB">
      <w:pPr>
        <w:rPr>
          <w:sz w:val="28"/>
          <w:lang w:val="en-US"/>
        </w:rPr>
      </w:pPr>
    </w:p>
    <w:p w14:paraId="66608BD2" w14:textId="77777777" w:rsidR="00FF3BBB" w:rsidRPr="00FF3BBB" w:rsidRDefault="00FF3BBB" w:rsidP="00FF3BBB">
      <w:pPr>
        <w:rPr>
          <w:rFonts w:ascii="Times New Roman" w:eastAsia="Times New Roman" w:hAnsi="Times New Roman" w:cs="Times New Roman"/>
          <w:lang w:eastAsia="en-GB"/>
        </w:rPr>
      </w:pPr>
      <w:r w:rsidRPr="00FF3BBB"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  <w:t>The malware industry continues to be a well-organized, well-funded market dedicated to evading traditional security measures. Once a computer is infected by malware, criminals can hurt consumers and enterprises in many ways.</w:t>
      </w:r>
    </w:p>
    <w:p w14:paraId="2F3DC38C" w14:textId="6B0A6F65" w:rsidR="00FF3BBB" w:rsidRDefault="00FF3BBB" w:rsidP="00FF3BBB">
      <w:pPr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</w:pPr>
      <w:r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  <w:t>Can we</w:t>
      </w:r>
      <w:r w:rsidRPr="00FF3BBB"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  <w:t xml:space="preserve"> develop techniques to predict if a machine will soon be hit with malware</w:t>
      </w:r>
      <w:r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  <w:t>?</w:t>
      </w:r>
    </w:p>
    <w:p w14:paraId="4F9A4F68" w14:textId="6DE52743" w:rsidR="00FF3BBB" w:rsidRPr="00FF3BBB" w:rsidRDefault="00FF3BBB" w:rsidP="00FF3BBB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  <w:t>Source-</w:t>
      </w:r>
      <w:r w:rsidRPr="00FF3BBB">
        <w:rPr>
          <w:rFonts w:eastAsia="Times New Roman"/>
        </w:rPr>
        <w:t xml:space="preserve"> </w:t>
      </w:r>
      <w:hyperlink r:id="rId5" w:history="1">
        <w:r w:rsidRPr="00FF3BBB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https://www.kaggle.com/c/microsoft-malware-prediction/overview</w:t>
        </w:r>
      </w:hyperlink>
    </w:p>
    <w:p w14:paraId="6665D0DC" w14:textId="0B20376B" w:rsidR="00FF3BBB" w:rsidRDefault="00FF3BBB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br w:type="page"/>
      </w:r>
    </w:p>
    <w:p w14:paraId="1E6408A0" w14:textId="11573CED" w:rsidR="00C56F82" w:rsidRDefault="00C56F82" w:rsidP="00C56F82">
      <w:pPr>
        <w:rPr>
          <w:rFonts w:ascii="Times" w:hAnsi="Times" w:cs="Times"/>
          <w:color w:val="7184A0"/>
          <w:sz w:val="44"/>
          <w:szCs w:val="85"/>
        </w:rPr>
      </w:pPr>
      <w:r>
        <w:rPr>
          <w:rFonts w:ascii="Times" w:hAnsi="Times" w:cs="Times"/>
          <w:color w:val="7184A0"/>
          <w:sz w:val="44"/>
          <w:szCs w:val="85"/>
        </w:rPr>
        <w:t>Data</w:t>
      </w:r>
    </w:p>
    <w:p w14:paraId="6D51C68E" w14:textId="77777777" w:rsidR="00A2678C" w:rsidRDefault="00A2678C" w:rsidP="00C56F82">
      <w:pPr>
        <w:rPr>
          <w:rFonts w:ascii="Times" w:hAnsi="Times" w:cs="Times"/>
          <w:color w:val="7184A0"/>
          <w:sz w:val="44"/>
          <w:szCs w:val="85"/>
        </w:rPr>
      </w:pPr>
    </w:p>
    <w:p w14:paraId="0231A03C" w14:textId="77777777" w:rsidR="00A2678C" w:rsidRPr="00A2678C" w:rsidRDefault="00A2678C" w:rsidP="00A2678C">
      <w:pPr>
        <w:rPr>
          <w:rFonts w:ascii="Times New Roman" w:eastAsia="Times New Roman" w:hAnsi="Times New Roman" w:cs="Times New Roman"/>
          <w:lang w:eastAsia="en-GB"/>
        </w:rPr>
      </w:pPr>
      <w:r w:rsidRPr="00A2678C"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  <w:t>Machine</w:t>
      </w:r>
      <w:r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  <w:t xml:space="preserve"> properties and machine infections was generated by combining heartbeat and threat reports </w:t>
      </w:r>
      <w:r w:rsidRPr="00A2678C"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  <w:t>collected by Microsoft's endpoint protection solution, Windows Defender.</w:t>
      </w:r>
    </w:p>
    <w:p w14:paraId="179F3109" w14:textId="77777777" w:rsidR="00A2678C" w:rsidRDefault="00A2678C" w:rsidP="00A2678C">
      <w:pPr>
        <w:rPr>
          <w:rFonts w:eastAsia="Times New Roman"/>
          <w:lang w:eastAsia="en-GB"/>
        </w:rPr>
      </w:pPr>
      <w:r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  <w:t>Source-</w:t>
      </w:r>
      <w:hyperlink r:id="rId6" w:history="1">
        <w:r>
          <w:rPr>
            <w:rStyle w:val="Hyperlink"/>
            <w:rFonts w:eastAsia="Times New Roman"/>
          </w:rPr>
          <w:t>https://www.kaggle.com/c/microsoft-malware-prediction/data</w:t>
        </w:r>
      </w:hyperlink>
    </w:p>
    <w:p w14:paraId="1B7C79BE" w14:textId="49F2E8E0" w:rsidR="00C56F82" w:rsidRDefault="00C56F82" w:rsidP="00C56F82">
      <w:pPr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</w:pPr>
    </w:p>
    <w:p w14:paraId="5128F445" w14:textId="73C3C747" w:rsidR="00A2678C" w:rsidRDefault="00097C12" w:rsidP="00C56F82">
      <w:pPr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</w:pPr>
      <w:r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  <w:t xml:space="preserve">3 </w:t>
      </w:r>
      <w:r w:rsidR="007D2020"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  <w:t>files-train.csv, test.csv</w:t>
      </w:r>
      <w:r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  <w:t xml:space="preserve"> and sample_submission.csv</w:t>
      </w:r>
    </w:p>
    <w:p w14:paraId="1C5053B6" w14:textId="77777777" w:rsidR="00097C12" w:rsidRDefault="00097C12" w:rsidP="00C56F82">
      <w:pPr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</w:pPr>
    </w:p>
    <w:p w14:paraId="5FA919DA" w14:textId="77777777" w:rsidR="00097C12" w:rsidRPr="00A2678C" w:rsidRDefault="00097C12" w:rsidP="00C56F82">
      <w:pPr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</w:pPr>
    </w:p>
    <w:p w14:paraId="6DFAC3EF" w14:textId="77777777" w:rsidR="00FF3BBB" w:rsidRPr="00FF3BBB" w:rsidRDefault="00FF3BBB" w:rsidP="00FF3BBB">
      <w:pPr>
        <w:rPr>
          <w:rFonts w:ascii="Times New Roman" w:eastAsia="Times New Roman" w:hAnsi="Times New Roman" w:cs="Times New Roman"/>
          <w:lang w:eastAsia="en-GB"/>
        </w:rPr>
      </w:pPr>
    </w:p>
    <w:p w14:paraId="2FB46B45" w14:textId="4BA2DFD1" w:rsidR="00FF3BBB" w:rsidRDefault="0064092F" w:rsidP="00FF3BBB">
      <w:pPr>
        <w:rPr>
          <w:rFonts w:ascii="Times" w:hAnsi="Times" w:cs="Times"/>
          <w:color w:val="7184A0"/>
          <w:sz w:val="44"/>
          <w:szCs w:val="85"/>
        </w:rPr>
      </w:pPr>
      <w:r>
        <w:rPr>
          <w:rFonts w:ascii="Times" w:hAnsi="Times" w:cs="Times"/>
          <w:color w:val="7184A0"/>
          <w:sz w:val="44"/>
          <w:szCs w:val="85"/>
        </w:rPr>
        <w:t>Taking subset of data</w:t>
      </w:r>
    </w:p>
    <w:p w14:paraId="42713E46" w14:textId="5A53FB10" w:rsidR="0064092F" w:rsidRPr="0064092F" w:rsidRDefault="0064092F" w:rsidP="00FF3BBB">
      <w:pPr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</w:pPr>
      <w:r w:rsidRPr="0064092F"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  <w:t>The</w:t>
      </w:r>
      <w:r>
        <w:rPr>
          <w:rFonts w:ascii="Times" w:hAnsi="Times" w:cs="Times"/>
          <w:color w:val="7184A0"/>
          <w:sz w:val="44"/>
          <w:szCs w:val="85"/>
        </w:rPr>
        <w:t xml:space="preserve"> </w:t>
      </w:r>
      <w:r w:rsidRPr="0064092F"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  <w:t>dataset for</w:t>
      </w:r>
      <w:r>
        <w:rPr>
          <w:rFonts w:ascii="Times" w:hAnsi="Times" w:cs="Times"/>
          <w:color w:val="7184A0"/>
          <w:sz w:val="44"/>
          <w:szCs w:val="85"/>
        </w:rPr>
        <w:t xml:space="preserve"> </w:t>
      </w:r>
      <w:r w:rsidRPr="0064092F"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  <w:t>this problem is huge</w:t>
      </w:r>
      <w:r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  <w:t>; reading random 50,000 rows from train.csv</w:t>
      </w:r>
    </w:p>
    <w:p w14:paraId="6D390EBD" w14:textId="53885C9D" w:rsidR="00F831B0" w:rsidRPr="0064092F" w:rsidRDefault="00F831B0" w:rsidP="00FF3BBB">
      <w:pPr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</w:pPr>
    </w:p>
    <w:p w14:paraId="67A0BE98" w14:textId="77777777" w:rsidR="0064092F" w:rsidRDefault="0064092F" w:rsidP="00FF3BBB">
      <w:pPr>
        <w:rPr>
          <w:rFonts w:ascii="Times" w:hAnsi="Times" w:cs="Times"/>
          <w:color w:val="7184A0"/>
          <w:sz w:val="44"/>
          <w:szCs w:val="85"/>
        </w:rPr>
      </w:pPr>
    </w:p>
    <w:p w14:paraId="3155DE8F" w14:textId="561C6434" w:rsidR="00F831B0" w:rsidRDefault="0064092F" w:rsidP="00FF3BBB">
      <w:pPr>
        <w:rPr>
          <w:rFonts w:ascii="Times" w:hAnsi="Times" w:cs="Times"/>
          <w:color w:val="7184A0"/>
          <w:sz w:val="44"/>
          <w:szCs w:val="85"/>
        </w:rPr>
      </w:pPr>
      <w:r w:rsidRPr="0064092F">
        <w:rPr>
          <w:rFonts w:ascii="Times" w:hAnsi="Times" w:cs="Times"/>
          <w:color w:val="7184A0"/>
          <w:sz w:val="44"/>
          <w:szCs w:val="85"/>
        </w:rPr>
        <w:t>Approach1</w:t>
      </w:r>
    </w:p>
    <w:p w14:paraId="32B131FE" w14:textId="77777777" w:rsidR="00672C6D" w:rsidRDefault="00672C6D" w:rsidP="00FF3BBB">
      <w:pPr>
        <w:rPr>
          <w:rFonts w:ascii="Times" w:hAnsi="Times" w:cs="Times"/>
          <w:color w:val="7184A0"/>
          <w:sz w:val="44"/>
          <w:szCs w:val="85"/>
        </w:rPr>
      </w:pPr>
    </w:p>
    <w:p w14:paraId="1C52680F" w14:textId="3514EDB0" w:rsidR="00672C6D" w:rsidRPr="00E7605C" w:rsidRDefault="00672C6D" w:rsidP="00FF3BBB">
      <w:pPr>
        <w:rPr>
          <w:rFonts w:ascii="Helvetica" w:eastAsia="Times New Roman" w:hAnsi="Helvetica" w:cs="Times New Roman"/>
          <w:sz w:val="28"/>
          <w:szCs w:val="21"/>
          <w:u w:val="single"/>
          <w:shd w:val="clear" w:color="auto" w:fill="FFFFFF"/>
          <w:lang w:eastAsia="en-GB"/>
        </w:rPr>
      </w:pPr>
      <w:r w:rsidRPr="00E7605C">
        <w:rPr>
          <w:rFonts w:ascii="Helvetica" w:eastAsia="Times New Roman" w:hAnsi="Helvetica" w:cs="Times New Roman"/>
          <w:sz w:val="28"/>
          <w:szCs w:val="21"/>
          <w:u w:val="single"/>
          <w:shd w:val="clear" w:color="auto" w:fill="FFFFFF"/>
          <w:lang w:eastAsia="en-GB"/>
        </w:rPr>
        <w:t>Feature Extraction</w:t>
      </w:r>
    </w:p>
    <w:p w14:paraId="259FE7A7" w14:textId="5945F232" w:rsidR="0064092F" w:rsidRPr="00E7605C" w:rsidRDefault="00DF7399" w:rsidP="00FF3BBB">
      <w:pPr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</w:pPr>
      <w:r w:rsidRPr="00E7605C"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  <w:t>Only 8 out of 81</w:t>
      </w:r>
      <w:r w:rsidR="0064092F" w:rsidRPr="00E7605C"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  <w:t xml:space="preserve"> </w:t>
      </w:r>
      <w:r w:rsidRPr="00E7605C"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  <w:t>features</w:t>
      </w:r>
      <w:r w:rsidR="0064092F" w:rsidRPr="00E7605C"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  <w:t xml:space="preserve"> are numerical. </w:t>
      </w:r>
    </w:p>
    <w:p w14:paraId="048B3652" w14:textId="4AC6A063" w:rsidR="0064092F" w:rsidRPr="00E7605C" w:rsidRDefault="0064092F" w:rsidP="00DF7399">
      <w:pPr>
        <w:pStyle w:val="ListParagraph"/>
        <w:numPr>
          <w:ilvl w:val="0"/>
          <w:numId w:val="3"/>
        </w:numPr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</w:pPr>
      <w:r w:rsidRPr="00E7605C"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  <w:t>Drop columns with little variation in values or dropping columns with many missing values.</w:t>
      </w:r>
      <w:r w:rsidR="00DF7399" w:rsidRPr="00E7605C"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  <w:t xml:space="preserve"> 49 features left after this.</w:t>
      </w:r>
    </w:p>
    <w:p w14:paraId="6B693B1B" w14:textId="6E383AB4" w:rsidR="00DF7399" w:rsidRPr="00E7605C" w:rsidRDefault="00DF7399" w:rsidP="00DF7399">
      <w:pPr>
        <w:pStyle w:val="ListParagraph"/>
        <w:numPr>
          <w:ilvl w:val="0"/>
          <w:numId w:val="3"/>
        </w:numPr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</w:pPr>
      <w:r w:rsidRPr="00E7605C"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  <w:t>Imputing data with mean for numerical features and median for categorical features</w:t>
      </w:r>
    </w:p>
    <w:p w14:paraId="03A50EDF" w14:textId="0C61ADD0" w:rsidR="00DF7399" w:rsidRPr="00E7605C" w:rsidRDefault="00DF7399" w:rsidP="00CE4C49">
      <w:pPr>
        <w:ind w:left="720"/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</w:pPr>
      <w:r w:rsidRPr="00E7605C"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  <w:t>For the categorical features if the number of unique values in each is less than 20, do one-hot encoding</w:t>
      </w:r>
      <w:r w:rsidR="00FB2B58" w:rsidRPr="00E7605C"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  <w:t xml:space="preserve"> otherwise drop the feature</w:t>
      </w:r>
      <w:r w:rsidR="00CE4C49" w:rsidRPr="00E7605C"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  <w:t xml:space="preserve">. </w:t>
      </w:r>
      <w:r w:rsidR="00CE4C49" w:rsidRPr="00E7605C"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  <w:t>The result is 171 features</w:t>
      </w:r>
    </w:p>
    <w:p w14:paraId="7E310658" w14:textId="291876A8" w:rsidR="00DF7399" w:rsidRPr="00E7605C" w:rsidRDefault="00DF7399" w:rsidP="00CE4C49">
      <w:pPr>
        <w:pStyle w:val="ListParagraph"/>
        <w:numPr>
          <w:ilvl w:val="0"/>
          <w:numId w:val="3"/>
        </w:numPr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</w:pPr>
      <w:r w:rsidRPr="00E7605C"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  <w:t>For non binary columns, do standard normalization</w:t>
      </w:r>
      <w:r w:rsidR="00CE4C49" w:rsidRPr="00E7605C"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  <w:t>.</w:t>
      </w:r>
    </w:p>
    <w:p w14:paraId="5A7A83A0" w14:textId="06AD35CC" w:rsidR="00CE4C49" w:rsidRPr="00E7605C" w:rsidRDefault="004D0CB0" w:rsidP="00CE4C49">
      <w:pPr>
        <w:pStyle w:val="ListParagraph"/>
        <w:numPr>
          <w:ilvl w:val="0"/>
          <w:numId w:val="3"/>
        </w:numPr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</w:pPr>
      <w:r w:rsidRPr="00E7605C"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  <w:t xml:space="preserve">Since there are too many features for classification, </w:t>
      </w:r>
      <w:r w:rsidR="006D6FFD" w:rsidRPr="00E7605C"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  <w:t>do a PCA to reduce dimensions</w:t>
      </w:r>
    </w:p>
    <w:p w14:paraId="12D168C6" w14:textId="0D47B08A" w:rsidR="006D6FFD" w:rsidRPr="00E7605C" w:rsidRDefault="006D6FFD" w:rsidP="00CE4C49">
      <w:pPr>
        <w:pStyle w:val="ListParagraph"/>
        <w:numPr>
          <w:ilvl w:val="0"/>
          <w:numId w:val="3"/>
        </w:numPr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</w:pPr>
      <w:r w:rsidRPr="00E7605C"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  <w:t>Using a scree plot to choose number of dimensions, 10 dimensions chosen</w:t>
      </w:r>
    </w:p>
    <w:p w14:paraId="01ED07D8" w14:textId="77777777" w:rsidR="00672C6D" w:rsidRPr="00E7605C" w:rsidRDefault="00672C6D" w:rsidP="00672C6D">
      <w:pPr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</w:pPr>
    </w:p>
    <w:p w14:paraId="068C20D0" w14:textId="77777777" w:rsidR="00796A1F" w:rsidRPr="00E7605C" w:rsidRDefault="00796A1F" w:rsidP="00672C6D">
      <w:pPr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</w:pPr>
    </w:p>
    <w:p w14:paraId="5596FC1A" w14:textId="7EEF43DD" w:rsidR="00672C6D" w:rsidRPr="00E7605C" w:rsidRDefault="00672C6D" w:rsidP="00672C6D">
      <w:pPr>
        <w:rPr>
          <w:rFonts w:ascii="Helvetica" w:eastAsia="Times New Roman" w:hAnsi="Helvetica" w:cs="Times New Roman"/>
          <w:sz w:val="28"/>
          <w:szCs w:val="21"/>
          <w:u w:val="single"/>
          <w:shd w:val="clear" w:color="auto" w:fill="FFFFFF"/>
          <w:lang w:eastAsia="en-GB"/>
        </w:rPr>
      </w:pPr>
      <w:r w:rsidRPr="00E7605C">
        <w:rPr>
          <w:rFonts w:ascii="Helvetica" w:eastAsia="Times New Roman" w:hAnsi="Helvetica" w:cs="Times New Roman"/>
          <w:sz w:val="28"/>
          <w:szCs w:val="21"/>
          <w:u w:val="single"/>
          <w:shd w:val="clear" w:color="auto" w:fill="FFFFFF"/>
          <w:lang w:eastAsia="en-GB"/>
        </w:rPr>
        <w:t>Training</w:t>
      </w:r>
    </w:p>
    <w:p w14:paraId="3DF5799F" w14:textId="77777777" w:rsidR="006D6FFD" w:rsidRPr="00E7605C" w:rsidRDefault="006D6FFD" w:rsidP="00FB2B58">
      <w:pPr>
        <w:pStyle w:val="ListParagraph"/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</w:pPr>
    </w:p>
    <w:p w14:paraId="1CBCC329" w14:textId="57D112EC" w:rsidR="0064092F" w:rsidRPr="00E7605C" w:rsidRDefault="00D31B72" w:rsidP="00FF3BBB">
      <w:pPr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</w:pPr>
      <w:r w:rsidRPr="00E7605C"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  <w:t xml:space="preserve">Divided </w:t>
      </w:r>
      <w:r w:rsidR="00A13352" w:rsidRPr="00E7605C"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  <w:t>dataset into train and test and use</w:t>
      </w:r>
      <w:r w:rsidR="00091E4F"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  <w:t>d MLP, Logistic Regression, SVM</w:t>
      </w:r>
      <w:bookmarkStart w:id="0" w:name="_GoBack"/>
      <w:bookmarkEnd w:id="0"/>
      <w:r w:rsidR="00A13352" w:rsidRPr="00E7605C"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  <w:t>, Random forest and an ensemble of MLP, Logistic Regression and SVM models.</w:t>
      </w:r>
    </w:p>
    <w:p w14:paraId="3C570F06" w14:textId="4A38DB28" w:rsidR="00E7605C" w:rsidRPr="00E7605C" w:rsidRDefault="00A13352" w:rsidP="00FF3BBB">
      <w:pPr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</w:pPr>
      <w:r w:rsidRPr="00E7605C"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  <w:t>Highest accuracy achieved is 58%</w:t>
      </w:r>
    </w:p>
    <w:p w14:paraId="023C79A8" w14:textId="77777777" w:rsidR="00E7605C" w:rsidRDefault="00E7605C">
      <w:pPr>
        <w:rPr>
          <w:rFonts w:ascii="Times" w:hAnsi="Times" w:cs="Times"/>
          <w:color w:val="7184A0"/>
          <w:szCs w:val="85"/>
        </w:rPr>
      </w:pPr>
      <w:r>
        <w:rPr>
          <w:rFonts w:ascii="Times" w:hAnsi="Times" w:cs="Times"/>
          <w:color w:val="7184A0"/>
          <w:szCs w:val="85"/>
        </w:rPr>
        <w:br w:type="page"/>
      </w:r>
    </w:p>
    <w:p w14:paraId="5E2700EF" w14:textId="245CA476" w:rsidR="00E7605C" w:rsidRDefault="00E7605C" w:rsidP="00E7605C">
      <w:pPr>
        <w:rPr>
          <w:rFonts w:ascii="Times" w:hAnsi="Times" w:cs="Times"/>
          <w:color w:val="7184A0"/>
          <w:sz w:val="44"/>
          <w:szCs w:val="85"/>
        </w:rPr>
      </w:pPr>
      <w:r>
        <w:rPr>
          <w:rFonts w:ascii="Times" w:hAnsi="Times" w:cs="Times"/>
          <w:color w:val="7184A0"/>
          <w:sz w:val="44"/>
          <w:szCs w:val="85"/>
        </w:rPr>
        <w:t>Approach2</w:t>
      </w:r>
    </w:p>
    <w:p w14:paraId="6CAC2D8E" w14:textId="77777777" w:rsidR="00E7605C" w:rsidRDefault="00E7605C" w:rsidP="00E7605C">
      <w:pPr>
        <w:rPr>
          <w:rFonts w:ascii="Times" w:hAnsi="Times" w:cs="Times"/>
          <w:color w:val="7184A0"/>
          <w:sz w:val="44"/>
          <w:szCs w:val="85"/>
        </w:rPr>
      </w:pPr>
    </w:p>
    <w:p w14:paraId="41826ACC" w14:textId="4347FE5C" w:rsidR="00AD7C0E" w:rsidRDefault="00AD7C0E" w:rsidP="00E7605C">
      <w:pPr>
        <w:rPr>
          <w:rFonts w:ascii="Helvetica" w:eastAsia="Times New Roman" w:hAnsi="Helvetica" w:cs="Times New Roman"/>
          <w:sz w:val="28"/>
          <w:szCs w:val="21"/>
          <w:u w:val="single"/>
          <w:shd w:val="clear" w:color="auto" w:fill="FFFFFF"/>
          <w:lang w:eastAsia="en-GB"/>
        </w:rPr>
      </w:pPr>
      <w:r w:rsidRPr="00AD7C0E">
        <w:rPr>
          <w:rFonts w:ascii="Helvetica" w:eastAsia="Times New Roman" w:hAnsi="Helvetica" w:cs="Times New Roman"/>
          <w:sz w:val="28"/>
          <w:szCs w:val="21"/>
          <w:u w:val="single"/>
          <w:shd w:val="clear" w:color="auto" w:fill="FFFFFF"/>
          <w:lang w:eastAsia="en-GB"/>
        </w:rPr>
        <w:t>Feature Extraction</w:t>
      </w:r>
    </w:p>
    <w:p w14:paraId="6AE4ECB4" w14:textId="77777777" w:rsidR="00D47A52" w:rsidRPr="00AD7C0E" w:rsidRDefault="00D47A52" w:rsidP="00E7605C">
      <w:pPr>
        <w:rPr>
          <w:rFonts w:ascii="Helvetica" w:eastAsia="Times New Roman" w:hAnsi="Helvetica" w:cs="Times New Roman"/>
          <w:sz w:val="28"/>
          <w:szCs w:val="21"/>
          <w:u w:val="single"/>
          <w:shd w:val="clear" w:color="auto" w:fill="FFFFFF"/>
          <w:lang w:eastAsia="en-GB"/>
        </w:rPr>
      </w:pPr>
    </w:p>
    <w:p w14:paraId="6B59A136" w14:textId="688A7D24" w:rsidR="00D47A52" w:rsidRDefault="00D47A52" w:rsidP="00AD7C0E">
      <w:pPr>
        <w:pStyle w:val="ListParagraph"/>
        <w:numPr>
          <w:ilvl w:val="0"/>
          <w:numId w:val="4"/>
        </w:numPr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</w:pPr>
      <w:r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  <w:t>Increased dataset to half a million</w:t>
      </w:r>
    </w:p>
    <w:p w14:paraId="7907174E" w14:textId="77777777" w:rsidR="00AD7C0E" w:rsidRPr="00E7605C" w:rsidRDefault="00AD7C0E" w:rsidP="00AD7C0E">
      <w:pPr>
        <w:pStyle w:val="ListParagraph"/>
        <w:numPr>
          <w:ilvl w:val="0"/>
          <w:numId w:val="4"/>
        </w:numPr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</w:pPr>
      <w:r w:rsidRPr="00E7605C"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  <w:t>Drop columns with little variation in values or dropping columns with many missing values. 49 features left after this.</w:t>
      </w:r>
    </w:p>
    <w:p w14:paraId="2015FD01" w14:textId="77777777" w:rsidR="00AD7C0E" w:rsidRPr="00E7605C" w:rsidRDefault="00AD7C0E" w:rsidP="00AD7C0E">
      <w:pPr>
        <w:pStyle w:val="ListParagraph"/>
        <w:numPr>
          <w:ilvl w:val="0"/>
          <w:numId w:val="4"/>
        </w:numPr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</w:pPr>
      <w:r w:rsidRPr="00E7605C"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  <w:t>Imputing data with mean for numerical features and median for categorical features</w:t>
      </w:r>
    </w:p>
    <w:p w14:paraId="0697D7F9" w14:textId="61845DB8" w:rsidR="00AD7C0E" w:rsidRPr="00E7605C" w:rsidRDefault="00AD7C0E" w:rsidP="00AD7C0E">
      <w:pPr>
        <w:ind w:left="720"/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</w:pPr>
      <w:r w:rsidRPr="00E7605C"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  <w:t xml:space="preserve">For the categorical features if the number of unique values in each is less than 20, do one-hot encoding otherwise </w:t>
      </w:r>
      <w:r w:rsidRPr="00563D2D"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  <w:t>replace with frequency value</w:t>
      </w:r>
      <w:r w:rsidRPr="00E7605C"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  <w:t>. The result is 171 features</w:t>
      </w:r>
    </w:p>
    <w:p w14:paraId="111E10B9" w14:textId="6D0007F8" w:rsidR="00E7605C" w:rsidRPr="00563D2D" w:rsidRDefault="00AD7C0E" w:rsidP="00563D2D">
      <w:pPr>
        <w:pStyle w:val="ListParagraph"/>
        <w:numPr>
          <w:ilvl w:val="0"/>
          <w:numId w:val="4"/>
        </w:numPr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</w:pPr>
      <w:r w:rsidRPr="00563D2D"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  <w:t>For non binary columns, do standard normalization.</w:t>
      </w:r>
      <w:r w:rsidR="00563D2D" w:rsidRPr="00563D2D"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  <w:t xml:space="preserve"> </w:t>
      </w:r>
    </w:p>
    <w:p w14:paraId="0A46690D" w14:textId="77777777" w:rsidR="00A13352" w:rsidRDefault="00A13352" w:rsidP="00FF3BBB">
      <w:pPr>
        <w:rPr>
          <w:rFonts w:ascii="Times" w:hAnsi="Times" w:cs="Times"/>
          <w:color w:val="7184A0"/>
          <w:szCs w:val="85"/>
        </w:rPr>
      </w:pPr>
    </w:p>
    <w:p w14:paraId="46D8E24B" w14:textId="77777777" w:rsidR="002718B0" w:rsidRDefault="002718B0" w:rsidP="00FF3BBB">
      <w:pPr>
        <w:rPr>
          <w:rFonts w:ascii="Times" w:hAnsi="Times" w:cs="Times"/>
          <w:color w:val="7184A0"/>
          <w:szCs w:val="85"/>
        </w:rPr>
      </w:pPr>
    </w:p>
    <w:p w14:paraId="096E3A61" w14:textId="64C25AA0" w:rsidR="002718B0" w:rsidRDefault="002718B0" w:rsidP="00FF3BBB">
      <w:pPr>
        <w:rPr>
          <w:rFonts w:ascii="Helvetica" w:eastAsia="Times New Roman" w:hAnsi="Helvetica" w:cs="Times New Roman"/>
          <w:sz w:val="28"/>
          <w:szCs w:val="21"/>
          <w:u w:val="single"/>
          <w:shd w:val="clear" w:color="auto" w:fill="FFFFFF"/>
          <w:lang w:eastAsia="en-GB"/>
        </w:rPr>
      </w:pPr>
      <w:r w:rsidRPr="002718B0">
        <w:rPr>
          <w:rFonts w:ascii="Helvetica" w:eastAsia="Times New Roman" w:hAnsi="Helvetica" w:cs="Times New Roman"/>
          <w:sz w:val="28"/>
          <w:szCs w:val="21"/>
          <w:u w:val="single"/>
          <w:shd w:val="clear" w:color="auto" w:fill="FFFFFF"/>
          <w:lang w:eastAsia="en-GB"/>
        </w:rPr>
        <w:t>Training</w:t>
      </w:r>
    </w:p>
    <w:p w14:paraId="0F1B9F98" w14:textId="77777777" w:rsidR="002718B0" w:rsidRDefault="002718B0" w:rsidP="00FF3BBB">
      <w:pPr>
        <w:rPr>
          <w:rFonts w:ascii="Helvetica" w:eastAsia="Times New Roman" w:hAnsi="Helvetica" w:cs="Times New Roman"/>
          <w:sz w:val="28"/>
          <w:szCs w:val="21"/>
          <w:u w:val="single"/>
          <w:shd w:val="clear" w:color="auto" w:fill="FFFFFF"/>
          <w:lang w:eastAsia="en-GB"/>
        </w:rPr>
      </w:pPr>
    </w:p>
    <w:p w14:paraId="22BA8330" w14:textId="77777777" w:rsidR="002A593C" w:rsidRDefault="005C0799" w:rsidP="00FF3BBB">
      <w:pPr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</w:pPr>
      <w:r w:rsidRPr="002E0D8B"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  <w:t xml:space="preserve">Using Light </w:t>
      </w:r>
      <w:r w:rsidR="00517334" w:rsidRPr="002E0D8B"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  <w:t xml:space="preserve">Gradient Boost </w:t>
      </w:r>
    </w:p>
    <w:p w14:paraId="1C213263" w14:textId="77777777" w:rsidR="002A593C" w:rsidRDefault="002A593C" w:rsidP="00FF3BBB">
      <w:pPr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</w:pPr>
    </w:p>
    <w:p w14:paraId="117F991C" w14:textId="0BA4C946" w:rsidR="002A593C" w:rsidRDefault="00705C2A" w:rsidP="002A593C">
      <w:pPr>
        <w:pStyle w:val="ListParagraph"/>
        <w:numPr>
          <w:ilvl w:val="0"/>
          <w:numId w:val="8"/>
        </w:numPr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</w:pPr>
      <w:r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  <w:t>Di</w:t>
      </w:r>
      <w:r w:rsidR="00C000E9"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  <w:t>scarding missing value features</w:t>
      </w:r>
      <w:r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  <w:t>, using the imputed csv above. Gives an accuracy of 60%</w:t>
      </w:r>
    </w:p>
    <w:p w14:paraId="0DB7C0AE" w14:textId="1368F563" w:rsidR="00E745F2" w:rsidRPr="002A593C" w:rsidRDefault="00ED0A89" w:rsidP="002A593C">
      <w:pPr>
        <w:pStyle w:val="ListParagraph"/>
        <w:numPr>
          <w:ilvl w:val="0"/>
          <w:numId w:val="8"/>
        </w:numPr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</w:pPr>
      <w:r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  <w:t xml:space="preserve">Using all </w:t>
      </w:r>
      <w:r w:rsidR="004F435A"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  <w:t>features (</w:t>
      </w:r>
      <w:r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  <w:t>with missing and little variation columns)</w:t>
      </w:r>
      <w:r w:rsidR="00517334" w:rsidRPr="002A593C"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  <w:t xml:space="preserve">, as </w:t>
      </w:r>
      <w:r w:rsidR="002E0D8B" w:rsidRPr="002A593C"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  <w:t>it ignores missing values when computing the split and then allocates all data with missing values to whichever side of the split reduces the loss more.</w:t>
      </w:r>
    </w:p>
    <w:p w14:paraId="3C8250E7" w14:textId="6E667579" w:rsidR="002E0D8B" w:rsidRDefault="002E0D8B" w:rsidP="00ED0A89">
      <w:pPr>
        <w:ind w:firstLine="720"/>
        <w:rPr>
          <w:rFonts w:eastAsia="Times New Roman"/>
          <w:lang w:eastAsia="en-GB"/>
        </w:rPr>
      </w:pPr>
      <w:r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  <w:t>Source-</w:t>
      </w:r>
      <w:r w:rsidRPr="002E0D8B">
        <w:rPr>
          <w:rFonts w:eastAsia="Times New Roman"/>
        </w:rPr>
        <w:t xml:space="preserve"> </w:t>
      </w:r>
      <w:hyperlink r:id="rId7" w:history="1">
        <w:r>
          <w:rPr>
            <w:rStyle w:val="Hyperlink"/>
            <w:rFonts w:eastAsia="Times New Roman"/>
          </w:rPr>
          <w:t>https://mlexplained.com/2018/01/05/lightgbm-and-xgboost-explained/</w:t>
        </w:r>
      </w:hyperlink>
    </w:p>
    <w:p w14:paraId="6B092DB0" w14:textId="3C36A5E0" w:rsidR="002E0D8B" w:rsidRDefault="00ED0A89" w:rsidP="00FF3BBB">
      <w:pPr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</w:pPr>
      <w:r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  <w:tab/>
        <w:t>Accuracy is 61.6%</w:t>
      </w:r>
    </w:p>
    <w:p w14:paraId="6BB58EB4" w14:textId="77777777" w:rsidR="002E0D8B" w:rsidRDefault="002E0D8B" w:rsidP="00FF3BBB">
      <w:pPr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</w:pPr>
    </w:p>
    <w:p w14:paraId="0A77D031" w14:textId="501CE262" w:rsidR="00C8399A" w:rsidRDefault="00C8399A" w:rsidP="00FF3BBB">
      <w:pPr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</w:pPr>
      <w:r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  <w:t xml:space="preserve">K </w:t>
      </w:r>
      <w:r w:rsidR="004A2228"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  <w:t>Fold Cross validation and light GBM</w:t>
      </w:r>
    </w:p>
    <w:p w14:paraId="205AA29B" w14:textId="0C506283" w:rsidR="004A2228" w:rsidRDefault="004A2228" w:rsidP="00FF3BBB">
      <w:pPr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</w:pPr>
      <w:r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  <w:t>Accuracy increases to 66.8% wit AUC 67.7%</w:t>
      </w:r>
    </w:p>
    <w:p w14:paraId="6388A5E0" w14:textId="77777777" w:rsidR="004A2228" w:rsidRDefault="004A2228" w:rsidP="00FF3BBB">
      <w:pPr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</w:pPr>
    </w:p>
    <w:p w14:paraId="086BC31A" w14:textId="77777777" w:rsidR="002F30DB" w:rsidRPr="002E0D8B" w:rsidRDefault="002F30DB" w:rsidP="00FF3BBB">
      <w:pPr>
        <w:rPr>
          <w:rFonts w:ascii="Helvetica" w:eastAsia="Times New Roman" w:hAnsi="Helvetica" w:cs="Times New Roman"/>
          <w:sz w:val="21"/>
          <w:szCs w:val="21"/>
          <w:shd w:val="clear" w:color="auto" w:fill="FFFFFF"/>
          <w:lang w:eastAsia="en-GB"/>
        </w:rPr>
      </w:pPr>
    </w:p>
    <w:sectPr w:rsidR="002F30DB" w:rsidRPr="002E0D8B" w:rsidSect="00DA0E6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86833"/>
    <w:multiLevelType w:val="hybridMultilevel"/>
    <w:tmpl w:val="E56C26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9D0C8A"/>
    <w:multiLevelType w:val="hybridMultilevel"/>
    <w:tmpl w:val="5F5CB25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676033B"/>
    <w:multiLevelType w:val="hybridMultilevel"/>
    <w:tmpl w:val="24D8B6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4B5A2A"/>
    <w:multiLevelType w:val="hybridMultilevel"/>
    <w:tmpl w:val="A6BAB1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3E2FB4"/>
    <w:multiLevelType w:val="hybridMultilevel"/>
    <w:tmpl w:val="82069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2B30B8"/>
    <w:multiLevelType w:val="hybridMultilevel"/>
    <w:tmpl w:val="812CE0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8E2C74"/>
    <w:multiLevelType w:val="hybridMultilevel"/>
    <w:tmpl w:val="812CE0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A96022"/>
    <w:multiLevelType w:val="hybridMultilevel"/>
    <w:tmpl w:val="780C089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FAD"/>
    <w:rsid w:val="00091E4F"/>
    <w:rsid w:val="00097C12"/>
    <w:rsid w:val="00250551"/>
    <w:rsid w:val="002718B0"/>
    <w:rsid w:val="002A593C"/>
    <w:rsid w:val="002E0D8B"/>
    <w:rsid w:val="002F30DB"/>
    <w:rsid w:val="003A37A3"/>
    <w:rsid w:val="004A2228"/>
    <w:rsid w:val="004D0CB0"/>
    <w:rsid w:val="004F435A"/>
    <w:rsid w:val="00517334"/>
    <w:rsid w:val="00563D2D"/>
    <w:rsid w:val="005C0799"/>
    <w:rsid w:val="005D0616"/>
    <w:rsid w:val="0064092F"/>
    <w:rsid w:val="00672C6D"/>
    <w:rsid w:val="006D6FFD"/>
    <w:rsid w:val="00705C2A"/>
    <w:rsid w:val="00796A1F"/>
    <w:rsid w:val="007D2020"/>
    <w:rsid w:val="008063A5"/>
    <w:rsid w:val="008B7FAD"/>
    <w:rsid w:val="00951420"/>
    <w:rsid w:val="00A13352"/>
    <w:rsid w:val="00A2678C"/>
    <w:rsid w:val="00AD7C0E"/>
    <w:rsid w:val="00C000E9"/>
    <w:rsid w:val="00C56F82"/>
    <w:rsid w:val="00C8399A"/>
    <w:rsid w:val="00CE4C49"/>
    <w:rsid w:val="00CF600D"/>
    <w:rsid w:val="00D31B72"/>
    <w:rsid w:val="00D47A52"/>
    <w:rsid w:val="00D70B16"/>
    <w:rsid w:val="00DA0E68"/>
    <w:rsid w:val="00DF7399"/>
    <w:rsid w:val="00E21515"/>
    <w:rsid w:val="00E745F2"/>
    <w:rsid w:val="00E7605C"/>
    <w:rsid w:val="00ED0A89"/>
    <w:rsid w:val="00F831B0"/>
    <w:rsid w:val="00FB2B58"/>
    <w:rsid w:val="00FF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CBA6F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F3BB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F7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07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kaggle.com/c/microsoft-malware-prediction/overview" TargetMode="External"/><Relationship Id="rId6" Type="http://schemas.openxmlformats.org/officeDocument/2006/relationships/hyperlink" Target="https://www.kaggle.com/c/microsoft-malware-prediction/data" TargetMode="External"/><Relationship Id="rId7" Type="http://schemas.openxmlformats.org/officeDocument/2006/relationships/hyperlink" Target="https://mlexplained.com/2018/01/05/lightgbm-and-xgboost-explained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440</Words>
  <Characters>2512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33</cp:revision>
  <dcterms:created xsi:type="dcterms:W3CDTF">2019-09-26T14:18:00Z</dcterms:created>
  <dcterms:modified xsi:type="dcterms:W3CDTF">2019-09-29T10:56:00Z</dcterms:modified>
</cp:coreProperties>
</file>