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D7134" w14:textId="77777777" w:rsidR="00053EE7" w:rsidRPr="00053EE7" w:rsidRDefault="00053EE7" w:rsidP="00053EE7">
      <w:pPr>
        <w:rPr>
          <w:b/>
          <w:bCs/>
        </w:rPr>
      </w:pPr>
      <w:r w:rsidRPr="00053EE7">
        <w:rPr>
          <w:b/>
          <w:bCs/>
        </w:rPr>
        <w:t xml:space="preserve">Biomedical NER &amp; </w:t>
      </w:r>
      <w:proofErr w:type="spellStart"/>
      <w:r w:rsidRPr="00053EE7">
        <w:rPr>
          <w:b/>
          <w:bCs/>
        </w:rPr>
        <w:t>scispaCy</w:t>
      </w:r>
      <w:proofErr w:type="spellEnd"/>
    </w:p>
    <w:p w14:paraId="2C4CAC1D" w14:textId="77777777" w:rsidR="00053EE7" w:rsidRPr="00053EE7" w:rsidRDefault="00053EE7" w:rsidP="00053EE7">
      <w:pPr>
        <w:numPr>
          <w:ilvl w:val="0"/>
          <w:numId w:val="1"/>
        </w:numPr>
      </w:pPr>
      <w:proofErr w:type="spellStart"/>
      <w:r w:rsidRPr="00053EE7">
        <w:rPr>
          <w:b/>
          <w:bCs/>
        </w:rPr>
        <w:t>ScispaCy</w:t>
      </w:r>
      <w:proofErr w:type="spellEnd"/>
      <w:r w:rsidRPr="00053EE7">
        <w:rPr>
          <w:b/>
          <w:bCs/>
        </w:rPr>
        <w:t>: Fast and Robust Models for Biomedical Natural Language Processing</w:t>
      </w:r>
      <w:r w:rsidRPr="00053EE7">
        <w:t xml:space="preserve"> (Neumann et al., 2019).</w:t>
      </w:r>
    </w:p>
    <w:p w14:paraId="14738E4F" w14:textId="77777777" w:rsidR="00053EE7" w:rsidRPr="00053EE7" w:rsidRDefault="00053EE7" w:rsidP="00053EE7">
      <w:pPr>
        <w:numPr>
          <w:ilvl w:val="0"/>
          <w:numId w:val="1"/>
        </w:numPr>
      </w:pPr>
      <w:r w:rsidRPr="00053EE7">
        <w:t xml:space="preserve">This details the architecture of </w:t>
      </w:r>
      <w:proofErr w:type="spellStart"/>
      <w:r w:rsidRPr="00053EE7">
        <w:t>scispaCy</w:t>
      </w:r>
      <w:proofErr w:type="spellEnd"/>
      <w:r w:rsidRPr="00053EE7">
        <w:t xml:space="preserve">, directly addressing the recommendations from your repository to transition to specialized models. </w:t>
      </w:r>
    </w:p>
    <w:p w14:paraId="302721E6" w14:textId="77777777" w:rsidR="00053EE7" w:rsidRPr="00053EE7" w:rsidRDefault="00053EE7" w:rsidP="00053EE7">
      <w:pPr>
        <w:numPr>
          <w:ilvl w:val="0"/>
          <w:numId w:val="1"/>
        </w:numPr>
      </w:pPr>
      <w:r w:rsidRPr="00053EE7">
        <w:t xml:space="preserve">Link: </w:t>
      </w:r>
      <w:hyperlink r:id="rId5" w:tgtFrame="_blank" w:history="1">
        <w:r w:rsidRPr="00053EE7">
          <w:rPr>
            <w:rStyle w:val="Hyperlink"/>
          </w:rPr>
          <w:t>https://arxiv.org/abs/1902.07669</w:t>
        </w:r>
      </w:hyperlink>
    </w:p>
    <w:p w14:paraId="4AF234A8" w14:textId="77777777" w:rsidR="00053EE7" w:rsidRPr="00053EE7" w:rsidRDefault="00053EE7" w:rsidP="00053EE7">
      <w:pPr>
        <w:rPr>
          <w:b/>
          <w:bCs/>
        </w:rPr>
      </w:pPr>
      <w:r w:rsidRPr="00053EE7">
        <w:rPr>
          <w:b/>
          <w:bCs/>
        </w:rPr>
        <w:t>Joint NLU &amp; NER Architecture</w:t>
      </w:r>
    </w:p>
    <w:p w14:paraId="48DAE4E0" w14:textId="77777777" w:rsidR="00053EE7" w:rsidRPr="00053EE7" w:rsidRDefault="00053EE7" w:rsidP="00053EE7">
      <w:pPr>
        <w:numPr>
          <w:ilvl w:val="0"/>
          <w:numId w:val="2"/>
        </w:numPr>
      </w:pPr>
      <w:r w:rsidRPr="00053EE7">
        <w:rPr>
          <w:b/>
          <w:bCs/>
        </w:rPr>
        <w:t>BERT for Joint Intent Classification and Slot Filling</w:t>
      </w:r>
      <w:r w:rsidRPr="00053EE7">
        <w:t xml:space="preserve"> (Chen et al., 2019).</w:t>
      </w:r>
    </w:p>
    <w:p w14:paraId="108B4908" w14:textId="77777777" w:rsidR="00053EE7" w:rsidRPr="00053EE7" w:rsidRDefault="00053EE7" w:rsidP="00053EE7">
      <w:pPr>
        <w:numPr>
          <w:ilvl w:val="0"/>
          <w:numId w:val="2"/>
        </w:numPr>
      </w:pPr>
      <w:r w:rsidRPr="00053EE7">
        <w:t>This is the foundational paper for training a single encoder to handle both intent classification (NLU) and entity extraction (NER) simultaneously.</w:t>
      </w:r>
    </w:p>
    <w:p w14:paraId="4A7D81B6" w14:textId="77777777" w:rsidR="00053EE7" w:rsidRPr="00053EE7" w:rsidRDefault="00053EE7" w:rsidP="00053EE7">
      <w:pPr>
        <w:numPr>
          <w:ilvl w:val="0"/>
          <w:numId w:val="2"/>
        </w:numPr>
      </w:pPr>
      <w:r w:rsidRPr="00053EE7">
        <w:t xml:space="preserve">Link: </w:t>
      </w:r>
      <w:hyperlink r:id="rId6" w:tgtFrame="_blank" w:history="1">
        <w:r w:rsidRPr="00053EE7">
          <w:rPr>
            <w:rStyle w:val="Hyperlink"/>
          </w:rPr>
          <w:t>https://arxiv.org/abs/1902.10909</w:t>
        </w:r>
      </w:hyperlink>
    </w:p>
    <w:p w14:paraId="0C7C8FA6" w14:textId="77777777" w:rsidR="00053EE7" w:rsidRPr="00053EE7" w:rsidRDefault="00053EE7" w:rsidP="00053EE7">
      <w:pPr>
        <w:rPr>
          <w:b/>
          <w:bCs/>
        </w:rPr>
      </w:pPr>
      <w:r w:rsidRPr="00053EE7">
        <w:rPr>
          <w:b/>
          <w:bCs/>
        </w:rPr>
        <w:t>Domain-Specific Pre-training</w:t>
      </w:r>
    </w:p>
    <w:p w14:paraId="219F8F66" w14:textId="77777777" w:rsidR="00053EE7" w:rsidRPr="00053EE7" w:rsidRDefault="00053EE7" w:rsidP="00053EE7">
      <w:pPr>
        <w:numPr>
          <w:ilvl w:val="0"/>
          <w:numId w:val="3"/>
        </w:numPr>
      </w:pPr>
      <w:r w:rsidRPr="00053EE7">
        <w:rPr>
          <w:b/>
          <w:bCs/>
        </w:rPr>
        <w:t>Domain-Specific Language Model Pretraining for Biomedical Natural Language Processing</w:t>
      </w:r>
      <w:r w:rsidRPr="00053EE7">
        <w:t xml:space="preserve"> (Gu et al., 2021).</w:t>
      </w:r>
    </w:p>
    <w:p w14:paraId="014D0976" w14:textId="77777777" w:rsidR="00053EE7" w:rsidRPr="00053EE7" w:rsidRDefault="00053EE7" w:rsidP="00053EE7">
      <w:pPr>
        <w:numPr>
          <w:ilvl w:val="0"/>
          <w:numId w:val="3"/>
        </w:numPr>
      </w:pPr>
      <w:r w:rsidRPr="00053EE7">
        <w:t>This is the official PubMedBERT paper, detailing why pre-training from scratch on medical literature outperforms fine-tuning general models.</w:t>
      </w:r>
    </w:p>
    <w:p w14:paraId="03709956" w14:textId="77777777" w:rsidR="00053EE7" w:rsidRPr="00053EE7" w:rsidRDefault="00053EE7" w:rsidP="00053EE7">
      <w:pPr>
        <w:numPr>
          <w:ilvl w:val="0"/>
          <w:numId w:val="3"/>
        </w:numPr>
      </w:pPr>
      <w:r w:rsidRPr="00053EE7">
        <w:t xml:space="preserve">Link: </w:t>
      </w:r>
      <w:hyperlink r:id="rId7" w:tgtFrame="_blank" w:history="1">
        <w:r w:rsidRPr="00053EE7">
          <w:rPr>
            <w:rStyle w:val="Hyperlink"/>
          </w:rPr>
          <w:t>https://arxiv.org/abs/2007.15779</w:t>
        </w:r>
      </w:hyperlink>
    </w:p>
    <w:p w14:paraId="11B724D4" w14:textId="77777777" w:rsidR="00053EE7" w:rsidRPr="00053EE7" w:rsidRDefault="00053EE7" w:rsidP="00053EE7">
      <w:pPr>
        <w:numPr>
          <w:ilvl w:val="0"/>
          <w:numId w:val="3"/>
        </w:numPr>
      </w:pPr>
      <w:proofErr w:type="spellStart"/>
      <w:r w:rsidRPr="00053EE7">
        <w:rPr>
          <w:b/>
          <w:bCs/>
        </w:rPr>
        <w:t>BioBERT</w:t>
      </w:r>
      <w:proofErr w:type="spellEnd"/>
      <w:r w:rsidRPr="00053EE7">
        <w:rPr>
          <w:b/>
          <w:bCs/>
        </w:rPr>
        <w:t>: a pre-trained biomedical language representation model for biomedical text mining</w:t>
      </w:r>
      <w:r w:rsidRPr="00053EE7">
        <w:t xml:space="preserve"> (Lee et al., 2020).</w:t>
      </w:r>
    </w:p>
    <w:p w14:paraId="3A0C9AE9" w14:textId="77777777" w:rsidR="00053EE7" w:rsidRPr="00053EE7" w:rsidRDefault="00053EE7" w:rsidP="00053EE7">
      <w:pPr>
        <w:numPr>
          <w:ilvl w:val="0"/>
          <w:numId w:val="3"/>
        </w:numPr>
      </w:pPr>
      <w:r w:rsidRPr="00053EE7">
        <w:t>Another highly influential paper that established the standard for biomedical NLP.</w:t>
      </w:r>
    </w:p>
    <w:p w14:paraId="109FB891" w14:textId="77777777" w:rsidR="00053EE7" w:rsidRPr="00053EE7" w:rsidRDefault="00053EE7" w:rsidP="00053EE7">
      <w:pPr>
        <w:numPr>
          <w:ilvl w:val="0"/>
          <w:numId w:val="3"/>
        </w:numPr>
      </w:pPr>
      <w:r w:rsidRPr="00053EE7">
        <w:t xml:space="preserve">Link: </w:t>
      </w:r>
      <w:hyperlink r:id="rId8" w:tgtFrame="_blank" w:history="1">
        <w:r w:rsidRPr="00053EE7">
          <w:rPr>
            <w:rStyle w:val="Hyperlink"/>
          </w:rPr>
          <w:t>https://arxiv.org/abs/1901.08746</w:t>
        </w:r>
      </w:hyperlink>
    </w:p>
    <w:p w14:paraId="6321102B" w14:textId="77777777" w:rsidR="00A56ECE" w:rsidRDefault="00A56ECE"/>
    <w:sectPr w:rsidR="00A56E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658DF"/>
    <w:multiLevelType w:val="multilevel"/>
    <w:tmpl w:val="4256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64882"/>
    <w:multiLevelType w:val="multilevel"/>
    <w:tmpl w:val="CF10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4E361F"/>
    <w:multiLevelType w:val="multilevel"/>
    <w:tmpl w:val="0830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077005">
    <w:abstractNumId w:val="2"/>
  </w:num>
  <w:num w:numId="2" w16cid:durableId="816797106">
    <w:abstractNumId w:val="1"/>
  </w:num>
  <w:num w:numId="3" w16cid:durableId="2016106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0B1"/>
    <w:rsid w:val="00053EE7"/>
    <w:rsid w:val="007600B1"/>
    <w:rsid w:val="009C1909"/>
    <w:rsid w:val="00A56ECE"/>
    <w:rsid w:val="00CD2781"/>
    <w:rsid w:val="00D60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D863A0-17BB-4419-BAA2-8B5FBB4F2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0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0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0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0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0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0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0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0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0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0B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3E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3E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1901.0874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xiv.org/abs/2007.1577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abs/1902.10909" TargetMode="External"/><Relationship Id="rId5" Type="http://schemas.openxmlformats.org/officeDocument/2006/relationships/hyperlink" Target="https://arxiv.org/abs/1902.07669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206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Nirmit Mistry</dc:creator>
  <cp:keywords/>
  <dc:description/>
  <cp:lastModifiedBy>Nirmit Mistry</cp:lastModifiedBy>
  <cp:revision>2</cp:revision>
  <dcterms:created xsi:type="dcterms:W3CDTF">2026-08-22T14:40:00Z</dcterms:created>
  <dcterms:modified xsi:type="dcterms:W3CDTF">2026-08-22T14:40:00Z</dcterms:modified>
</cp:coreProperties>
</file>