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C66C7" w:rsidRDefault="00000000">
      <w:pPr>
        <w:pStyle w:val="Heading1"/>
        <w:spacing w:before="20"/>
        <w:ind w:firstLine="100"/>
      </w:pPr>
      <w:r>
        <w:t>Assignment-based Subjective Questions</w:t>
      </w:r>
    </w:p>
    <w:p w14:paraId="00000002" w14:textId="77777777" w:rsidR="004C66C7" w:rsidRDefault="004C66C7">
      <w:pPr>
        <w:pStyle w:val="Heading1"/>
        <w:spacing w:before="20"/>
        <w:ind w:firstLine="100"/>
        <w:rPr>
          <w:b w:val="0"/>
          <w:sz w:val="22"/>
          <w:szCs w:val="22"/>
        </w:rPr>
      </w:pPr>
    </w:p>
    <w:p w14:paraId="00000003" w14:textId="77777777" w:rsidR="004C66C7" w:rsidRDefault="00000000">
      <w:pPr>
        <w:pStyle w:val="Heading1"/>
        <w:spacing w:before="20"/>
        <w:ind w:firstLine="100"/>
        <w:rPr>
          <w:b w:val="0"/>
          <w:sz w:val="22"/>
          <w:szCs w:val="22"/>
        </w:rPr>
      </w:pPr>
      <w:r>
        <w:rPr>
          <w:sz w:val="22"/>
          <w:szCs w:val="22"/>
        </w:rPr>
        <w:t>Question 1</w:t>
      </w:r>
      <w:r>
        <w:rPr>
          <w:b w:val="0"/>
          <w:sz w:val="22"/>
          <w:szCs w:val="22"/>
        </w:rPr>
        <w:t>. From your analysis of the categorical variables from the dataset, what could you infer about their effect on the dependent variable?</w:t>
      </w:r>
      <w:r>
        <w:rPr>
          <w:b w:val="0"/>
          <w:sz w:val="22"/>
          <w:szCs w:val="22"/>
        </w:rPr>
        <w:tab/>
        <w:t>(Do not edit)</w:t>
      </w:r>
    </w:p>
    <w:p w14:paraId="00000004" w14:textId="77777777" w:rsidR="004C66C7" w:rsidRDefault="00000000">
      <w:pPr>
        <w:pStyle w:val="Heading1"/>
        <w:spacing w:before="20"/>
        <w:ind w:firstLine="100"/>
        <w:rPr>
          <w:b w:val="0"/>
          <w:sz w:val="22"/>
          <w:szCs w:val="22"/>
        </w:rPr>
      </w:pPr>
      <w:r>
        <w:rPr>
          <w:sz w:val="22"/>
          <w:szCs w:val="22"/>
        </w:rPr>
        <w:t>Total Marks</w:t>
      </w:r>
      <w:r>
        <w:rPr>
          <w:b w:val="0"/>
          <w:sz w:val="22"/>
          <w:szCs w:val="22"/>
        </w:rPr>
        <w:t>: 3 marks (Do not edit)</w:t>
      </w:r>
    </w:p>
    <w:p w14:paraId="00000005" w14:textId="77777777" w:rsidR="004C66C7" w:rsidRDefault="00000000">
      <w:pPr>
        <w:pStyle w:val="Heading1"/>
        <w:spacing w:before="20"/>
        <w:ind w:firstLine="100"/>
        <w:rPr>
          <w:b w:val="0"/>
          <w:sz w:val="22"/>
          <w:szCs w:val="22"/>
        </w:rPr>
      </w:pPr>
      <w:r>
        <w:rPr>
          <w:sz w:val="22"/>
          <w:szCs w:val="22"/>
        </w:rPr>
        <w:t xml:space="preserve">Answer: </w:t>
      </w:r>
      <w:r>
        <w:rPr>
          <w:b w:val="0"/>
          <w:sz w:val="22"/>
          <w:szCs w:val="22"/>
        </w:rPr>
        <w:t>&lt;Your answer for Question 1 goes below this line&gt; (Do not edit)</w:t>
      </w:r>
    </w:p>
    <w:p w14:paraId="5F7E41A8" w14:textId="0F489A2D" w:rsidR="00CD7B22" w:rsidRPr="00CD7B22" w:rsidRDefault="00CD7B22" w:rsidP="00CD7B22">
      <w:pPr>
        <w:pStyle w:val="Heading1"/>
        <w:spacing w:before="20"/>
        <w:ind w:firstLine="100"/>
        <w:rPr>
          <w:b w:val="0"/>
          <w:bCs w:val="0"/>
          <w:sz w:val="22"/>
          <w:szCs w:val="22"/>
        </w:rPr>
      </w:pPr>
      <w:r w:rsidRPr="00CD7B22">
        <w:t xml:space="preserve"> </w:t>
      </w:r>
      <w:r w:rsidRPr="00CD7B22">
        <w:rPr>
          <w:b w:val="0"/>
          <w:bCs w:val="0"/>
          <w:sz w:val="22"/>
          <w:szCs w:val="22"/>
        </w:rPr>
        <w:t>Season: Higher activity in spring and summer, with winter often showing lower demand or higher default rates.</w:t>
      </w:r>
    </w:p>
    <w:p w14:paraId="09A9BA5A" w14:textId="61E2437E" w:rsidR="00CD7B22" w:rsidRPr="00CD7B22" w:rsidRDefault="00CD7B22" w:rsidP="00CD7B22">
      <w:pPr>
        <w:pStyle w:val="Heading1"/>
        <w:spacing w:before="20"/>
        <w:ind w:firstLine="100"/>
        <w:rPr>
          <w:b w:val="0"/>
          <w:bCs w:val="0"/>
          <w:sz w:val="22"/>
          <w:szCs w:val="22"/>
        </w:rPr>
      </w:pPr>
      <w:r w:rsidRPr="00CD7B22">
        <w:rPr>
          <w:b w:val="0"/>
          <w:bCs w:val="0"/>
          <w:sz w:val="22"/>
          <w:szCs w:val="22"/>
        </w:rPr>
        <w:t xml:space="preserve"> Weather Situation: Poor weather reduces demand or could indirectly correlate with higher defaults due to economic strain.</w:t>
      </w:r>
    </w:p>
    <w:p w14:paraId="4F5ECCE3" w14:textId="2A6E8A4A" w:rsidR="00CD7B22" w:rsidRPr="00CD7B22" w:rsidRDefault="00CD7B22" w:rsidP="00CD7B22">
      <w:pPr>
        <w:pStyle w:val="Heading1"/>
        <w:spacing w:before="20"/>
        <w:ind w:firstLine="100"/>
        <w:rPr>
          <w:b w:val="0"/>
          <w:bCs w:val="0"/>
          <w:sz w:val="22"/>
          <w:szCs w:val="22"/>
        </w:rPr>
      </w:pPr>
      <w:r w:rsidRPr="00CD7B22">
        <w:rPr>
          <w:b w:val="0"/>
          <w:bCs w:val="0"/>
          <w:sz w:val="22"/>
          <w:szCs w:val="22"/>
        </w:rPr>
        <w:t xml:space="preserve"> Month: December may see higher defaults due to holiday spending; early months might show better financial planning.</w:t>
      </w:r>
    </w:p>
    <w:p w14:paraId="00000006" w14:textId="08841E08" w:rsidR="004C66C7" w:rsidRPr="00CD7B22" w:rsidRDefault="00CD7B22" w:rsidP="00CD7B22">
      <w:pPr>
        <w:pStyle w:val="Heading1"/>
        <w:spacing w:before="20"/>
        <w:ind w:firstLine="100"/>
        <w:rPr>
          <w:b w:val="0"/>
          <w:bCs w:val="0"/>
        </w:rPr>
      </w:pPr>
      <w:r w:rsidRPr="00CD7B22">
        <w:rPr>
          <w:b w:val="0"/>
          <w:bCs w:val="0"/>
          <w:sz w:val="22"/>
          <w:szCs w:val="22"/>
        </w:rPr>
        <w:t xml:space="preserve"> Weekday: Weekdays generally have higher, more consistent activity, while weekends may show reduced engagement</w:t>
      </w:r>
      <w:r w:rsidRPr="00CD7B22">
        <w:rPr>
          <w:b w:val="0"/>
          <w:bCs w:val="0"/>
        </w:rPr>
        <w:t>.</w:t>
      </w:r>
    </w:p>
    <w:p w14:paraId="00000007" w14:textId="77777777" w:rsidR="004C66C7" w:rsidRDefault="004C66C7" w:rsidP="00CD7B22">
      <w:pPr>
        <w:pStyle w:val="Heading1"/>
        <w:pBdr>
          <w:bottom w:val="single" w:sz="6" w:space="1" w:color="000000"/>
        </w:pBdr>
        <w:spacing w:before="20"/>
        <w:rPr>
          <w:b w:val="0"/>
          <w:sz w:val="22"/>
          <w:szCs w:val="22"/>
        </w:rPr>
      </w:pPr>
    </w:p>
    <w:p w14:paraId="00000008" w14:textId="77777777" w:rsidR="004C66C7" w:rsidRDefault="004C66C7">
      <w:pPr>
        <w:pStyle w:val="Heading1"/>
        <w:pBdr>
          <w:bottom w:val="single" w:sz="6" w:space="1" w:color="000000"/>
        </w:pBdr>
        <w:spacing w:before="20"/>
        <w:ind w:firstLine="100"/>
        <w:rPr>
          <w:b w:val="0"/>
          <w:sz w:val="22"/>
          <w:szCs w:val="22"/>
        </w:rPr>
      </w:pPr>
    </w:p>
    <w:p w14:paraId="00000009" w14:textId="77777777" w:rsidR="004C66C7" w:rsidRDefault="00000000">
      <w:pPr>
        <w:pStyle w:val="Heading1"/>
        <w:spacing w:before="20"/>
        <w:ind w:left="0"/>
        <w:rPr>
          <w:b w:val="0"/>
          <w:sz w:val="22"/>
          <w:szCs w:val="22"/>
        </w:rPr>
      </w:pPr>
      <w:r>
        <w:rPr>
          <w:sz w:val="22"/>
          <w:szCs w:val="22"/>
        </w:rPr>
        <w:t xml:space="preserve">           </w:t>
      </w:r>
    </w:p>
    <w:p w14:paraId="0000000A" w14:textId="77777777" w:rsidR="004C66C7" w:rsidRDefault="00000000">
      <w:pPr>
        <w:tabs>
          <w:tab w:val="left" w:pos="458"/>
          <w:tab w:val="left" w:pos="7882"/>
        </w:tabs>
      </w:pPr>
      <w:r>
        <w:rPr>
          <w:b/>
        </w:rPr>
        <w:t xml:space="preserve">Question 2. </w:t>
      </w:r>
      <w:r>
        <w:t xml:space="preserve">Why is it important to use </w:t>
      </w:r>
      <w:proofErr w:type="spellStart"/>
      <w:r>
        <w:rPr>
          <w:b/>
        </w:rPr>
        <w:t>drop_first</w:t>
      </w:r>
      <w:proofErr w:type="spellEnd"/>
      <w:r>
        <w:rPr>
          <w:b/>
        </w:rPr>
        <w:t xml:space="preserve">=True </w:t>
      </w:r>
      <w:r>
        <w:t>during dummy variable creation?  (Do not edit)</w:t>
      </w:r>
    </w:p>
    <w:p w14:paraId="0000000B" w14:textId="77777777" w:rsidR="004C66C7" w:rsidRDefault="00000000">
      <w:pPr>
        <w:tabs>
          <w:tab w:val="left" w:pos="458"/>
          <w:tab w:val="left" w:pos="7882"/>
        </w:tabs>
      </w:pPr>
      <w:r>
        <w:rPr>
          <w:b/>
        </w:rPr>
        <w:t>Total Marks:</w:t>
      </w:r>
      <w:r>
        <w:t xml:space="preserve">  2 marks (Do not edit)</w:t>
      </w:r>
    </w:p>
    <w:p w14:paraId="0000000C" w14:textId="77777777" w:rsidR="004C66C7" w:rsidRDefault="00000000">
      <w:pPr>
        <w:pStyle w:val="Heading1"/>
        <w:spacing w:before="20"/>
        <w:ind w:left="0"/>
        <w:rPr>
          <w:b w:val="0"/>
          <w:sz w:val="22"/>
          <w:szCs w:val="22"/>
        </w:rPr>
      </w:pPr>
      <w:bookmarkStart w:id="0" w:name="_heading=h.f25vhrlfrn3w" w:colFirst="0" w:colLast="0"/>
      <w:bookmarkEnd w:id="0"/>
      <w:r>
        <w:rPr>
          <w:sz w:val="22"/>
          <w:szCs w:val="22"/>
        </w:rPr>
        <w:t xml:space="preserve">Answer: </w:t>
      </w:r>
      <w:r>
        <w:rPr>
          <w:b w:val="0"/>
          <w:sz w:val="22"/>
          <w:szCs w:val="22"/>
        </w:rPr>
        <w:t>&lt;Your answer for Question 2 goes below this line&gt; (Do not edit)</w:t>
      </w:r>
    </w:p>
    <w:p w14:paraId="0000000D" w14:textId="52DE44EF" w:rsidR="004C66C7" w:rsidRDefault="00CD7B22">
      <w:pPr>
        <w:pStyle w:val="Heading1"/>
        <w:pBdr>
          <w:bottom w:val="single" w:sz="6" w:space="1" w:color="000000"/>
        </w:pBdr>
        <w:spacing w:before="20"/>
        <w:ind w:left="0"/>
        <w:rPr>
          <w:b w:val="0"/>
          <w:sz w:val="22"/>
          <w:szCs w:val="22"/>
        </w:rPr>
      </w:pPr>
      <w:r>
        <w:rPr>
          <w:b w:val="0"/>
          <w:sz w:val="22"/>
          <w:szCs w:val="22"/>
        </w:rPr>
        <w:t>I</w:t>
      </w:r>
      <w:r w:rsidRPr="00CD7B22">
        <w:rPr>
          <w:b w:val="0"/>
          <w:sz w:val="22"/>
          <w:szCs w:val="22"/>
        </w:rPr>
        <w:t>t avoids multicollinearity, which occurs when one dummy variable can be perfectly predicted by the others. By dropping the first category, we ensure that the dummy variables are independent of each other, preventing redundancy.</w:t>
      </w:r>
    </w:p>
    <w:p w14:paraId="0000000E" w14:textId="77777777" w:rsidR="004C66C7" w:rsidRDefault="004C66C7">
      <w:pPr>
        <w:tabs>
          <w:tab w:val="left" w:pos="458"/>
          <w:tab w:val="left" w:pos="7882"/>
        </w:tabs>
      </w:pPr>
    </w:p>
    <w:p w14:paraId="0000000F" w14:textId="77777777" w:rsidR="004C66C7" w:rsidRDefault="00000000">
      <w:pPr>
        <w:tabs>
          <w:tab w:val="left" w:pos="458"/>
          <w:tab w:val="left" w:pos="7882"/>
        </w:tabs>
      </w:pPr>
      <w:r>
        <w:rPr>
          <w:b/>
        </w:rPr>
        <w:t xml:space="preserve">Question 3. </w:t>
      </w:r>
      <w:r>
        <w:t>Looking at the pair-plot among the numerical variables, which one has the highest correlation with the target variable?   (Do not edit)</w:t>
      </w:r>
    </w:p>
    <w:p w14:paraId="00000010" w14:textId="77777777" w:rsidR="004C66C7" w:rsidRDefault="00000000">
      <w:pPr>
        <w:tabs>
          <w:tab w:val="left" w:pos="7862"/>
        </w:tabs>
      </w:pPr>
      <w:r>
        <w:rPr>
          <w:b/>
        </w:rPr>
        <w:t>Total Marks:</w:t>
      </w:r>
      <w:r>
        <w:t xml:space="preserve">  1 mark (Do not edit)</w:t>
      </w:r>
    </w:p>
    <w:p w14:paraId="00000011" w14:textId="77777777" w:rsidR="004C66C7" w:rsidRDefault="00000000">
      <w:pPr>
        <w:pStyle w:val="Heading1"/>
        <w:spacing w:before="20"/>
        <w:ind w:left="0"/>
        <w:rPr>
          <w:b w:val="0"/>
          <w:sz w:val="22"/>
          <w:szCs w:val="22"/>
        </w:rPr>
      </w:pPr>
      <w:bookmarkStart w:id="1" w:name="_heading=h.pldjbck0zgbi" w:colFirst="0" w:colLast="0"/>
      <w:bookmarkEnd w:id="1"/>
      <w:r>
        <w:rPr>
          <w:sz w:val="22"/>
          <w:szCs w:val="22"/>
        </w:rPr>
        <w:t xml:space="preserve">Answer: </w:t>
      </w:r>
      <w:r>
        <w:rPr>
          <w:b w:val="0"/>
          <w:sz w:val="22"/>
          <w:szCs w:val="22"/>
        </w:rPr>
        <w:t>&lt;Your answer for Question 3 goes below this line&gt; (Do not edit)</w:t>
      </w:r>
    </w:p>
    <w:p w14:paraId="00000012" w14:textId="22F3A3BA" w:rsidR="004C66C7" w:rsidRDefault="00702A7C" w:rsidP="00702A7C">
      <w:pPr>
        <w:pStyle w:val="Heading1"/>
        <w:numPr>
          <w:ilvl w:val="0"/>
          <w:numId w:val="1"/>
        </w:numPr>
        <w:spacing w:before="20"/>
        <w:rPr>
          <w:b w:val="0"/>
          <w:sz w:val="22"/>
          <w:szCs w:val="22"/>
        </w:rPr>
      </w:pPr>
      <w:proofErr w:type="spellStart"/>
      <w:r>
        <w:rPr>
          <w:b w:val="0"/>
          <w:sz w:val="22"/>
          <w:szCs w:val="22"/>
        </w:rPr>
        <w:t>atemp</w:t>
      </w:r>
      <w:proofErr w:type="spellEnd"/>
    </w:p>
    <w:p w14:paraId="00000013" w14:textId="77777777" w:rsidR="004C66C7" w:rsidRDefault="004C66C7">
      <w:pPr>
        <w:pBdr>
          <w:bottom w:val="single" w:sz="6" w:space="1" w:color="000000"/>
        </w:pBdr>
        <w:tabs>
          <w:tab w:val="left" w:pos="458"/>
          <w:tab w:val="left" w:pos="460"/>
          <w:tab w:val="left" w:pos="7862"/>
        </w:tabs>
        <w:spacing w:line="256" w:lineRule="auto"/>
        <w:ind w:right="164"/>
        <w:rPr>
          <w:b/>
        </w:rPr>
      </w:pPr>
    </w:p>
    <w:p w14:paraId="00000014" w14:textId="77777777" w:rsidR="004C66C7" w:rsidRDefault="004C66C7">
      <w:pPr>
        <w:tabs>
          <w:tab w:val="left" w:pos="458"/>
          <w:tab w:val="left" w:pos="460"/>
          <w:tab w:val="left" w:pos="7862"/>
        </w:tabs>
        <w:spacing w:line="256" w:lineRule="auto"/>
        <w:ind w:left="100" w:right="164"/>
      </w:pPr>
    </w:p>
    <w:p w14:paraId="00000015" w14:textId="77777777" w:rsidR="004C66C7" w:rsidRDefault="00000000">
      <w:pPr>
        <w:tabs>
          <w:tab w:val="left" w:pos="458"/>
          <w:tab w:val="left" w:pos="460"/>
          <w:tab w:val="left" w:pos="7862"/>
        </w:tabs>
        <w:spacing w:before="4" w:line="259" w:lineRule="auto"/>
        <w:ind w:right="297"/>
      </w:pPr>
      <w:r>
        <w:rPr>
          <w:b/>
        </w:rPr>
        <w:t xml:space="preserve">Question 4. </w:t>
      </w:r>
      <w:r>
        <w:t>How did you validate the assumptions of Linear Regression after building the model on the training set? (Do not edit)</w:t>
      </w:r>
      <w:r>
        <w:tab/>
      </w:r>
    </w:p>
    <w:p w14:paraId="00000016" w14:textId="77777777" w:rsidR="004C66C7" w:rsidRDefault="00000000">
      <w:pPr>
        <w:tabs>
          <w:tab w:val="left" w:pos="7862"/>
        </w:tabs>
      </w:pPr>
      <w:r>
        <w:rPr>
          <w:b/>
        </w:rPr>
        <w:t>Total Marks:</w:t>
      </w:r>
      <w:r>
        <w:t xml:space="preserve">  3 marks (Do not edit)</w:t>
      </w:r>
    </w:p>
    <w:p w14:paraId="00000017" w14:textId="77777777" w:rsidR="004C66C7" w:rsidRDefault="00000000">
      <w:pPr>
        <w:pStyle w:val="Heading1"/>
        <w:spacing w:before="20"/>
        <w:ind w:left="0"/>
        <w:rPr>
          <w:b w:val="0"/>
          <w:sz w:val="22"/>
          <w:szCs w:val="22"/>
        </w:rPr>
      </w:pPr>
      <w:bookmarkStart w:id="2" w:name="_heading=h.qgimear9lxmh" w:colFirst="0" w:colLast="0"/>
      <w:bookmarkEnd w:id="2"/>
      <w:r>
        <w:rPr>
          <w:sz w:val="22"/>
          <w:szCs w:val="22"/>
        </w:rPr>
        <w:t xml:space="preserve">Answer: </w:t>
      </w:r>
      <w:r>
        <w:rPr>
          <w:b w:val="0"/>
          <w:sz w:val="22"/>
          <w:szCs w:val="22"/>
        </w:rPr>
        <w:t>&lt;Your answer for Question 4 goes below this line&gt; (Do not edit)</w:t>
      </w:r>
    </w:p>
    <w:p w14:paraId="00000018" w14:textId="7F75CA9B" w:rsidR="004C66C7" w:rsidRDefault="00702A7C">
      <w:pPr>
        <w:pBdr>
          <w:bottom w:val="single" w:sz="6" w:space="1" w:color="000000"/>
        </w:pBdr>
        <w:tabs>
          <w:tab w:val="left" w:pos="458"/>
          <w:tab w:val="left" w:pos="460"/>
          <w:tab w:val="left" w:pos="7862"/>
        </w:tabs>
        <w:spacing w:line="256" w:lineRule="auto"/>
        <w:ind w:right="164"/>
      </w:pPr>
      <w:r w:rsidRPr="00702A7C">
        <w:t xml:space="preserve">I reviewed the </w:t>
      </w:r>
      <w:r w:rsidRPr="00702A7C">
        <w:rPr>
          <w:b/>
          <w:bCs/>
        </w:rPr>
        <w:t>Variance Inflation Factor (VIF)</w:t>
      </w:r>
      <w:r w:rsidRPr="00702A7C">
        <w:t xml:space="preserve"> for each predictor</w:t>
      </w:r>
      <w:r w:rsidR="00956ACA">
        <w:t xml:space="preserve"> VIF value less than 5 indicate its good </w:t>
      </w:r>
      <w:r w:rsidRPr="00702A7C">
        <w:t>. High VIF values (typically above 5 or 10) indicate multicollinearity, which may need to be addressed by removing or combining variables.</w:t>
      </w:r>
    </w:p>
    <w:p w14:paraId="00000019" w14:textId="77777777" w:rsidR="004C66C7" w:rsidRDefault="004C66C7">
      <w:pPr>
        <w:tabs>
          <w:tab w:val="left" w:pos="458"/>
          <w:tab w:val="left" w:pos="460"/>
          <w:tab w:val="left" w:pos="7862"/>
        </w:tabs>
        <w:spacing w:before="4" w:line="259" w:lineRule="auto"/>
        <w:ind w:left="100" w:right="297"/>
      </w:pPr>
    </w:p>
    <w:p w14:paraId="0000001A" w14:textId="77777777" w:rsidR="004C66C7" w:rsidRDefault="00000000">
      <w:pPr>
        <w:tabs>
          <w:tab w:val="left" w:pos="458"/>
          <w:tab w:val="left" w:pos="460"/>
          <w:tab w:val="left" w:pos="7862"/>
        </w:tabs>
        <w:spacing w:before="1" w:line="256" w:lineRule="auto"/>
        <w:ind w:right="298"/>
      </w:pPr>
      <w:r>
        <w:rPr>
          <w:b/>
        </w:rPr>
        <w:t xml:space="preserve">Question 5. </w:t>
      </w:r>
      <w:r>
        <w:t>Based on the final model, which are the top 3 features contributing significantly towards explaining the demand of the shared bikes? (Do not edit)</w:t>
      </w:r>
      <w:r>
        <w:tab/>
      </w:r>
    </w:p>
    <w:p w14:paraId="0000001B" w14:textId="77777777" w:rsidR="004C66C7" w:rsidRDefault="00000000">
      <w:pPr>
        <w:tabs>
          <w:tab w:val="left" w:pos="7862"/>
        </w:tabs>
      </w:pPr>
      <w:r>
        <w:rPr>
          <w:b/>
        </w:rPr>
        <w:t>Total Marks:</w:t>
      </w:r>
      <w:r>
        <w:t xml:space="preserve">  2 marks (Do not edit)</w:t>
      </w:r>
    </w:p>
    <w:p w14:paraId="0000001C" w14:textId="77777777" w:rsidR="004C66C7" w:rsidRDefault="00000000">
      <w:pPr>
        <w:pStyle w:val="Heading1"/>
        <w:spacing w:before="20"/>
        <w:ind w:left="0"/>
        <w:rPr>
          <w:b w:val="0"/>
          <w:sz w:val="22"/>
          <w:szCs w:val="22"/>
        </w:rPr>
      </w:pPr>
      <w:bookmarkStart w:id="3" w:name="_heading=h.4nht0e7rnhby" w:colFirst="0" w:colLast="0"/>
      <w:bookmarkEnd w:id="3"/>
      <w:r>
        <w:rPr>
          <w:sz w:val="22"/>
          <w:szCs w:val="22"/>
        </w:rPr>
        <w:t xml:space="preserve">Answer: </w:t>
      </w:r>
      <w:r>
        <w:rPr>
          <w:b w:val="0"/>
          <w:sz w:val="22"/>
          <w:szCs w:val="22"/>
        </w:rPr>
        <w:t>&lt;Your answer for Question 5 goes below this line&gt; (Do not edit)</w:t>
      </w:r>
    </w:p>
    <w:p w14:paraId="0000001D" w14:textId="16CF454D" w:rsidR="004C66C7" w:rsidRDefault="009F4D03" w:rsidP="009F4D03">
      <w:pPr>
        <w:pStyle w:val="Heading1"/>
        <w:numPr>
          <w:ilvl w:val="0"/>
          <w:numId w:val="2"/>
        </w:numPr>
        <w:spacing w:before="20"/>
        <w:rPr>
          <w:b w:val="0"/>
          <w:sz w:val="22"/>
          <w:szCs w:val="22"/>
        </w:rPr>
      </w:pPr>
      <w:r>
        <w:rPr>
          <w:b w:val="0"/>
          <w:sz w:val="22"/>
          <w:szCs w:val="22"/>
        </w:rPr>
        <w:t>Year</w:t>
      </w:r>
    </w:p>
    <w:p w14:paraId="76A27832" w14:textId="34B7C637" w:rsidR="009F4D03" w:rsidRDefault="009F4D03" w:rsidP="009F4D03">
      <w:pPr>
        <w:pStyle w:val="Heading1"/>
        <w:numPr>
          <w:ilvl w:val="0"/>
          <w:numId w:val="2"/>
        </w:numPr>
        <w:spacing w:before="20"/>
        <w:rPr>
          <w:b w:val="0"/>
          <w:sz w:val="22"/>
          <w:szCs w:val="22"/>
        </w:rPr>
      </w:pPr>
      <w:r>
        <w:rPr>
          <w:b w:val="0"/>
          <w:sz w:val="22"/>
          <w:szCs w:val="22"/>
        </w:rPr>
        <w:t>Season -Spring</w:t>
      </w:r>
    </w:p>
    <w:p w14:paraId="5EEEB881" w14:textId="42498380" w:rsidR="009F4D03" w:rsidRDefault="009F4D03" w:rsidP="009F4D03">
      <w:pPr>
        <w:pStyle w:val="Heading1"/>
        <w:numPr>
          <w:ilvl w:val="0"/>
          <w:numId w:val="2"/>
        </w:numPr>
        <w:spacing w:before="20"/>
        <w:rPr>
          <w:b w:val="0"/>
          <w:sz w:val="22"/>
          <w:szCs w:val="22"/>
        </w:rPr>
      </w:pPr>
      <w:r>
        <w:rPr>
          <w:b w:val="0"/>
          <w:sz w:val="22"/>
          <w:szCs w:val="22"/>
        </w:rPr>
        <w:t>Windspeed</w:t>
      </w:r>
    </w:p>
    <w:p w14:paraId="0000001E" w14:textId="77777777" w:rsidR="004C66C7" w:rsidRDefault="004C66C7">
      <w:pPr>
        <w:pStyle w:val="Heading1"/>
        <w:pBdr>
          <w:bottom w:val="single" w:sz="6" w:space="1" w:color="000000"/>
        </w:pBdr>
        <w:spacing w:before="20"/>
        <w:ind w:firstLine="100"/>
        <w:rPr>
          <w:b w:val="0"/>
          <w:sz w:val="22"/>
          <w:szCs w:val="22"/>
        </w:rPr>
      </w:pPr>
    </w:p>
    <w:p w14:paraId="0000001F" w14:textId="77777777" w:rsidR="004C66C7" w:rsidRDefault="004C66C7">
      <w:pPr>
        <w:pBdr>
          <w:top w:val="nil"/>
          <w:left w:val="nil"/>
          <w:bottom w:val="nil"/>
          <w:right w:val="nil"/>
          <w:between w:val="nil"/>
        </w:pBdr>
        <w:spacing w:before="77"/>
        <w:rPr>
          <w:color w:val="000000"/>
        </w:rPr>
      </w:pPr>
    </w:p>
    <w:p w14:paraId="00000020" w14:textId="77777777" w:rsidR="004C66C7" w:rsidRDefault="004C66C7">
      <w:pPr>
        <w:pBdr>
          <w:top w:val="nil"/>
          <w:left w:val="nil"/>
          <w:bottom w:val="nil"/>
          <w:right w:val="nil"/>
          <w:between w:val="nil"/>
        </w:pBdr>
        <w:spacing w:before="77"/>
        <w:rPr>
          <w:color w:val="000000"/>
        </w:rPr>
      </w:pPr>
    </w:p>
    <w:p w14:paraId="00000021" w14:textId="77777777" w:rsidR="004C66C7" w:rsidRDefault="00000000">
      <w:pPr>
        <w:pStyle w:val="Heading1"/>
        <w:ind w:left="0"/>
      </w:pPr>
      <w:r>
        <w:t>General Subjective Questions</w:t>
      </w:r>
    </w:p>
    <w:p w14:paraId="00000022" w14:textId="77777777" w:rsidR="004C66C7" w:rsidRDefault="00000000">
      <w:pPr>
        <w:tabs>
          <w:tab w:val="left" w:pos="458"/>
          <w:tab w:val="left" w:pos="7661"/>
        </w:tabs>
        <w:spacing w:before="192"/>
      </w:pPr>
      <w:r>
        <w:rPr>
          <w:b/>
        </w:rPr>
        <w:t xml:space="preserve">Question 6. </w:t>
      </w:r>
      <w:r>
        <w:t>Explain the linear regression algorithm in detail. (Do not edit)</w:t>
      </w:r>
      <w:r>
        <w:tab/>
      </w:r>
    </w:p>
    <w:p w14:paraId="00000023" w14:textId="77777777" w:rsidR="004C66C7" w:rsidRDefault="00000000">
      <w:pPr>
        <w:tabs>
          <w:tab w:val="left" w:pos="7862"/>
        </w:tabs>
      </w:pPr>
      <w:r>
        <w:rPr>
          <w:b/>
        </w:rPr>
        <w:t>Total Marks:</w:t>
      </w:r>
      <w:r>
        <w:t xml:space="preserve">  4 marks (Do not edit)</w:t>
      </w:r>
    </w:p>
    <w:p w14:paraId="00000024"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25" w14:textId="77777777" w:rsidR="004C66C7" w:rsidRDefault="004C66C7">
      <w:pPr>
        <w:tabs>
          <w:tab w:val="left" w:pos="458"/>
          <w:tab w:val="left" w:pos="460"/>
          <w:tab w:val="left" w:pos="7862"/>
        </w:tabs>
        <w:spacing w:line="256" w:lineRule="auto"/>
        <w:ind w:right="164"/>
      </w:pPr>
    </w:p>
    <w:p w14:paraId="00000026" w14:textId="0FA815A4" w:rsidR="004C66C7" w:rsidRDefault="00FA2F46" w:rsidP="00FA2F46">
      <w:pPr>
        <w:pStyle w:val="Heading1"/>
        <w:pBdr>
          <w:bottom w:val="single" w:sz="6" w:space="1" w:color="000000"/>
        </w:pBdr>
        <w:spacing w:before="20"/>
        <w:rPr>
          <w:b w:val="0"/>
          <w:sz w:val="22"/>
          <w:szCs w:val="22"/>
        </w:rPr>
      </w:pPr>
      <w:r>
        <w:rPr>
          <w:b w:val="0"/>
          <w:sz w:val="22"/>
          <w:szCs w:val="22"/>
        </w:rPr>
        <w:t xml:space="preserve"> </w:t>
      </w:r>
      <w:r w:rsidR="00687B59" w:rsidRPr="00687B59">
        <w:rPr>
          <w:b w:val="0"/>
          <w:sz w:val="22"/>
          <w:szCs w:val="22"/>
        </w:rPr>
        <w:sym w:font="Wingdings" w:char="F0E0"/>
      </w:r>
      <w:r>
        <w:rPr>
          <w:b w:val="0"/>
          <w:sz w:val="22"/>
          <w:szCs w:val="22"/>
        </w:rPr>
        <w:t xml:space="preserve"> </w:t>
      </w:r>
      <w:r w:rsidRPr="00FA2F46">
        <w:rPr>
          <w:b w:val="0"/>
          <w:sz w:val="22"/>
          <w:szCs w:val="22"/>
        </w:rPr>
        <w:t>Linear regression is a data analysis technique that predicts the value of unknown data by using another related and known data value.</w:t>
      </w:r>
    </w:p>
    <w:p w14:paraId="3F9AE762" w14:textId="39D38218" w:rsidR="00FA2F46" w:rsidRDefault="00FA2F46" w:rsidP="00FA2F46">
      <w:pPr>
        <w:pStyle w:val="Heading1"/>
        <w:pBdr>
          <w:bottom w:val="single" w:sz="6" w:space="1" w:color="000000"/>
        </w:pBdr>
        <w:spacing w:before="20"/>
        <w:rPr>
          <w:b w:val="0"/>
          <w:sz w:val="22"/>
          <w:szCs w:val="22"/>
        </w:rPr>
      </w:pPr>
      <w:r>
        <w:rPr>
          <w:b w:val="0"/>
          <w:sz w:val="22"/>
          <w:szCs w:val="22"/>
        </w:rPr>
        <w:t xml:space="preserve"> </w:t>
      </w:r>
      <w:r w:rsidR="00687B59" w:rsidRPr="00687B59">
        <w:rPr>
          <w:b w:val="0"/>
          <w:sz w:val="22"/>
          <w:szCs w:val="22"/>
        </w:rPr>
        <w:sym w:font="Wingdings" w:char="F0E0"/>
      </w:r>
      <w:r>
        <w:rPr>
          <w:b w:val="0"/>
          <w:sz w:val="22"/>
          <w:szCs w:val="22"/>
        </w:rPr>
        <w:t xml:space="preserve"> </w:t>
      </w:r>
      <w:r w:rsidRPr="00FA2F46">
        <w:rPr>
          <w:b w:val="0"/>
          <w:sz w:val="22"/>
          <w:szCs w:val="22"/>
        </w:rPr>
        <w:t>A linear regression model describes the relationship between a dependent variable, y, and one or more independent variables, X. The dependent variable is also called the response variable. Independent variables are also called explanatory or predictor variables.</w:t>
      </w:r>
    </w:p>
    <w:p w14:paraId="6F528452" w14:textId="20C4952D" w:rsidR="00FA2F46" w:rsidRDefault="00687B59" w:rsidP="00FA2F46">
      <w:pPr>
        <w:pStyle w:val="Heading1"/>
        <w:pBdr>
          <w:bottom w:val="single" w:sz="6" w:space="1" w:color="000000"/>
        </w:pBdr>
        <w:spacing w:before="20"/>
        <w:rPr>
          <w:b w:val="0"/>
          <w:sz w:val="22"/>
          <w:szCs w:val="22"/>
        </w:rPr>
      </w:pPr>
      <w:r w:rsidRPr="00687B59">
        <w:rPr>
          <w:b w:val="0"/>
          <w:sz w:val="22"/>
          <w:szCs w:val="22"/>
        </w:rPr>
        <w:sym w:font="Wingdings" w:char="F0E0"/>
      </w:r>
      <w:r>
        <w:rPr>
          <w:b w:val="0"/>
          <w:sz w:val="22"/>
          <w:szCs w:val="22"/>
        </w:rPr>
        <w:t xml:space="preserve"> step 1) Generate or load data.</w:t>
      </w:r>
    </w:p>
    <w:p w14:paraId="5B599A74" w14:textId="2244C5F3" w:rsidR="00687B59" w:rsidRDefault="00687B59" w:rsidP="00FA2F46">
      <w:pPr>
        <w:pStyle w:val="Heading1"/>
        <w:pBdr>
          <w:bottom w:val="single" w:sz="6" w:space="1" w:color="000000"/>
        </w:pBdr>
        <w:spacing w:before="20"/>
        <w:rPr>
          <w:b w:val="0"/>
          <w:sz w:val="22"/>
          <w:szCs w:val="22"/>
        </w:rPr>
      </w:pPr>
      <w:r>
        <w:rPr>
          <w:b w:val="0"/>
          <w:sz w:val="22"/>
          <w:szCs w:val="22"/>
        </w:rPr>
        <w:t xml:space="preserve">     Step 2) Split the data into training and testing set</w:t>
      </w:r>
    </w:p>
    <w:p w14:paraId="234DC8EE" w14:textId="7FFBA3BB" w:rsidR="00687B59" w:rsidRDefault="00687B59" w:rsidP="00FA2F46">
      <w:pPr>
        <w:pStyle w:val="Heading1"/>
        <w:pBdr>
          <w:bottom w:val="single" w:sz="6" w:space="1" w:color="000000"/>
        </w:pBdr>
        <w:spacing w:before="20"/>
        <w:rPr>
          <w:b w:val="0"/>
          <w:sz w:val="22"/>
          <w:szCs w:val="22"/>
        </w:rPr>
      </w:pPr>
      <w:r>
        <w:rPr>
          <w:b w:val="0"/>
          <w:sz w:val="22"/>
          <w:szCs w:val="22"/>
        </w:rPr>
        <w:t xml:space="preserve">     Step 3) Create the linear regression model </w:t>
      </w:r>
    </w:p>
    <w:p w14:paraId="6FBEC55B" w14:textId="7E307ADA" w:rsidR="00687B59" w:rsidRDefault="00687B59" w:rsidP="00FA2F46">
      <w:pPr>
        <w:pStyle w:val="Heading1"/>
        <w:pBdr>
          <w:bottom w:val="single" w:sz="6" w:space="1" w:color="000000"/>
        </w:pBdr>
        <w:spacing w:before="20"/>
        <w:rPr>
          <w:b w:val="0"/>
          <w:sz w:val="22"/>
          <w:szCs w:val="22"/>
        </w:rPr>
      </w:pPr>
      <w:r>
        <w:rPr>
          <w:b w:val="0"/>
          <w:sz w:val="22"/>
          <w:szCs w:val="22"/>
        </w:rPr>
        <w:t xml:space="preserve">     Step 4) Train the model on the training data</w:t>
      </w:r>
    </w:p>
    <w:p w14:paraId="25231038" w14:textId="430A28DE" w:rsidR="00687B59" w:rsidRDefault="00687B59" w:rsidP="00FA2F46">
      <w:pPr>
        <w:pStyle w:val="Heading1"/>
        <w:pBdr>
          <w:bottom w:val="single" w:sz="6" w:space="1" w:color="000000"/>
        </w:pBdr>
        <w:spacing w:before="20"/>
        <w:rPr>
          <w:b w:val="0"/>
          <w:sz w:val="22"/>
          <w:szCs w:val="22"/>
        </w:rPr>
      </w:pPr>
      <w:r>
        <w:rPr>
          <w:b w:val="0"/>
          <w:sz w:val="22"/>
          <w:szCs w:val="22"/>
        </w:rPr>
        <w:t xml:space="preserve">     Step 5) Make Predictions using the test data</w:t>
      </w:r>
    </w:p>
    <w:p w14:paraId="4C070FE7" w14:textId="6F4CCB5D" w:rsidR="00687B59" w:rsidRDefault="00687B59" w:rsidP="00FA2F46">
      <w:pPr>
        <w:pStyle w:val="Heading1"/>
        <w:pBdr>
          <w:bottom w:val="single" w:sz="6" w:space="1" w:color="000000"/>
        </w:pBdr>
        <w:spacing w:before="20"/>
        <w:rPr>
          <w:b w:val="0"/>
          <w:sz w:val="22"/>
          <w:szCs w:val="22"/>
        </w:rPr>
      </w:pPr>
      <w:r>
        <w:rPr>
          <w:b w:val="0"/>
          <w:sz w:val="22"/>
          <w:szCs w:val="22"/>
        </w:rPr>
        <w:t xml:space="preserve">     Step 6) Visualize the data and the regression line</w:t>
      </w:r>
    </w:p>
    <w:p w14:paraId="7BA6086A" w14:textId="0485F641" w:rsidR="00687B59" w:rsidRDefault="00687B59" w:rsidP="00FA2F46">
      <w:pPr>
        <w:pStyle w:val="Heading1"/>
        <w:pBdr>
          <w:bottom w:val="single" w:sz="6" w:space="1" w:color="000000"/>
        </w:pBdr>
        <w:spacing w:before="20"/>
        <w:rPr>
          <w:b w:val="0"/>
          <w:sz w:val="22"/>
          <w:szCs w:val="22"/>
        </w:rPr>
      </w:pPr>
      <w:r>
        <w:rPr>
          <w:b w:val="0"/>
          <w:sz w:val="22"/>
          <w:szCs w:val="22"/>
        </w:rPr>
        <w:t xml:space="preserve">     Step 7) Evaluate the model </w:t>
      </w:r>
    </w:p>
    <w:p w14:paraId="00000028" w14:textId="77777777" w:rsidR="004C66C7" w:rsidRDefault="004C66C7" w:rsidP="00956ACA">
      <w:pPr>
        <w:pStyle w:val="Heading1"/>
        <w:pBdr>
          <w:bottom w:val="single" w:sz="6" w:space="1" w:color="000000"/>
        </w:pBdr>
        <w:spacing w:before="20"/>
        <w:rPr>
          <w:b w:val="0"/>
          <w:sz w:val="22"/>
          <w:szCs w:val="22"/>
        </w:rPr>
      </w:pPr>
    </w:p>
    <w:p w14:paraId="00000029" w14:textId="77777777" w:rsidR="004C66C7" w:rsidRDefault="004C66C7" w:rsidP="00956ACA">
      <w:pPr>
        <w:pStyle w:val="Heading1"/>
        <w:pBdr>
          <w:bottom w:val="single" w:sz="6" w:space="1" w:color="000000"/>
        </w:pBdr>
        <w:spacing w:before="20"/>
        <w:rPr>
          <w:b w:val="0"/>
          <w:sz w:val="22"/>
          <w:szCs w:val="22"/>
        </w:rPr>
      </w:pPr>
    </w:p>
    <w:p w14:paraId="0000002A" w14:textId="77777777" w:rsidR="004C66C7" w:rsidRDefault="004C66C7">
      <w:pPr>
        <w:tabs>
          <w:tab w:val="left" w:pos="458"/>
          <w:tab w:val="left" w:pos="7661"/>
        </w:tabs>
        <w:spacing w:before="192"/>
        <w:ind w:left="100"/>
      </w:pPr>
    </w:p>
    <w:p w14:paraId="0000002B" w14:textId="77777777" w:rsidR="004C66C7" w:rsidRDefault="00000000">
      <w:pPr>
        <w:tabs>
          <w:tab w:val="left" w:pos="458"/>
          <w:tab w:val="left" w:pos="7661"/>
        </w:tabs>
        <w:spacing w:before="19"/>
      </w:pPr>
      <w:r>
        <w:rPr>
          <w:b/>
        </w:rPr>
        <w:t xml:space="preserve">Question 7. </w:t>
      </w:r>
      <w:r>
        <w:t>Explain the Anscombe’s quartet in detail. (Do not edit)</w:t>
      </w:r>
      <w:r>
        <w:tab/>
      </w:r>
    </w:p>
    <w:p w14:paraId="0000002C" w14:textId="77777777" w:rsidR="004C66C7" w:rsidRDefault="00000000">
      <w:pPr>
        <w:tabs>
          <w:tab w:val="left" w:pos="7862"/>
        </w:tabs>
      </w:pPr>
      <w:r>
        <w:rPr>
          <w:b/>
        </w:rPr>
        <w:t>Total Marks:</w:t>
      </w:r>
      <w:r>
        <w:t xml:space="preserve">  3 marks (Do not edit)</w:t>
      </w:r>
    </w:p>
    <w:p w14:paraId="0000002D"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0" w14:textId="01896A58" w:rsidR="004C66C7" w:rsidRDefault="00956ACA">
      <w:pPr>
        <w:pStyle w:val="Heading1"/>
        <w:spacing w:before="20"/>
        <w:ind w:left="0"/>
        <w:rPr>
          <w:b w:val="0"/>
          <w:sz w:val="22"/>
          <w:szCs w:val="22"/>
        </w:rPr>
      </w:pPr>
      <w:r w:rsidRPr="00956ACA">
        <w:rPr>
          <w:b w:val="0"/>
          <w:sz w:val="22"/>
          <w:szCs w:val="22"/>
        </w:rPr>
        <w:t>Anscombe’s quartet comprises a set of four datasets, having identical descriptive statistical properties in terms of means, variance, R-squared, correlations, and linear regression lines but having different representations when we scatter plots on a graph.</w:t>
      </w:r>
    </w:p>
    <w:p w14:paraId="63260261" w14:textId="77777777" w:rsidR="00956ACA" w:rsidRDefault="00956ACA">
      <w:pPr>
        <w:pStyle w:val="Heading1"/>
        <w:spacing w:before="20"/>
        <w:ind w:left="0"/>
        <w:rPr>
          <w:b w:val="0"/>
          <w:sz w:val="22"/>
          <w:szCs w:val="22"/>
        </w:rPr>
      </w:pPr>
    </w:p>
    <w:p w14:paraId="3F6EE5B6" w14:textId="2548565D" w:rsidR="00956ACA" w:rsidRDefault="00956ACA">
      <w:pPr>
        <w:pStyle w:val="Heading1"/>
        <w:spacing w:before="20"/>
        <w:ind w:left="0"/>
        <w:rPr>
          <w:b w:val="0"/>
          <w:sz w:val="22"/>
          <w:szCs w:val="22"/>
        </w:rPr>
      </w:pPr>
      <w:r w:rsidRPr="00956ACA">
        <w:rPr>
          <w:b w:val="0"/>
          <w:sz w:val="22"/>
          <w:szCs w:val="22"/>
        </w:rPr>
        <w:t>Anscombe’s quartet is used to illustrate the importance of exploratory data analysis and the drawbacks of depending only on summary statistics.  It also emphasizes the importance of using data visualization to spot trends, outliers, and other crucial details that might not be obvious from summary statistics alone.</w:t>
      </w:r>
    </w:p>
    <w:p w14:paraId="64978EA6" w14:textId="77777777" w:rsidR="00956ACA" w:rsidRDefault="00956ACA">
      <w:pPr>
        <w:pStyle w:val="Heading1"/>
        <w:spacing w:before="20"/>
        <w:ind w:left="0"/>
        <w:rPr>
          <w:b w:val="0"/>
          <w:sz w:val="22"/>
          <w:szCs w:val="22"/>
        </w:rPr>
      </w:pPr>
    </w:p>
    <w:p w14:paraId="00000031" w14:textId="77777777" w:rsidR="004C66C7" w:rsidRDefault="004C66C7">
      <w:pPr>
        <w:pBdr>
          <w:bottom w:val="single" w:sz="6" w:space="1" w:color="000000"/>
        </w:pBdr>
        <w:tabs>
          <w:tab w:val="left" w:pos="458"/>
          <w:tab w:val="left" w:pos="7661"/>
        </w:tabs>
        <w:spacing w:before="19"/>
        <w:ind w:left="100"/>
        <w:rPr>
          <w:b/>
        </w:rPr>
      </w:pPr>
    </w:p>
    <w:p w14:paraId="00000032" w14:textId="77777777" w:rsidR="004C66C7" w:rsidRDefault="004C66C7">
      <w:pPr>
        <w:tabs>
          <w:tab w:val="left" w:pos="458"/>
          <w:tab w:val="left" w:pos="7661"/>
        </w:tabs>
        <w:spacing w:before="19"/>
      </w:pPr>
    </w:p>
    <w:p w14:paraId="00000033" w14:textId="77777777" w:rsidR="004C66C7" w:rsidRDefault="00000000">
      <w:pPr>
        <w:tabs>
          <w:tab w:val="left" w:pos="458"/>
          <w:tab w:val="left" w:pos="7661"/>
        </w:tabs>
      </w:pPr>
      <w:r>
        <w:rPr>
          <w:b/>
        </w:rPr>
        <w:t xml:space="preserve">Question 8. </w:t>
      </w:r>
      <w:r>
        <w:t>What is Pearson’s R?  (Do not edit)</w:t>
      </w:r>
      <w:r>
        <w:tab/>
      </w:r>
    </w:p>
    <w:p w14:paraId="00000034" w14:textId="77777777" w:rsidR="004C66C7" w:rsidRDefault="00000000">
      <w:pPr>
        <w:tabs>
          <w:tab w:val="left" w:pos="7862"/>
        </w:tabs>
      </w:pPr>
      <w:r>
        <w:rPr>
          <w:b/>
        </w:rPr>
        <w:t>Total Marks:</w:t>
      </w:r>
      <w:r>
        <w:t xml:space="preserve">  3 marks (Do not edit)</w:t>
      </w:r>
    </w:p>
    <w:p w14:paraId="00000035"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37" w14:textId="52EF820E" w:rsidR="004C66C7" w:rsidRDefault="00D921EF" w:rsidP="00D921EF">
      <w:pPr>
        <w:pStyle w:val="Heading1"/>
        <w:spacing w:before="20"/>
        <w:ind w:left="0"/>
        <w:rPr>
          <w:b w:val="0"/>
          <w:sz w:val="22"/>
          <w:szCs w:val="22"/>
        </w:rPr>
      </w:pPr>
      <w:r w:rsidRPr="00D921EF">
        <w:rPr>
          <w:b w:val="0"/>
          <w:sz w:val="22"/>
          <w:szCs w:val="22"/>
        </w:rPr>
        <w:t>The Pearson correlation coefficient (r) is the most common way of measuring a linear correlation. It is a number between –1 and 1 that measures the strength and direction of the relationship between two variables.</w:t>
      </w:r>
    </w:p>
    <w:p w14:paraId="5DD6D050" w14:textId="77777777" w:rsidR="00D921EF" w:rsidRDefault="00D921EF" w:rsidP="00D921EF">
      <w:pPr>
        <w:pStyle w:val="Heading1"/>
        <w:spacing w:before="20"/>
        <w:ind w:left="0"/>
        <w:rPr>
          <w:b w:val="0"/>
          <w:sz w:val="22"/>
          <w:szCs w:val="22"/>
        </w:rPr>
      </w:pPr>
    </w:p>
    <w:p w14:paraId="1CE127AA" w14:textId="34B60C07" w:rsidR="00D921EF" w:rsidRDefault="00D921EF" w:rsidP="00D921EF">
      <w:pPr>
        <w:pStyle w:val="Heading1"/>
        <w:spacing w:before="20"/>
        <w:ind w:left="0"/>
        <w:rPr>
          <w:b w:val="0"/>
          <w:sz w:val="22"/>
          <w:szCs w:val="22"/>
        </w:rPr>
      </w:pPr>
      <w:r>
        <w:rPr>
          <w:b w:val="0"/>
          <w:sz w:val="22"/>
          <w:szCs w:val="22"/>
        </w:rPr>
        <w:t xml:space="preserve">It’s </w:t>
      </w:r>
      <w:r w:rsidRPr="00D921EF">
        <w:rPr>
          <w:b w:val="0"/>
          <w:sz w:val="22"/>
          <w:szCs w:val="22"/>
        </w:rPr>
        <w:t>measure of linear association between the two variables: r² is the proportion of the total variance (s²) of Y that can be explained by the linear regression of Y on x. 1-r² is the proportion that is not explained by the regression.</w:t>
      </w:r>
    </w:p>
    <w:p w14:paraId="00000038" w14:textId="77777777" w:rsidR="004C66C7" w:rsidRDefault="004C66C7">
      <w:pPr>
        <w:pStyle w:val="Heading1"/>
        <w:spacing w:before="20"/>
        <w:ind w:firstLine="100"/>
      </w:pPr>
    </w:p>
    <w:p w14:paraId="00000039" w14:textId="77777777" w:rsidR="004C66C7" w:rsidRDefault="004C66C7">
      <w:pPr>
        <w:pBdr>
          <w:bottom w:val="single" w:sz="6" w:space="1" w:color="000000"/>
        </w:pBdr>
        <w:tabs>
          <w:tab w:val="left" w:pos="458"/>
          <w:tab w:val="left" w:pos="460"/>
          <w:tab w:val="left" w:pos="7862"/>
        </w:tabs>
        <w:spacing w:before="4" w:line="259" w:lineRule="auto"/>
        <w:ind w:left="100" w:right="297"/>
      </w:pPr>
    </w:p>
    <w:p w14:paraId="0000003A" w14:textId="77777777" w:rsidR="004C66C7" w:rsidRDefault="004C66C7">
      <w:pPr>
        <w:tabs>
          <w:tab w:val="left" w:pos="458"/>
          <w:tab w:val="left" w:pos="7661"/>
        </w:tabs>
        <w:ind w:left="100"/>
      </w:pPr>
    </w:p>
    <w:p w14:paraId="0000003B" w14:textId="77777777" w:rsidR="004C66C7" w:rsidRDefault="00000000">
      <w:pPr>
        <w:tabs>
          <w:tab w:val="left" w:pos="458"/>
          <w:tab w:val="left" w:pos="460"/>
          <w:tab w:val="left" w:pos="7661"/>
        </w:tabs>
        <w:spacing w:line="259" w:lineRule="auto"/>
        <w:ind w:right="104"/>
      </w:pPr>
      <w:r>
        <w:rPr>
          <w:b/>
        </w:rPr>
        <w:t xml:space="preserve">Question 9. </w:t>
      </w:r>
      <w:r>
        <w:t>What is scaling? Why is scaling performed? What is the difference between normalized scaling and standardized scaling? (Do not edit)</w:t>
      </w:r>
      <w:r>
        <w:tab/>
      </w:r>
    </w:p>
    <w:p w14:paraId="0000003C" w14:textId="77777777" w:rsidR="004C66C7" w:rsidRDefault="00000000">
      <w:pPr>
        <w:tabs>
          <w:tab w:val="left" w:pos="7862"/>
        </w:tabs>
      </w:pPr>
      <w:r>
        <w:rPr>
          <w:b/>
        </w:rPr>
        <w:t>Total Marks:</w:t>
      </w:r>
      <w:r>
        <w:t xml:space="preserve">  3 marks (Do not edit)</w:t>
      </w:r>
    </w:p>
    <w:p w14:paraId="0000003D"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0" w14:textId="48095D9C" w:rsidR="004C66C7" w:rsidRDefault="008028F1" w:rsidP="008028F1">
      <w:pPr>
        <w:pStyle w:val="Heading1"/>
        <w:numPr>
          <w:ilvl w:val="0"/>
          <w:numId w:val="1"/>
        </w:numPr>
        <w:spacing w:before="20"/>
        <w:rPr>
          <w:b w:val="0"/>
          <w:bCs w:val="0"/>
          <w:sz w:val="22"/>
          <w:szCs w:val="22"/>
        </w:rPr>
      </w:pPr>
      <w:r>
        <w:rPr>
          <w:b w:val="0"/>
          <w:bCs w:val="0"/>
          <w:sz w:val="22"/>
          <w:szCs w:val="22"/>
        </w:rPr>
        <w:t>S</w:t>
      </w:r>
      <w:r w:rsidRPr="008028F1">
        <w:rPr>
          <w:b w:val="0"/>
          <w:bCs w:val="0"/>
          <w:sz w:val="22"/>
          <w:szCs w:val="22"/>
        </w:rPr>
        <w:t>caling is the process of transforming the range and distribution of data values to a standard scale. It's an essential part of linear regression optimization because it can affect the speed, accuracy, and stability of the optimization algorithm.</w:t>
      </w:r>
    </w:p>
    <w:p w14:paraId="366F4D2A" w14:textId="0B007374" w:rsidR="008028F1" w:rsidRDefault="008028F1" w:rsidP="008028F1">
      <w:pPr>
        <w:pStyle w:val="Heading1"/>
        <w:numPr>
          <w:ilvl w:val="0"/>
          <w:numId w:val="1"/>
        </w:numPr>
        <w:spacing w:before="20"/>
        <w:rPr>
          <w:b w:val="0"/>
          <w:bCs w:val="0"/>
          <w:sz w:val="22"/>
          <w:szCs w:val="22"/>
        </w:rPr>
      </w:pPr>
      <w:r>
        <w:rPr>
          <w:b w:val="0"/>
          <w:bCs w:val="0"/>
          <w:sz w:val="22"/>
          <w:szCs w:val="22"/>
        </w:rPr>
        <w:t xml:space="preserve">1) Improve the model </w:t>
      </w:r>
      <w:proofErr w:type="gramStart"/>
      <w:r>
        <w:rPr>
          <w:b w:val="0"/>
          <w:bCs w:val="0"/>
          <w:sz w:val="22"/>
          <w:szCs w:val="22"/>
        </w:rPr>
        <w:t>performance ,</w:t>
      </w:r>
      <w:proofErr w:type="gramEnd"/>
      <w:r>
        <w:rPr>
          <w:b w:val="0"/>
          <w:bCs w:val="0"/>
          <w:sz w:val="22"/>
          <w:szCs w:val="22"/>
        </w:rPr>
        <w:t xml:space="preserve"> 2) Enhances co</w:t>
      </w:r>
      <w:r w:rsidR="005C5B04">
        <w:rPr>
          <w:b w:val="0"/>
          <w:bCs w:val="0"/>
          <w:sz w:val="22"/>
          <w:szCs w:val="22"/>
        </w:rPr>
        <w:t>nvergence speed &amp; 3) Facilitates Distance calculation</w:t>
      </w:r>
    </w:p>
    <w:p w14:paraId="52CCA56F" w14:textId="52FFC76A" w:rsidR="005C5B04" w:rsidRDefault="005C5B04" w:rsidP="005C5B04">
      <w:pPr>
        <w:pStyle w:val="Heading3"/>
        <w:numPr>
          <w:ilvl w:val="0"/>
          <w:numId w:val="1"/>
        </w:numPr>
      </w:pPr>
      <w:r>
        <w:t>Difference Between Normalized Scaling and Standardized Scaling</w:t>
      </w:r>
    </w:p>
    <w:p w14:paraId="0FF370C3" w14:textId="77777777" w:rsidR="005C5B04" w:rsidRDefault="005C5B04" w:rsidP="005C5B04">
      <w:pPr>
        <w:pStyle w:val="NormalWeb"/>
        <w:numPr>
          <w:ilvl w:val="0"/>
          <w:numId w:val="3"/>
        </w:numPr>
      </w:pPr>
      <w:r>
        <w:rPr>
          <w:rStyle w:val="Strong"/>
        </w:rPr>
        <w:t>Normalized Scaling (Min-Max Scaling)</w:t>
      </w:r>
      <w:r>
        <w:t>:</w:t>
      </w:r>
    </w:p>
    <w:p w14:paraId="0939AFBA" w14:textId="77777777" w:rsidR="005C5B04" w:rsidRDefault="005C5B04" w:rsidP="005C5B04">
      <w:pPr>
        <w:widowControl/>
        <w:numPr>
          <w:ilvl w:val="1"/>
          <w:numId w:val="3"/>
        </w:numPr>
        <w:spacing w:before="100" w:beforeAutospacing="1" w:after="100" w:afterAutospacing="1"/>
      </w:pPr>
      <w:r>
        <w:t>Transforms features to a fixed range, typically [0, 1].</w:t>
      </w:r>
    </w:p>
    <w:p w14:paraId="63243727" w14:textId="77777777" w:rsidR="005C5B04" w:rsidRDefault="005C5B04" w:rsidP="005C5B04">
      <w:pPr>
        <w:widowControl/>
        <w:numPr>
          <w:ilvl w:val="1"/>
          <w:numId w:val="3"/>
        </w:numPr>
        <w:spacing w:before="100" w:beforeAutospacing="1" w:after="100" w:afterAutospacing="1"/>
      </w:pPr>
      <w:r>
        <w:t>Useful when you need a bounded range, especially for neural networks.</w:t>
      </w:r>
    </w:p>
    <w:p w14:paraId="7F64B5B2" w14:textId="77777777" w:rsidR="005C5B04" w:rsidRDefault="005C5B04" w:rsidP="005C5B04">
      <w:pPr>
        <w:pStyle w:val="NormalWeb"/>
        <w:numPr>
          <w:ilvl w:val="0"/>
          <w:numId w:val="3"/>
        </w:numPr>
      </w:pPr>
      <w:r>
        <w:rPr>
          <w:rStyle w:val="Strong"/>
        </w:rPr>
        <w:t>Standardized Scaling (Z-score Scaling)</w:t>
      </w:r>
      <w:r>
        <w:t>:</w:t>
      </w:r>
    </w:p>
    <w:p w14:paraId="559B6865" w14:textId="77777777" w:rsidR="005C5B04" w:rsidRDefault="005C5B04" w:rsidP="005C5B04">
      <w:pPr>
        <w:widowControl/>
        <w:numPr>
          <w:ilvl w:val="1"/>
          <w:numId w:val="3"/>
        </w:numPr>
        <w:spacing w:before="100" w:beforeAutospacing="1" w:after="100" w:afterAutospacing="1"/>
      </w:pPr>
      <w:r>
        <w:t>Centers the data around the mean with a standard deviation of 1.</w:t>
      </w:r>
    </w:p>
    <w:p w14:paraId="3345F5FE" w14:textId="6EDD1C3B" w:rsidR="005C5B04" w:rsidRPr="005C5B04" w:rsidRDefault="005C5B04" w:rsidP="005C5B04">
      <w:pPr>
        <w:widowControl/>
        <w:numPr>
          <w:ilvl w:val="1"/>
          <w:numId w:val="3"/>
        </w:numPr>
        <w:spacing w:before="100" w:beforeAutospacing="1" w:after="100" w:afterAutospacing="1"/>
      </w:pPr>
      <w:r>
        <w:t>Useful for datasets with normally distributed features.</w:t>
      </w:r>
    </w:p>
    <w:p w14:paraId="00000041" w14:textId="77777777" w:rsidR="004C66C7" w:rsidRDefault="004C66C7" w:rsidP="005C5B04">
      <w:pPr>
        <w:pBdr>
          <w:bottom w:val="single" w:sz="6" w:space="1" w:color="000000"/>
        </w:pBdr>
        <w:tabs>
          <w:tab w:val="left" w:pos="458"/>
          <w:tab w:val="left" w:pos="460"/>
          <w:tab w:val="left" w:pos="7661"/>
        </w:tabs>
        <w:spacing w:line="259" w:lineRule="auto"/>
        <w:ind w:right="104"/>
        <w:rPr>
          <w:b/>
        </w:rPr>
      </w:pPr>
    </w:p>
    <w:p w14:paraId="00000042" w14:textId="77777777" w:rsidR="004C66C7" w:rsidRDefault="004C66C7">
      <w:pPr>
        <w:tabs>
          <w:tab w:val="left" w:pos="458"/>
          <w:tab w:val="left" w:pos="460"/>
          <w:tab w:val="left" w:pos="7661"/>
        </w:tabs>
        <w:spacing w:line="259" w:lineRule="auto"/>
        <w:ind w:left="100" w:right="104"/>
      </w:pPr>
    </w:p>
    <w:p w14:paraId="00000043" w14:textId="77777777" w:rsidR="004C66C7" w:rsidRDefault="00000000">
      <w:pPr>
        <w:tabs>
          <w:tab w:val="left" w:pos="458"/>
          <w:tab w:val="left" w:pos="460"/>
          <w:tab w:val="left" w:pos="7661"/>
        </w:tabs>
        <w:spacing w:line="259" w:lineRule="auto"/>
        <w:ind w:right="104"/>
      </w:pPr>
      <w:r>
        <w:rPr>
          <w:b/>
        </w:rPr>
        <w:t xml:space="preserve">Question 10. </w:t>
      </w:r>
      <w:r>
        <w:t>You might have observed that sometimes the value of VIF is infinite. Why does this happen?   (Do not edit)</w:t>
      </w:r>
      <w:r>
        <w:tab/>
      </w:r>
    </w:p>
    <w:p w14:paraId="00000044" w14:textId="77777777" w:rsidR="004C66C7" w:rsidRDefault="00000000">
      <w:pPr>
        <w:tabs>
          <w:tab w:val="left" w:pos="7862"/>
        </w:tabs>
      </w:pPr>
      <w:r>
        <w:rPr>
          <w:b/>
        </w:rPr>
        <w:t>Total Marks:</w:t>
      </w:r>
      <w:r>
        <w:t xml:space="preserve">  3 marks (Do not edit)</w:t>
      </w:r>
    </w:p>
    <w:p w14:paraId="00000045"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47" w14:textId="5C0B4A20" w:rsidR="004C66C7" w:rsidRPr="009F4D03" w:rsidRDefault="009F4D03" w:rsidP="009F4D03">
      <w:pPr>
        <w:tabs>
          <w:tab w:val="left" w:pos="458"/>
          <w:tab w:val="left" w:pos="460"/>
          <w:tab w:val="left" w:pos="7862"/>
        </w:tabs>
        <w:spacing w:line="256" w:lineRule="auto"/>
        <w:ind w:right="164"/>
      </w:pPr>
      <w:r w:rsidRPr="009F4D03">
        <w:t xml:space="preserve">A VIF value becomes infinite when there is perfect </w:t>
      </w:r>
      <w:proofErr w:type="gramStart"/>
      <w:r w:rsidRPr="009F4D03">
        <w:t>multicollinearity</w:t>
      </w:r>
      <w:r w:rsidR="00FA2F46">
        <w:t xml:space="preserve"> </w:t>
      </w:r>
      <w:r w:rsidRPr="009F4D03">
        <w:t xml:space="preserve"> among</w:t>
      </w:r>
      <w:proofErr w:type="gramEnd"/>
      <w:r w:rsidRPr="009F4D03">
        <w:t xml:space="preserve"> predictor variables, meaning one variable is a perfect linear combination of others. This makes it impossible to separate their effects, leading to inflated standard errors. Removing one of the collinear variables usually resolves this issue.</w:t>
      </w:r>
    </w:p>
    <w:p w14:paraId="0000004A" w14:textId="77777777" w:rsidR="004C66C7" w:rsidRDefault="004C66C7" w:rsidP="009F4D03">
      <w:pPr>
        <w:pStyle w:val="Heading1"/>
        <w:pBdr>
          <w:bottom w:val="single" w:sz="6" w:space="1" w:color="000000"/>
        </w:pBdr>
        <w:spacing w:before="20"/>
        <w:ind w:left="0"/>
        <w:rPr>
          <w:b w:val="0"/>
          <w:sz w:val="22"/>
          <w:szCs w:val="22"/>
        </w:rPr>
      </w:pPr>
    </w:p>
    <w:p w14:paraId="0000004B" w14:textId="77777777" w:rsidR="004C66C7" w:rsidRDefault="004C66C7">
      <w:pPr>
        <w:tabs>
          <w:tab w:val="left" w:pos="458"/>
        </w:tabs>
        <w:spacing w:line="267" w:lineRule="auto"/>
        <w:rPr>
          <w:b/>
        </w:rPr>
      </w:pPr>
    </w:p>
    <w:p w14:paraId="0000004C" w14:textId="77777777" w:rsidR="004C66C7" w:rsidRDefault="004C66C7">
      <w:pPr>
        <w:tabs>
          <w:tab w:val="left" w:pos="458"/>
        </w:tabs>
        <w:spacing w:line="267" w:lineRule="auto"/>
      </w:pPr>
    </w:p>
    <w:p w14:paraId="0000004D" w14:textId="77777777" w:rsidR="004C66C7" w:rsidRDefault="00000000">
      <w:pPr>
        <w:tabs>
          <w:tab w:val="left" w:pos="458"/>
        </w:tabs>
      </w:pPr>
      <w:r>
        <w:rPr>
          <w:b/>
        </w:rPr>
        <w:t xml:space="preserve">Question 11. </w:t>
      </w:r>
      <w:r>
        <w:t>What is a Q-Q plot? Explain the use and importance of a Q-Q plot in linear regression.</w:t>
      </w:r>
    </w:p>
    <w:p w14:paraId="0000004E" w14:textId="77777777" w:rsidR="004C66C7" w:rsidRDefault="00000000">
      <w:pPr>
        <w:tabs>
          <w:tab w:val="left" w:pos="458"/>
          <w:tab w:val="left" w:pos="460"/>
          <w:tab w:val="left" w:pos="7661"/>
        </w:tabs>
        <w:spacing w:line="259" w:lineRule="auto"/>
        <w:ind w:right="104"/>
      </w:pPr>
      <w:r>
        <w:t xml:space="preserve"> (Do not edit)</w:t>
      </w:r>
      <w:r>
        <w:tab/>
      </w:r>
    </w:p>
    <w:p w14:paraId="0000004F" w14:textId="77777777" w:rsidR="004C66C7" w:rsidRDefault="00000000">
      <w:pPr>
        <w:tabs>
          <w:tab w:val="left" w:pos="7862"/>
        </w:tabs>
      </w:pPr>
      <w:r>
        <w:rPr>
          <w:b/>
        </w:rPr>
        <w:t>Total Marks:</w:t>
      </w:r>
      <w:r>
        <w:t xml:space="preserve">  3 marks (Do not edit)</w:t>
      </w:r>
    </w:p>
    <w:p w14:paraId="00000050" w14:textId="77777777" w:rsidR="004C66C7" w:rsidRDefault="00000000">
      <w:pPr>
        <w:tabs>
          <w:tab w:val="left" w:pos="458"/>
          <w:tab w:val="left" w:pos="460"/>
          <w:tab w:val="left" w:pos="7862"/>
        </w:tabs>
        <w:spacing w:line="256" w:lineRule="auto"/>
        <w:ind w:right="164"/>
      </w:pPr>
      <w:r>
        <w:rPr>
          <w:b/>
        </w:rPr>
        <w:t xml:space="preserve">Answer: </w:t>
      </w:r>
      <w:r>
        <w:t>Please write your answer below this line. (Do not edit)</w:t>
      </w:r>
    </w:p>
    <w:p w14:paraId="00000051" w14:textId="77777777" w:rsidR="004C66C7" w:rsidRDefault="004C66C7">
      <w:pPr>
        <w:tabs>
          <w:tab w:val="left" w:pos="458"/>
          <w:tab w:val="left" w:pos="460"/>
          <w:tab w:val="left" w:pos="7862"/>
        </w:tabs>
        <w:spacing w:line="256" w:lineRule="auto"/>
        <w:ind w:right="164"/>
      </w:pPr>
    </w:p>
    <w:p w14:paraId="00000055" w14:textId="0B97D032" w:rsidR="004C66C7" w:rsidRDefault="00D921EF">
      <w:pPr>
        <w:pStyle w:val="Heading1"/>
        <w:spacing w:before="20"/>
        <w:ind w:firstLine="100"/>
        <w:rPr>
          <w:b w:val="0"/>
          <w:bCs w:val="0"/>
          <w:sz w:val="22"/>
          <w:szCs w:val="22"/>
        </w:rPr>
      </w:pPr>
      <w:r w:rsidRPr="00D921EF">
        <w:rPr>
          <w:b w:val="0"/>
          <w:bCs w:val="0"/>
          <w:sz w:val="22"/>
          <w:szCs w:val="22"/>
        </w:rPr>
        <w:t>Q–Q plots are commonly used to compare a data set to a theoretical model. This can provide an assessment of goodness of fit that is graphical, rather than reducing to a numerical summary statistic. Q–Q plots are also used to compare two theoretical distributions to each other.</w:t>
      </w:r>
    </w:p>
    <w:p w14:paraId="0826599E" w14:textId="77777777" w:rsidR="00D921EF" w:rsidRDefault="00D921EF">
      <w:pPr>
        <w:pStyle w:val="Heading1"/>
        <w:spacing w:before="20"/>
        <w:ind w:firstLine="100"/>
        <w:rPr>
          <w:b w:val="0"/>
          <w:bCs w:val="0"/>
          <w:sz w:val="22"/>
          <w:szCs w:val="22"/>
        </w:rPr>
      </w:pPr>
    </w:p>
    <w:p w14:paraId="7853FC9E" w14:textId="3243548E" w:rsidR="00D921EF" w:rsidRDefault="00D921EF">
      <w:pPr>
        <w:pStyle w:val="Heading1"/>
        <w:spacing w:before="20"/>
        <w:ind w:firstLine="100"/>
        <w:rPr>
          <w:b w:val="0"/>
          <w:bCs w:val="0"/>
          <w:sz w:val="22"/>
          <w:szCs w:val="22"/>
        </w:rPr>
      </w:pPr>
      <w:r>
        <w:rPr>
          <w:b w:val="0"/>
          <w:bCs w:val="0"/>
          <w:sz w:val="22"/>
          <w:szCs w:val="22"/>
        </w:rPr>
        <w:t>It’s</w:t>
      </w:r>
      <w:r w:rsidRPr="00D921EF">
        <w:rPr>
          <w:b w:val="0"/>
          <w:bCs w:val="0"/>
          <w:sz w:val="22"/>
          <w:szCs w:val="22"/>
        </w:rPr>
        <w:t xml:space="preserve"> important in linear regression because it helps determine if data sets come from populations with the same distribution: </w:t>
      </w:r>
    </w:p>
    <w:p w14:paraId="11FDAA2B" w14:textId="77777777" w:rsidR="00D921EF" w:rsidRDefault="00D921EF">
      <w:pPr>
        <w:pStyle w:val="Heading1"/>
        <w:spacing w:before="20"/>
        <w:ind w:firstLine="100"/>
      </w:pPr>
    </w:p>
    <w:p w14:paraId="00000056" w14:textId="77777777" w:rsidR="004C66C7" w:rsidRDefault="004C66C7">
      <w:pPr>
        <w:pBdr>
          <w:top w:val="nil"/>
          <w:left w:val="nil"/>
          <w:bottom w:val="nil"/>
          <w:right w:val="nil"/>
          <w:between w:val="nil"/>
        </w:pBdr>
        <w:spacing w:before="22"/>
        <w:ind w:left="458" w:hanging="358"/>
        <w:rPr>
          <w:color w:val="000000"/>
        </w:rPr>
      </w:pPr>
    </w:p>
    <w:p w14:paraId="00000057" w14:textId="77777777" w:rsidR="004C66C7" w:rsidRDefault="004C66C7">
      <w:pPr>
        <w:pBdr>
          <w:top w:val="nil"/>
          <w:left w:val="nil"/>
          <w:bottom w:val="nil"/>
          <w:right w:val="nil"/>
          <w:between w:val="nil"/>
        </w:pBdr>
        <w:spacing w:before="22"/>
        <w:ind w:left="458" w:hanging="358"/>
        <w:rPr>
          <w:color w:val="000000"/>
        </w:rPr>
      </w:pPr>
    </w:p>
    <w:sectPr w:rsidR="004C66C7">
      <w:pgSz w:w="12240" w:h="15840"/>
      <w:pgMar w:top="1420" w:right="1540" w:bottom="280"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D2811"/>
    <w:multiLevelType w:val="multilevel"/>
    <w:tmpl w:val="9E4A1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F74044"/>
    <w:multiLevelType w:val="hybridMultilevel"/>
    <w:tmpl w:val="346221BC"/>
    <w:lvl w:ilvl="0" w:tplc="CAE2D656">
      <w:numFmt w:val="bullet"/>
      <w:lvlText w:val=""/>
      <w:lvlJc w:val="left"/>
      <w:pPr>
        <w:ind w:left="560" w:hanging="360"/>
      </w:pPr>
      <w:rPr>
        <w:rFonts w:ascii="Wingdings" w:eastAsia="Calibri" w:hAnsi="Wingdings" w:cs="Calibri" w:hint="default"/>
      </w:rPr>
    </w:lvl>
    <w:lvl w:ilvl="1" w:tplc="04090003" w:tentative="1">
      <w:start w:val="1"/>
      <w:numFmt w:val="bullet"/>
      <w:lvlText w:val="o"/>
      <w:lvlJc w:val="left"/>
      <w:pPr>
        <w:ind w:left="1280" w:hanging="360"/>
      </w:pPr>
      <w:rPr>
        <w:rFonts w:ascii="Courier New" w:hAnsi="Courier New" w:cs="Courier New" w:hint="default"/>
      </w:rPr>
    </w:lvl>
    <w:lvl w:ilvl="2" w:tplc="04090005" w:tentative="1">
      <w:start w:val="1"/>
      <w:numFmt w:val="bullet"/>
      <w:lvlText w:val=""/>
      <w:lvlJc w:val="left"/>
      <w:pPr>
        <w:ind w:left="2000" w:hanging="360"/>
      </w:pPr>
      <w:rPr>
        <w:rFonts w:ascii="Wingdings" w:hAnsi="Wingdings" w:hint="default"/>
      </w:rPr>
    </w:lvl>
    <w:lvl w:ilvl="3" w:tplc="04090001" w:tentative="1">
      <w:start w:val="1"/>
      <w:numFmt w:val="bullet"/>
      <w:lvlText w:val=""/>
      <w:lvlJc w:val="left"/>
      <w:pPr>
        <w:ind w:left="2720" w:hanging="360"/>
      </w:pPr>
      <w:rPr>
        <w:rFonts w:ascii="Symbol" w:hAnsi="Symbol" w:hint="default"/>
      </w:rPr>
    </w:lvl>
    <w:lvl w:ilvl="4" w:tplc="04090003" w:tentative="1">
      <w:start w:val="1"/>
      <w:numFmt w:val="bullet"/>
      <w:lvlText w:val="o"/>
      <w:lvlJc w:val="left"/>
      <w:pPr>
        <w:ind w:left="3440" w:hanging="360"/>
      </w:pPr>
      <w:rPr>
        <w:rFonts w:ascii="Courier New" w:hAnsi="Courier New" w:cs="Courier New" w:hint="default"/>
      </w:rPr>
    </w:lvl>
    <w:lvl w:ilvl="5" w:tplc="04090005" w:tentative="1">
      <w:start w:val="1"/>
      <w:numFmt w:val="bullet"/>
      <w:lvlText w:val=""/>
      <w:lvlJc w:val="left"/>
      <w:pPr>
        <w:ind w:left="4160" w:hanging="360"/>
      </w:pPr>
      <w:rPr>
        <w:rFonts w:ascii="Wingdings" w:hAnsi="Wingdings" w:hint="default"/>
      </w:rPr>
    </w:lvl>
    <w:lvl w:ilvl="6" w:tplc="04090001" w:tentative="1">
      <w:start w:val="1"/>
      <w:numFmt w:val="bullet"/>
      <w:lvlText w:val=""/>
      <w:lvlJc w:val="left"/>
      <w:pPr>
        <w:ind w:left="4880" w:hanging="360"/>
      </w:pPr>
      <w:rPr>
        <w:rFonts w:ascii="Symbol" w:hAnsi="Symbol" w:hint="default"/>
      </w:rPr>
    </w:lvl>
    <w:lvl w:ilvl="7" w:tplc="04090003" w:tentative="1">
      <w:start w:val="1"/>
      <w:numFmt w:val="bullet"/>
      <w:lvlText w:val="o"/>
      <w:lvlJc w:val="left"/>
      <w:pPr>
        <w:ind w:left="5600" w:hanging="360"/>
      </w:pPr>
      <w:rPr>
        <w:rFonts w:ascii="Courier New" w:hAnsi="Courier New" w:cs="Courier New" w:hint="default"/>
      </w:rPr>
    </w:lvl>
    <w:lvl w:ilvl="8" w:tplc="04090005" w:tentative="1">
      <w:start w:val="1"/>
      <w:numFmt w:val="bullet"/>
      <w:lvlText w:val=""/>
      <w:lvlJc w:val="left"/>
      <w:pPr>
        <w:ind w:left="6320" w:hanging="360"/>
      </w:pPr>
      <w:rPr>
        <w:rFonts w:ascii="Wingdings" w:hAnsi="Wingdings" w:hint="default"/>
      </w:rPr>
    </w:lvl>
  </w:abstractNum>
  <w:abstractNum w:abstractNumId="2" w15:restartNumberingAfterBreak="0">
    <w:nsid w:val="36FA651C"/>
    <w:multiLevelType w:val="hybridMultilevel"/>
    <w:tmpl w:val="A18AB9EA"/>
    <w:lvl w:ilvl="0" w:tplc="B7247284">
      <w:start w:val="1"/>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num w:numId="1" w16cid:durableId="790395621">
    <w:abstractNumId w:val="1"/>
  </w:num>
  <w:num w:numId="2" w16cid:durableId="2020546730">
    <w:abstractNumId w:val="2"/>
  </w:num>
  <w:num w:numId="3" w16cid:durableId="153977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6C7"/>
    <w:rsid w:val="004C66C7"/>
    <w:rsid w:val="005C5B04"/>
    <w:rsid w:val="005D78D9"/>
    <w:rsid w:val="00687B59"/>
    <w:rsid w:val="006E7AD1"/>
    <w:rsid w:val="00702A7C"/>
    <w:rsid w:val="007453C0"/>
    <w:rsid w:val="008028F1"/>
    <w:rsid w:val="00956ACA"/>
    <w:rsid w:val="009F4D03"/>
    <w:rsid w:val="00CD7B22"/>
    <w:rsid w:val="00D921EF"/>
    <w:rsid w:val="00E85389"/>
    <w:rsid w:val="00FA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9A653"/>
  <w15:docId w15:val="{8CF54C8C-31AA-4AFD-8CE9-F7788D52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pPr>
      <w:spacing w:before="22"/>
      <w:ind w:left="458" w:hanging="358"/>
    </w:pPr>
  </w:style>
  <w:style w:type="paragraph" w:styleId="ListParagraph">
    <w:name w:val="List Paragraph"/>
    <w:basedOn w:val="Normal"/>
    <w:uiPriority w:val="1"/>
    <w:qFormat/>
    <w:pPr>
      <w:spacing w:before="22"/>
      <w:ind w:left="458" w:hanging="358"/>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C5B04"/>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C5B04"/>
    <w:rPr>
      <w:b/>
      <w:bCs/>
    </w:rPr>
  </w:style>
  <w:style w:type="character" w:customStyle="1" w:styleId="katex-mathml">
    <w:name w:val="katex-mathml"/>
    <w:basedOn w:val="DefaultParagraphFont"/>
    <w:rsid w:val="005C5B04"/>
  </w:style>
  <w:style w:type="character" w:customStyle="1" w:styleId="mord">
    <w:name w:val="mord"/>
    <w:basedOn w:val="DefaultParagraphFont"/>
    <w:rsid w:val="005C5B04"/>
  </w:style>
  <w:style w:type="character" w:customStyle="1" w:styleId="mrel">
    <w:name w:val="mrel"/>
    <w:basedOn w:val="DefaultParagraphFont"/>
    <w:rsid w:val="005C5B04"/>
  </w:style>
  <w:style w:type="character" w:customStyle="1" w:styleId="mopen">
    <w:name w:val="mopen"/>
    <w:basedOn w:val="DefaultParagraphFont"/>
    <w:rsid w:val="005C5B04"/>
  </w:style>
  <w:style w:type="character" w:customStyle="1" w:styleId="mclose">
    <w:name w:val="mclose"/>
    <w:basedOn w:val="DefaultParagraphFont"/>
    <w:rsid w:val="005C5B04"/>
  </w:style>
  <w:style w:type="character" w:customStyle="1" w:styleId="mbin">
    <w:name w:val="mbin"/>
    <w:basedOn w:val="DefaultParagraphFont"/>
    <w:rsid w:val="005C5B04"/>
  </w:style>
  <w:style w:type="character" w:customStyle="1" w:styleId="vlist-s">
    <w:name w:val="vlist-s"/>
    <w:basedOn w:val="DefaultParagraphFont"/>
    <w:rsid w:val="005C5B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12830">
      <w:bodyDiv w:val="1"/>
      <w:marLeft w:val="0"/>
      <w:marRight w:val="0"/>
      <w:marTop w:val="0"/>
      <w:marBottom w:val="0"/>
      <w:divBdr>
        <w:top w:val="none" w:sz="0" w:space="0" w:color="auto"/>
        <w:left w:val="none" w:sz="0" w:space="0" w:color="auto"/>
        <w:bottom w:val="none" w:sz="0" w:space="0" w:color="auto"/>
        <w:right w:val="none" w:sz="0" w:space="0" w:color="auto"/>
      </w:divBdr>
    </w:div>
    <w:div w:id="568348421">
      <w:bodyDiv w:val="1"/>
      <w:marLeft w:val="0"/>
      <w:marRight w:val="0"/>
      <w:marTop w:val="0"/>
      <w:marBottom w:val="0"/>
      <w:divBdr>
        <w:top w:val="none" w:sz="0" w:space="0" w:color="auto"/>
        <w:left w:val="none" w:sz="0" w:space="0" w:color="auto"/>
        <w:bottom w:val="none" w:sz="0" w:space="0" w:color="auto"/>
        <w:right w:val="none" w:sz="0" w:space="0" w:color="auto"/>
      </w:divBdr>
    </w:div>
    <w:div w:id="1027869775">
      <w:bodyDiv w:val="1"/>
      <w:marLeft w:val="0"/>
      <w:marRight w:val="0"/>
      <w:marTop w:val="0"/>
      <w:marBottom w:val="0"/>
      <w:divBdr>
        <w:top w:val="none" w:sz="0" w:space="0" w:color="auto"/>
        <w:left w:val="none" w:sz="0" w:space="0" w:color="auto"/>
        <w:bottom w:val="none" w:sz="0" w:space="0" w:color="auto"/>
        <w:right w:val="none" w:sz="0" w:space="0" w:color="auto"/>
      </w:divBdr>
    </w:div>
    <w:div w:id="1449741309">
      <w:bodyDiv w:val="1"/>
      <w:marLeft w:val="0"/>
      <w:marRight w:val="0"/>
      <w:marTop w:val="0"/>
      <w:marBottom w:val="0"/>
      <w:divBdr>
        <w:top w:val="none" w:sz="0" w:space="0" w:color="auto"/>
        <w:left w:val="none" w:sz="0" w:space="0" w:color="auto"/>
        <w:bottom w:val="none" w:sz="0" w:space="0" w:color="auto"/>
        <w:right w:val="none" w:sz="0" w:space="0" w:color="auto"/>
      </w:divBdr>
    </w:div>
    <w:div w:id="1945112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Ginodia</dc:creator>
  <cp:lastModifiedBy>Gettam Narasimhan, Nirosh Kumar</cp:lastModifiedBy>
  <cp:revision>2</cp:revision>
  <dcterms:created xsi:type="dcterms:W3CDTF">2024-10-29T14:34:00Z</dcterms:created>
  <dcterms:modified xsi:type="dcterms:W3CDTF">2024-10-29T14:34:00Z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