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71A0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שלום רב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,</w:t>
      </w:r>
    </w:p>
    <w:p w14:paraId="7582C251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להלן סיכום מפגש שלישי וחומרים נלווים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.</w:t>
      </w:r>
    </w:p>
    <w:p w14:paraId="34658A4C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מטרת המפגש הייתה לספק לעומק ולפרטי פרטים את המידע והדוגמאות המלמדות על ה-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TRT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אשר מהוות את הבסיס לשם פיתוח הפרויקט שהוצג במפגש הראשון.</w:t>
      </w:r>
    </w:p>
    <w:p w14:paraId="36775C9A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מטה תמצאו תיאור מפורט המסכם את הצעדים והחומר אותם סקרנו במהלך המפגש כולל דוגמא מלאה שיכולה להוות עבורכם נקודת פתיחה לפרויקט.</w:t>
      </w:r>
    </w:p>
    <w:p w14:paraId="1C28555E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לאור סטאטוס התשתיות שהביא למצב שלחלקנו אין גישה לתשתית 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NVIDIA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העליתי את האפשרויות הבאות:</w:t>
      </w:r>
    </w:p>
    <w:p w14:paraId="525FAD52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Symbol" w:eastAsia="Times New Roman" w:hAnsi="Symbol" w:cs="Times New Roman"/>
          <w:color w:val="1F497D"/>
          <w:sz w:val="24"/>
          <w:szCs w:val="24"/>
        </w:rPr>
        <w:t>·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אתם יכולים להצטוות לשלישיות בהגשת הפרויקט – על פי שיקול דעתכם</w:t>
      </w:r>
    </w:p>
    <w:p w14:paraId="3B890924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Symbol" w:eastAsia="Times New Roman" w:hAnsi="Symbol" w:cs="Times New Roman"/>
          <w:color w:val="1F497D"/>
          <w:sz w:val="24"/>
          <w:szCs w:val="24"/>
        </w:rPr>
        <w:t>·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אפשר יהיה להגיש את הפרויקט לכל המאוחר עד לסוף חודש 08</w:t>
      </w:r>
    </w:p>
    <w:p w14:paraId="13308891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Symbol" w:eastAsia="Times New Roman" w:hAnsi="Symbol" w:cs="Times New Roman"/>
          <w:color w:val="1F497D"/>
          <w:sz w:val="24"/>
          <w:szCs w:val="24"/>
        </w:rPr>
        <w:t>·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שיתפתי אתכם עם דוגמא מלאה של מה שנדרש להגשה כי:</w:t>
      </w:r>
    </w:p>
    <w:p w14:paraId="47F3D806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Courier New" w:eastAsia="Times New Roman" w:hAnsi="Courier New" w:cs="Courier New"/>
          <w:color w:val="1F497D"/>
          <w:sz w:val="24"/>
          <w:szCs w:val="24"/>
        </w:rPr>
        <w:t>o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כל מה שעומד מול עיני זה שאתם תצאו עם בסיס יציב ואיכותי של הבנה וחומר ממנו תוכלו לצאת לכל עשייה עצמאית בעתיד בתחום ה-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AI DL deployment</w:t>
      </w:r>
    </w:p>
    <w:p w14:paraId="70B3449B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Courier New" w:eastAsia="Times New Roman" w:hAnsi="Courier New" w:cs="Courier New"/>
          <w:color w:val="1F497D"/>
          <w:sz w:val="24"/>
          <w:szCs w:val="24"/>
        </w:rPr>
        <w:t>o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מניסיוני לא נתקלתי בסיטואציה שפיתוח היום מתחיל מאפס אלא תמיד מתחיל מדוגמא עליה מבצעים את ההתאמות הנדרשות</w:t>
      </w:r>
    </w:p>
    <w:p w14:paraId="285BD3C3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Courier New" w:eastAsia="Times New Roman" w:hAnsi="Courier New" w:cs="Courier New"/>
          <w:color w:val="1F497D"/>
          <w:sz w:val="24"/>
          <w:szCs w:val="24"/>
        </w:rPr>
        <w:t>o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מי שבאמת רוצה למנף ולהצליח בהשגת מטרת שלב זה של הקורס יעשה </w:t>
      </w:r>
      <w:proofErr w:type="spellStart"/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הכל</w:t>
      </w:r>
      <w:proofErr w:type="spellEnd"/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בעצמו תוך כדי קבלת עזרה ממני או מהדוגמא שסיפקתי</w:t>
      </w:r>
    </w:p>
    <w:p w14:paraId="65D7B794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 </w:t>
      </w:r>
    </w:p>
    <w:p w14:paraId="1FAA9D82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מזכיר שוב שאני בחופש בתאריכים 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24-28\7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אז זמינותי מוגבלת אך באופן כללי תרגישו חופשי לשאול שאלות באמצעי המדיה ואשתדל לחזור לכולם במהרה.</w:t>
      </w:r>
    </w:p>
    <w:p w14:paraId="6F69378D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כמו כן, נעשה מאמץ בתחילת חודש 08 </w:t>
      </w:r>
      <w:proofErr w:type="spellStart"/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להשמיש</w:t>
      </w:r>
      <w:proofErr w:type="spellEnd"/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שוב פעם את המכונות בענן ואם זה יצלח כמובן נעדכן.</w:t>
      </w:r>
    </w:p>
    <w:p w14:paraId="32850652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 </w:t>
      </w:r>
    </w:p>
    <w:p w14:paraId="3450596C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במפגש הבא:</w:t>
      </w:r>
    </w:p>
    <w:p w14:paraId="098351B7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Symbol" w:eastAsia="Times New Roman" w:hAnsi="Symbol" w:cs="Times New Roman"/>
          <w:color w:val="1F497D"/>
          <w:sz w:val="24"/>
          <w:szCs w:val="24"/>
        </w:rPr>
        <w:t>·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נלמד על 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TRT Quantization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ל-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Int8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FD0CC3">
        <w:rPr>
          <w:rFonts w:ascii="Arial" w:eastAsia="Times New Roman" w:hAnsi="Arial" w:cs="Arial" w:hint="cs"/>
          <w:color w:val="1F497D"/>
          <w:sz w:val="24"/>
          <w:szCs w:val="24"/>
          <w:rtl/>
        </w:rPr>
        <w:t>– 3 שעות</w:t>
      </w:r>
    </w:p>
    <w:p w14:paraId="0DE285EB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Symbol" w:eastAsia="Times New Roman" w:hAnsi="Symbol" w:cs="Times New Roman"/>
          <w:color w:val="1F497D"/>
          <w:sz w:val="24"/>
          <w:szCs w:val="24"/>
        </w:rPr>
        <w:t>·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נלמד על מודול 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OpenCV DNN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- שעה</w:t>
      </w:r>
    </w:p>
    <w:p w14:paraId="463830D5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Symbol" w:eastAsia="Times New Roman" w:hAnsi="Symbol" w:cs="Times New Roman"/>
          <w:color w:val="1F497D"/>
          <w:sz w:val="24"/>
          <w:szCs w:val="24"/>
        </w:rPr>
        <w:t>·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חצי יום פתוח לליווי, מענה לשאלות, תמיכה, חזרה וכדומה לטובת קידום פיתוח הפרויקט</w:t>
      </w:r>
    </w:p>
    <w:p w14:paraId="74B63883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Symbol" w:eastAsia="Times New Roman" w:hAnsi="Symbol" w:cs="Times New Roman"/>
          <w:color w:val="1F497D"/>
          <w:sz w:val="24"/>
          <w:szCs w:val="24"/>
        </w:rPr>
        <w:t>·</w:t>
      </w:r>
      <w:r w:rsidRPr="00FD0CC3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  </w:t>
      </w: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אם יתאפשר נציג עוד מספר יכולות אשר נלוות ל-</w:t>
      </w:r>
      <w:r w:rsidRPr="00FD0CC3">
        <w:rPr>
          <w:rFonts w:ascii="Arial" w:eastAsia="Times New Roman" w:hAnsi="Arial" w:cs="Arial"/>
          <w:color w:val="1F497D"/>
          <w:sz w:val="24"/>
          <w:szCs w:val="24"/>
        </w:rPr>
        <w:t>TRT SDK</w:t>
      </w:r>
    </w:p>
    <w:p w14:paraId="0DA2F154" w14:textId="77777777" w:rsidR="00FD0CC3" w:rsidRPr="00FD0CC3" w:rsidRDefault="00FD0CC3" w:rsidP="00FD0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F10E12F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 </w:t>
      </w:r>
    </w:p>
    <w:p w14:paraId="059B8E5C" w14:textId="77777777" w:rsidR="00FD0CC3" w:rsidRPr="00FD0CC3" w:rsidRDefault="00FD0CC3" w:rsidP="00FD0CC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D0CC3">
        <w:rPr>
          <w:rFonts w:ascii="Arial" w:eastAsia="Times New Roman" w:hAnsi="Arial" w:cs="Arial"/>
          <w:color w:val="1F497D"/>
          <w:sz w:val="24"/>
          <w:szCs w:val="24"/>
          <w:rtl/>
        </w:rPr>
        <w:t>בברכה</w:t>
      </w:r>
    </w:p>
    <w:p w14:paraId="1EA28316" w14:textId="35277C81" w:rsidR="00194C17" w:rsidRDefault="00194C17" w:rsidP="00FD0CC3">
      <w:pPr>
        <w:bidi/>
      </w:pPr>
    </w:p>
    <w:p w14:paraId="45CAAE89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להלן פירוט של החומר:</w:t>
      </w:r>
    </w:p>
    <w:p w14:paraId="0B9685B4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Times New Roman" w:eastAsia="Times New Roman" w:hAnsi="Times New Roman" w:cs="Times New Roman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sz w:val="14"/>
          <w:szCs w:val="14"/>
          <w:rtl/>
        </w:rPr>
        <w:t xml:space="preserve">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מצורפת מצגת שהוצגה במהלך המפגש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- 9_NVIDIA_TensorRT.pdf.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br/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מצגת זו מסכמת את ה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-Highlights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של יכולות ה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-TRT.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br/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לינק למדריך השלם המכיל את כל התיאוריה, יכולות וקוד דוגמא ניתן למצוא כאן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: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br/>
      </w:r>
      <w:hyperlink r:id="rId4" w:tgtFrame="_blank" w:history="1">
        <w:proofErr w:type="spellStart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TensorRT</w:t>
        </w:r>
        <w:proofErr w:type="spellEnd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SDK | NVIDIA Developer</w:t>
        </w:r>
      </w:hyperlink>
      <w:r w:rsidRPr="009D793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proofErr w:type="spellStart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TensorRT</w:t>
        </w:r>
        <w:proofErr w:type="spellEnd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Get Started | NVIDIA Developer</w:t>
        </w:r>
      </w:hyperlink>
    </w:p>
    <w:p w14:paraId="28940C41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סקרנו דוגמאות של ה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-TRT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מבוססות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Python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שהן חלק מה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-TRT SDK:</w:t>
      </w:r>
    </w:p>
    <w:p w14:paraId="52A6E67D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onnx_resnet50.py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:</w:t>
      </w:r>
    </w:p>
    <w:p w14:paraId="67E5312F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קבלת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מוכן לאחר אימון, </w:t>
      </w:r>
    </w:p>
    <w:p w14:paraId="5E9CC7DE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טעינה שלו, </w:t>
      </w:r>
    </w:p>
    <w:p w14:paraId="3FAC69CA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הכנת אובייקטים של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TRT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הנדרשים לבצע את הצעדים הכוללים, </w:t>
      </w:r>
    </w:p>
    <w:p w14:paraId="54633190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המרה של ה-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למודל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מאופטם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, </w:t>
      </w:r>
    </w:p>
    <w:p w14:paraId="7C715094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5.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טעינת תמונה לדוגמא, </w:t>
      </w:r>
    </w:p>
    <w:p w14:paraId="222D33DB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6.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ביצוע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pre processing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, </w:t>
      </w:r>
    </w:p>
    <w:p w14:paraId="3B2B163A" w14:textId="06A51E25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7.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הקצאת ז</w:t>
      </w:r>
      <w:r w:rsidR="00FE5286">
        <w:rPr>
          <w:rFonts w:ascii="Arial" w:eastAsia="Times New Roman" w:hAnsi="Arial" w:cs="Arial" w:hint="cs"/>
          <w:color w:val="1F497D"/>
          <w:sz w:val="24"/>
          <w:szCs w:val="24"/>
          <w:rtl/>
        </w:rPr>
        <w:t>י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כרונות על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Device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באמצעותם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TRT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יבצע את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Inference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, </w:t>
      </w:r>
    </w:p>
    <w:p w14:paraId="7F007559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8.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ביצוע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Inference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</w:p>
    <w:p w14:paraId="4FA2E612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9.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ניתוח התוצאות.</w:t>
      </w:r>
    </w:p>
    <w:p w14:paraId="37611B6E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yolov3_onnx.py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:</w:t>
      </w:r>
    </w:p>
    <w:p w14:paraId="23660B1A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מדגים טעינת מודל מאומן של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Torch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מבוסס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cfg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אשר מחזיק את הטופולוגיה של המודל כלומר רק שכבות ללא משקלים המגיעים מקובץ אחר בדרך כלל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pth</w:t>
      </w:r>
      <w:proofErr w:type="spellEnd"/>
    </w:p>
    <w:p w14:paraId="1CC4AA81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יש להוריד את התכנים המוצגים בקובץ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download.yml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שלא מגיעים כחלק מה-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SDK</w:t>
      </w:r>
    </w:p>
    <w:p w14:paraId="3FCDEA55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טוען את כל שמות השכבות של המודל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Container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מסוג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List</w:t>
      </w:r>
    </w:p>
    <w:p w14:paraId="59A3A60E" w14:textId="078214F6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lastRenderedPageBreak/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טוען את המשקלים מקובץ נפרד (בד"כ סיומת קובץ זה תהיה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*.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pth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או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*.weights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)</w:t>
      </w:r>
    </w:p>
    <w:p w14:paraId="7626457E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5.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מרכיבים ידנית את ה-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model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לפי המידע שנטען על הטופולוגיה והמשקלים).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  <w:t xml:space="preserve">זו דוגמא להמחשה של יכולות מתקדמות, בפועל איש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Deployment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 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יקבל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מוכן הכול כבר את כל המידע שנדרש לקראת המעבר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TRT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.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  <w:t>המטרה כאן היא בנוסף להמחיש כמה חופש קיים בשלב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Deployment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ועד כמה ניתן לאלתר, לערוך "להמציא" מחדש עד כמה שנדרש במידה ויש צורך בכך.</w:t>
      </w:r>
    </w:p>
    <w:p w14:paraId="3544EDE2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6.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ביצוע בדיקת היתכנות על ידי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check model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שמחזיר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Runtime exception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שמידה ויש תקלה כך שאם היא לא עלתה זו אינדיקציה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שהכל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תקין</w:t>
      </w:r>
    </w:p>
    <w:p w14:paraId="3066BB5D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7.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שמירה לדיסק של ה-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בשם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yolov3.onnx</w:t>
      </w:r>
    </w:p>
    <w:p w14:paraId="702EA477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onnx_to_tensorrt.py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:</w:t>
      </w:r>
    </w:p>
    <w:p w14:paraId="48686696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טעינת ה-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</w:p>
    <w:p w14:paraId="68345DFC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ביצוע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Pre processing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הכולל:</w:t>
      </w:r>
    </w:p>
    <w:p w14:paraId="3C06700D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Resize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לפי מה שהמודל מצפה לקבל כ-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Tensor input size</w:t>
      </w:r>
    </w:p>
    <w:p w14:paraId="5E0584F4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המרה ל-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fp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32 bits</w:t>
      </w:r>
    </w:p>
    <w:p w14:paraId="14CA6381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קיבוע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Row major memory layout</w:t>
      </w:r>
    </w:p>
    <w:p w14:paraId="3357FDB1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המרה מ-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NHWC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NCHW</w:t>
      </w:r>
    </w:p>
    <w:p w14:paraId="51AC411F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5.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הוספת ממד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Batch size</w:t>
      </w:r>
    </w:p>
    <w:p w14:paraId="584B2996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ביצוע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Inference</w:t>
      </w:r>
    </w:p>
    <w:p w14:paraId="56874BD6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Post processing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:</w:t>
      </w:r>
    </w:p>
    <w:p w14:paraId="1F75439C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המרה מ-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NCHW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NHWC</w:t>
      </w:r>
    </w:p>
    <w:p w14:paraId="70AF7C9A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פירוק של מערך רציף של כל שלושת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Tiles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שנותנים לכל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Tile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מערך בגודל של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255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3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גדלים נפרדים לכל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Anchor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שלו וכך לכל אחיד יש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85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ערכים שמורכבים מ:</w:t>
      </w:r>
    </w:p>
    <w:p w14:paraId="174C2459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Box top, left, right, bottom</w:t>
      </w:r>
    </w:p>
    <w:p w14:paraId="5F1B1C4F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Objectness</w:t>
      </w:r>
      <w:proofErr w:type="spellEnd"/>
    </w:p>
    <w:p w14:paraId="2E19E276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324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lastRenderedPageBreak/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80 confidences values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כי יש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80 labels</w:t>
      </w:r>
    </w:p>
    <w:p w14:paraId="32118197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ביצוע פעולות מתמטיות שנכון לגרסת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YoloV3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ישנה היו מחוץ למודל, כיום הן חלק ממנו.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  <w:t>מטרת פעולות אלו להביא למצב שפורמט הפלט הגולמי של הרשת יהיה אנושי כלומר ניתן להבנה של אפיוני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Detections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  <w:t xml:space="preserve">לאחר פעולות אלו פר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Tile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, פר כל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Anchor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שלו אנו מקבלים את שלושת הנתונים המוזכרים מעלה בפורמט אנושי</w:t>
      </w:r>
    </w:p>
    <w:p w14:paraId="64A54496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NMS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– סינון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Detections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לפי פילטרים כגון ערך סף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Confidence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, חישוב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IOU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בין שני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Detections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עם אותו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Label</w:t>
      </w:r>
    </w:p>
    <w:p w14:paraId="33451A51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5.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יצירת תמונה עם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BB</w:t>
      </w:r>
    </w:p>
    <w:p w14:paraId="7D0F5782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שתי דוגמאות שדיברנו עליהם בעל פה בלבד על מנת לתאר את היכולות שחבילת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TRT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מספקת לטובת הכירות בלבד</w:t>
      </w:r>
    </w:p>
    <w:p w14:paraId="509D1E5F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onnx_packnet</w:t>
      </w:r>
      <w:proofErr w:type="spellEnd"/>
    </w:p>
    <w:p w14:paraId="36A2FE00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המחשה של יכולות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Graph surgeon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>– כלי שהוא חלק מה-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TRT SDK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ונדרש להתקנה נפרדת על ידי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whl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ובאמצעות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pip install</w:t>
      </w:r>
    </w:p>
    <w:p w14:paraId="25F71786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כלי המאפשר עריכה של כל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קיים ואפילו יצירה שלו מ-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Scratch</w:t>
      </w:r>
    </w:p>
    <w:p w14:paraId="134E3B23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בדוגמא הנוכחית השתמשו ברשת שנקראת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Packnet</w:t>
      </w:r>
      <w:proofErr w:type="spellEnd"/>
    </w:p>
    <w:p w14:paraId="3B3F5DD2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ביצעו שתי עריכות עיקריות:</w:t>
      </w:r>
    </w:p>
    <w:p w14:paraId="08FF0C4C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קיבוץ של מספר שכבות שמבצעות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Instance Normalization, Reshape,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mul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&amp; Add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לשכבה אחת שבמבצעת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הכל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בפעולה אחת מורכבת יעילה יותר שנקראת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GroupNormalizationPlugin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שבעצם הופכת למה שנקרא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TRT plugin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שגם משמש לטיפול ב-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Custom layers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עבור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Unsupported layer</w:t>
      </w:r>
    </w:p>
    <w:p w14:paraId="3B876C44" w14:textId="246AD89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 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>במודל המקורי היה קבוצת שכבות שתוצאתן הי</w:t>
      </w:r>
      <w:r w:rsidR="00FE5286">
        <w:rPr>
          <w:rFonts w:ascii="Arial" w:eastAsia="Times New Roman" w:hAnsi="Arial" w:cs="Arial" w:hint="cs"/>
          <w:color w:val="1F497D"/>
          <w:sz w:val="24"/>
          <w:szCs w:val="24"/>
          <w:rtl/>
        </w:rPr>
        <w:t>י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תה קלט נוסף לפעולת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Pad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.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  <w:t>פעולות היו קבועות ופעלו תמיד על מאפיינים קבועים שקיבעו את תוצאתן ולכן ניתן להיפטר מהן ולקבע את התוצאה כמאפיין קבוע בערכו של פעולת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Pad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וכך לחסוך חישוב שלהן כל פעם מחדש ב-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Runtime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.</w:t>
      </w:r>
    </w:p>
    <w:p w14:paraId="5551506F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engine_refit_onnx_bidaf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:</w:t>
      </w:r>
    </w:p>
    <w:p w14:paraId="2B878319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המחשה שניתן לערוך מחדש מודל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מאופטם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במידת הצורך ולא חייב לבנות אותו מחדש מה-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</w:p>
    <w:p w14:paraId="08BD2895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העריכה היא כירורגית במקומות שרק בהן זה נדרש.</w:t>
      </w:r>
    </w:p>
    <w:p w14:paraId="5BCA8F14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lastRenderedPageBreak/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במקרה של דוגמא זו מראים ביצוע של שינוי שמות של שכבות וגרמו בכוונה תחילה לכך שלא נשמרו להם המשקלים.</w:t>
      </w:r>
    </w:p>
    <w:p w14:paraId="04DFDFE4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לאחר מכן מראים שלאחר יצירת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Engine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באמצעות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refitter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ניתן לטעון להם משקלים ישירות למודל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המאופטם</w:t>
      </w:r>
      <w:proofErr w:type="spellEnd"/>
    </w:p>
    <w:p w14:paraId="1B9CD757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כדי להיות מסוגלים להריץ מודל שאומן על ידי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Framework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טיפוסי כגון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TF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או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Torch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באמצעות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TRT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נדרש תחילה להמיר ל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>.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br/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עבור מודל שאומן על ידי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TF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מבצעים זאת באמצעות כלי שנקרא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tf2onnx 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שזה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Python package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שניתן להתקנה באמצעות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pip.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br/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עבור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Torch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היכולת להמיר ל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היא חלק מהחבילה המקורית של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Torch.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br/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לינקים להתקנות של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TF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וגם של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Torch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מתועדות בסיכום המפגש הראשון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.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br/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קוד דוגמא להמרה מ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-Torch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אל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ניתן למצוא בלינק זה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: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br/>
      </w:r>
      <w:hyperlink r:id="rId6" w:tgtFrame="_blank" w:history="1"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(optional) Exporting a Model from </w:t>
        </w:r>
        <w:proofErr w:type="spellStart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PyTorch</w:t>
        </w:r>
        <w:proofErr w:type="spellEnd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ONNX and Running it using ONNX Runtime — </w:t>
        </w:r>
        <w:proofErr w:type="spellStart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PyTorch</w:t>
        </w:r>
        <w:proofErr w:type="spellEnd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Tutorials 1.12.0+cu102 documentation</w:t>
        </w:r>
      </w:hyperlink>
    </w:p>
    <w:p w14:paraId="6AFDF035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הוצג תרחיש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Simple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ללא תקלות כיצד מייצרים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עבור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TF &amp; Torch VGG19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וגם עבור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Torch Resnet50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.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br/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בשני המקרים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הקלטים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למודלים היו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Static size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.</w:t>
      </w:r>
    </w:p>
    <w:p w14:paraId="2AF505A9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הוצג דוח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Torch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export verbose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שממנו אפשר ללמוד כיצד למפות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layer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אל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Torch layer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שממנה הוא נוצר</w:t>
      </w:r>
    </w:p>
    <w:p w14:paraId="14E6E729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כדי לדמות תרחיש תקלה ביצירת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בחרתי לייצר את ה-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באופן דינאמי מאפיים שהתנגש עם שכבה שנקראת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adaptive_avg_pool2d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</w:p>
    <w:p w14:paraId="793EBD4C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הצגה של תרחישי תקלות:</w:t>
      </w:r>
    </w:p>
    <w:p w14:paraId="76F10FA8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תקלת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export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–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  <w:t xml:space="preserve">דוח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Verbose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וכיצד ניתן להשתמש בו כדי להבין איפה מקור התקלה במודל המקורי ומה ניתן לעשות כדי להתגבר עליה:</w:t>
      </w:r>
    </w:p>
    <w:p w14:paraId="18F29466" w14:textId="5BC1D100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"ניסור" – חילוץ לוגיקה שהיא חלק מהמודל ללוגיקה חיצונית שאו תמומש באמצעות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PlugIn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>\Custom layer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או ממש חיצונית מפעולת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Inference</w:t>
      </w:r>
    </w:p>
    <w:p w14:paraId="2D33C3FB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בכל מקרה עבור כל שינוי צריך לוודא שהשינוי לא דורש אימון מחדש</w:t>
      </w:r>
    </w:p>
    <w:p w14:paraId="35F22D21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חיפוש אחר אלטרנטיבות ברמת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Python\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Tortch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למשל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Reshape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במקום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squeeze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למשל</w:t>
      </w:r>
    </w:p>
    <w:p w14:paraId="26BA26A1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5.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Data Dependency – Dynamic Shape (DD-DS)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לא נתמך למשל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NonZero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</w:rPr>
        <w:t xml:space="preserve"> operator</w:t>
      </w:r>
    </w:p>
    <w:p w14:paraId="4E68A795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סקרנו את הקוד גם מהיבט של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Code review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וגם מהיבט של תפעול של הפרויקטים הבאים:</w:t>
      </w:r>
    </w:p>
    <w:p w14:paraId="1FF1E8B5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TensorRT_Playground.zip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:</w:t>
      </w:r>
    </w:p>
    <w:p w14:paraId="1E79189C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proofErr w:type="gram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OptimizeYoloV5WithTensorRT.py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  -</w:t>
      </w:r>
      <w:proofErr w:type="gram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</w:p>
    <w:p w14:paraId="26B1DCA2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lastRenderedPageBreak/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בעיקר שוחחנו על הבדלים של שלב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Post processing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בין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V5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V3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(ראו תיאור מעלה)</w:t>
      </w:r>
    </w:p>
    <w:p w14:paraId="106A0307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הצגנו שבדוגמא זו לא מופעלת הלוגיקה שנקראת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NMS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המשתמשת בשיטת חישוב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IOU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לפילטור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BB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חופפים לטובת ניקוי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BB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הנחשבים כרגע.</w:t>
      </w:r>
    </w:p>
    <w:p w14:paraId="4E02E4A8" w14:textId="24C7E19C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הזכרתי שכיום לפחות ברמת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Python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>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Frameworks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כגון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Torchvision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מספקים מתודת</w:t>
      </w:r>
      <w:r w:rsidR="00FE5286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NMS</w:t>
      </w:r>
      <w:r w:rsidR="00FE5286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מובני</w:t>
      </w:r>
      <w:r w:rsidR="00FE5286">
        <w:rPr>
          <w:rFonts w:ascii="Arial" w:eastAsia="Times New Roman" w:hAnsi="Arial" w:cs="Arial" w:hint="cs"/>
          <w:color w:val="1F497D"/>
          <w:sz w:val="24"/>
          <w:szCs w:val="24"/>
          <w:rtl/>
        </w:rPr>
        <w:t>ת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ולא צריך ליישמן עצמאית.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  <w:t>במעבר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C++\CUDA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בהחלט נדרש להכיר את הלוגיקה וליישם.</w:t>
      </w:r>
    </w:p>
    <w:p w14:paraId="600AD4F3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4.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hyperlink r:id="rId7" w:tgtFrame="_blank" w:history="1">
        <w:r w:rsidRPr="009D793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https://github.com/ultralytics/yolov5</w:t>
        </w:r>
      </w:hyperlink>
    </w:p>
    <w:p w14:paraId="1A9858E7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OptimizeONNXModelWithTensorRT.py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– לא הספקנו לסקור לפרטים אבל זו עוד דוגמא למסלול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End2End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משלב יצירת מודל מאומן באמצעות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TF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, המרה ל-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, המרה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TRT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והרצת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Inference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.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  <w:t xml:space="preserve">חומר נלווה לדוגמא זו נקרא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fashion-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mnist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וצריך להוריד אותו מהלינק: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</w:r>
      <w:hyperlink r:id="rId8" w:tgtFrame="_blank" w:history="1"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GitHub - </w:t>
        </w:r>
        <w:proofErr w:type="spellStart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zalandoresearch</w:t>
        </w:r>
        <w:proofErr w:type="spellEnd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/fashion-</w:t>
        </w:r>
        <w:proofErr w:type="spellStart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mnist</w:t>
        </w:r>
        <w:proofErr w:type="spellEnd"/>
        <w:r w:rsidRPr="009D79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 A MNIST-like fashion product database. Benchmark</w:t>
        </w:r>
      </w:hyperlink>
    </w:p>
    <w:p w14:paraId="61975B99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מצורף קובץ עם דוגמאות הקוד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TensorRT_Playground.zip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.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br/>
        <w:t>יש לשנות את סוג הקובץ מ-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.py.txt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.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py</w:t>
      </w:r>
      <w:proofErr w:type="spellEnd"/>
    </w:p>
    <w:p w14:paraId="06A1F9F1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5.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סקרנו את הפרויקט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Deployment_PreTrained_Playgroud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– מצורף קובץ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Deployment_PreTrained_Playgroud.zip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.</w:t>
      </w:r>
    </w:p>
    <w:p w14:paraId="0EFE419C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גרסת הקבצים מבוססת על הפרויקט שאני עצמי הגשתי במחזור שלי.</w:t>
      </w:r>
    </w:p>
    <w:p w14:paraId="4B27B3D8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הלוגיקה מכילה דוגמאות של 3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Classifiers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:</w:t>
      </w:r>
    </w:p>
    <w:p w14:paraId="4D2B4BD2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Alexnet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-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Torch</w:t>
      </w:r>
    </w:p>
    <w:p w14:paraId="110895C7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Resnet50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-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Torch</w:t>
      </w:r>
    </w:p>
    <w:p w14:paraId="1166A8A5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VGG19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>–ל-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TF &amp; Torch</w:t>
      </w:r>
    </w:p>
    <w:p w14:paraId="2A608202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כמו כן יש לוגיקה המפעילה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Inference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 xml:space="preserve">באמצעות חבילת 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Onnxsim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לטובת השוואת תוצאות אל מול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Torch\TF predict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וכך ניתן לוודא תקינות ה-</w:t>
      </w:r>
      <w:proofErr w:type="spellStart"/>
      <w:r w:rsidRPr="009D793D">
        <w:rPr>
          <w:rFonts w:ascii="Arial" w:eastAsia="Times New Roman" w:hAnsi="Arial" w:cs="Arial"/>
          <w:color w:val="1F497D"/>
          <w:sz w:val="24"/>
          <w:szCs w:val="24"/>
        </w:rPr>
        <w:t>Onnx</w:t>
      </w:r>
      <w:proofErr w:type="spellEnd"/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טרם שילוב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TRT</w:t>
      </w:r>
    </w:p>
    <w:p w14:paraId="536845D1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Courier New" w:eastAsia="Times New Roman" w:hAnsi="Courier New" w:cs="Courier New"/>
          <w:color w:val="1F497D"/>
          <w:sz w:val="20"/>
          <w:szCs w:val="20"/>
        </w:rPr>
        <w:t>o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   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הפעלת ה-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TRT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ב-3 מודים:</w:t>
      </w:r>
    </w:p>
    <w:p w14:paraId="624B3A84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1.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FP 32</w:t>
      </w:r>
    </w:p>
    <w:p w14:paraId="7B10C0C0" w14:textId="77777777" w:rsidR="009D793D" w:rsidRP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2.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FP 16</w:t>
      </w:r>
    </w:p>
    <w:p w14:paraId="46E02460" w14:textId="5B0D31EF" w:rsidR="009D793D" w:rsidRDefault="009D793D" w:rsidP="009D793D">
      <w:pPr>
        <w:bidi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1F497D"/>
          <w:sz w:val="24"/>
          <w:szCs w:val="24"/>
        </w:rPr>
      </w:pP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>3.</w:t>
      </w:r>
      <w:r w:rsidRPr="009D793D">
        <w:rPr>
          <w:rFonts w:ascii="Times New Roman" w:eastAsia="Times New Roman" w:hAnsi="Times New Roman" w:cs="Times New Roman"/>
          <w:color w:val="1F497D"/>
          <w:sz w:val="14"/>
          <w:szCs w:val="14"/>
          <w:rtl/>
        </w:rPr>
        <w:t xml:space="preserve">     </w:t>
      </w:r>
      <w:r w:rsidRPr="009D793D">
        <w:rPr>
          <w:rFonts w:ascii="Arial" w:eastAsia="Times New Roman" w:hAnsi="Arial" w:cs="Arial"/>
          <w:color w:val="1F497D"/>
          <w:sz w:val="24"/>
          <w:szCs w:val="24"/>
        </w:rPr>
        <w:t>Int 8</w:t>
      </w:r>
      <w:r w:rsidRPr="009D793D">
        <w:rPr>
          <w:rFonts w:ascii="Arial" w:eastAsia="Times New Roman" w:hAnsi="Arial" w:cs="Arial"/>
          <w:color w:val="1F497D"/>
          <w:sz w:val="24"/>
          <w:szCs w:val="24"/>
          <w:rtl/>
        </w:rPr>
        <w:t xml:space="preserve"> </w:t>
      </w:r>
      <w:r w:rsidRPr="009D793D">
        <w:rPr>
          <w:rFonts w:ascii="Arial" w:eastAsia="Times New Roman" w:hAnsi="Arial" w:cs="Arial" w:hint="cs"/>
          <w:color w:val="1F497D"/>
          <w:sz w:val="24"/>
          <w:szCs w:val="24"/>
          <w:rtl/>
        </w:rPr>
        <w:t>– עוד לא נלמד</w:t>
      </w:r>
    </w:p>
    <w:p w14:paraId="676C3877" w14:textId="77777777" w:rsidR="005B7336" w:rsidRDefault="005B7336" w:rsidP="005B7336">
      <w:pPr>
        <w:bidi/>
      </w:pPr>
      <w:r>
        <w:rPr>
          <w:rtl/>
        </w:rPr>
        <w:lastRenderedPageBreak/>
        <w:t>שלום</w:t>
      </w:r>
      <w:r>
        <w:t>,</w:t>
      </w:r>
    </w:p>
    <w:p w14:paraId="3DBF1395" w14:textId="77777777" w:rsidR="005B7336" w:rsidRDefault="005B7336" w:rsidP="005B7336">
      <w:pPr>
        <w:bidi/>
      </w:pPr>
      <w:r>
        <w:rPr>
          <w:rtl/>
        </w:rPr>
        <w:t>כחלק ממה שאני מתכנן למפגש הבא בנוגע ל</w:t>
      </w:r>
      <w:r>
        <w:t xml:space="preserve">-OpenCV DNN </w:t>
      </w:r>
      <w:r>
        <w:rPr>
          <w:rtl/>
        </w:rPr>
        <w:t>אני חושב שיעזור לכם מאוד לקרוא את המידע שמתואר בלינק הבא</w:t>
      </w:r>
      <w:r>
        <w:t>:</w:t>
      </w:r>
    </w:p>
    <w:p w14:paraId="665F199D" w14:textId="77777777" w:rsidR="005B7336" w:rsidRDefault="00FE5286" w:rsidP="005B7336">
      <w:pPr>
        <w:bidi/>
      </w:pPr>
      <w:hyperlink r:id="rId9" w:tgtFrame="_blank" w:history="1">
        <w:r w:rsidR="005B7336">
          <w:rPr>
            <w:rStyle w:val="Hyperlink"/>
          </w:rPr>
          <w:t xml:space="preserve">Demystifying GPU Architectures </w:t>
        </w:r>
        <w:proofErr w:type="gramStart"/>
        <w:r w:rsidR="005B7336">
          <w:rPr>
            <w:rStyle w:val="Hyperlink"/>
          </w:rPr>
          <w:t>For</w:t>
        </w:r>
        <w:proofErr w:type="gramEnd"/>
        <w:r w:rsidR="005B7336">
          <w:rPr>
            <w:rStyle w:val="Hyperlink"/>
          </w:rPr>
          <w:t xml:space="preserve"> Deep Learning – Part 1 | (learnopencv.com)</w:t>
        </w:r>
      </w:hyperlink>
    </w:p>
    <w:p w14:paraId="696677BF" w14:textId="77777777" w:rsidR="005B7336" w:rsidRDefault="005B7336" w:rsidP="005B7336">
      <w:pPr>
        <w:bidi/>
      </w:pPr>
    </w:p>
    <w:p w14:paraId="1B0CC0D1" w14:textId="77777777" w:rsidR="005B7336" w:rsidRDefault="005B7336" w:rsidP="005B7336">
      <w:pPr>
        <w:bidi/>
      </w:pPr>
      <w:r>
        <w:rPr>
          <w:rtl/>
        </w:rPr>
        <w:t>בלינק זה תמצאו את כל המידע בנוגע ל</w:t>
      </w:r>
      <w:r>
        <w:t xml:space="preserve">-CUDA basic &amp; GPGPU arch </w:t>
      </w:r>
      <w:r>
        <w:rPr>
          <w:rtl/>
        </w:rPr>
        <w:t>עליהם הצגתי במהלך המפגשים שהיו עד כה</w:t>
      </w:r>
      <w:r>
        <w:t>.</w:t>
      </w:r>
    </w:p>
    <w:p w14:paraId="534DD104" w14:textId="77777777" w:rsidR="005B7336" w:rsidRDefault="005B7336" w:rsidP="005B7336">
      <w:pPr>
        <w:bidi/>
      </w:pPr>
    </w:p>
    <w:p w14:paraId="6B585E0B" w14:textId="77777777" w:rsidR="005B7336" w:rsidRDefault="005B7336" w:rsidP="005B7336">
      <w:pPr>
        <w:bidi/>
      </w:pPr>
      <w:r>
        <w:rPr>
          <w:rtl/>
        </w:rPr>
        <w:t>במהלך המפגש הבא אני אתאר בין השאר מה זה</w:t>
      </w:r>
      <w:r>
        <w:t xml:space="preserve"> </w:t>
      </w:r>
      <w:proofErr w:type="spellStart"/>
      <w:r>
        <w:t>LearnOpenCV</w:t>
      </w:r>
      <w:proofErr w:type="spellEnd"/>
      <w:r>
        <w:t xml:space="preserve"> </w:t>
      </w:r>
      <w:r>
        <w:rPr>
          <w:rtl/>
        </w:rPr>
        <w:t>ואיך זה יכול לעזור לכם</w:t>
      </w:r>
      <w:r>
        <w:t>:</w:t>
      </w:r>
    </w:p>
    <w:p w14:paraId="381CB2CC" w14:textId="77777777" w:rsidR="005B7336" w:rsidRDefault="00FE5286" w:rsidP="005B7336">
      <w:pPr>
        <w:bidi/>
      </w:pPr>
      <w:hyperlink r:id="rId10" w:tgtFrame="_blank" w:history="1">
        <w:r w:rsidR="005B7336">
          <w:rPr>
            <w:rStyle w:val="Hyperlink"/>
          </w:rPr>
          <w:t xml:space="preserve">AI Education </w:t>
        </w:r>
        <w:proofErr w:type="gramStart"/>
        <w:r w:rsidR="005B7336">
          <w:rPr>
            <w:rStyle w:val="Hyperlink"/>
          </w:rPr>
          <w:t>For</w:t>
        </w:r>
        <w:proofErr w:type="gramEnd"/>
        <w:r w:rsidR="005B7336">
          <w:rPr>
            <w:rStyle w:val="Hyperlink"/>
          </w:rPr>
          <w:t xml:space="preserve"> All, From Your First Steps to Mastery! (learnopencv.com)</w:t>
        </w:r>
      </w:hyperlink>
    </w:p>
    <w:p w14:paraId="40041E0A" w14:textId="77777777" w:rsidR="005B7336" w:rsidRDefault="005B7336" w:rsidP="005B7336">
      <w:pPr>
        <w:bidi/>
      </w:pPr>
    </w:p>
    <w:p w14:paraId="79014EFB" w14:textId="77777777" w:rsidR="005B7336" w:rsidRDefault="005B7336" w:rsidP="005B7336">
      <w:pPr>
        <w:bidi/>
      </w:pPr>
      <w:r>
        <w:rPr>
          <w:rtl/>
        </w:rPr>
        <w:t>בברכה</w:t>
      </w:r>
    </w:p>
    <w:p w14:paraId="244177F7" w14:textId="77777777" w:rsidR="005B7336" w:rsidRDefault="005B7336" w:rsidP="005B7336">
      <w:pPr>
        <w:bidi/>
        <w:spacing w:before="100" w:beforeAutospacing="1" w:after="100" w:afterAutospacing="1" w:line="240" w:lineRule="auto"/>
        <w:ind w:left="1800"/>
      </w:pPr>
    </w:p>
    <w:sectPr w:rsidR="005B73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37"/>
    <w:rsid w:val="00194C17"/>
    <w:rsid w:val="005B7336"/>
    <w:rsid w:val="008A1937"/>
    <w:rsid w:val="009D793D"/>
    <w:rsid w:val="00FD0CC3"/>
    <w:rsid w:val="00F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92D1"/>
  <w15:chartTrackingRefBased/>
  <w15:docId w15:val="{5702F595-95AA-4A81-8FA3-5914178F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7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andoresearch/fashion-mn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ultralytics/yolov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orch.org/tutorials/advanced/super_resolution_with_onnxrunti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nvidia.com/tensorrt-getting-started" TargetMode="External"/><Relationship Id="rId10" Type="http://schemas.openxmlformats.org/officeDocument/2006/relationships/hyperlink" Target="https://learnopencv.com/" TargetMode="External"/><Relationship Id="rId4" Type="http://schemas.openxmlformats.org/officeDocument/2006/relationships/hyperlink" Target="https://developer.nvidia.com/tensorrt" TargetMode="External"/><Relationship Id="rId9" Type="http://schemas.openxmlformats.org/officeDocument/2006/relationships/hyperlink" Target="https://learnopencv.com/demystifying-gpu-architectures-for-deep-learning/?ck_subscriber_id=272192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Looloo</dc:creator>
  <cp:keywords/>
  <dc:description/>
  <cp:lastModifiedBy>Looloo</cp:lastModifiedBy>
  <cp:revision>5</cp:revision>
  <dcterms:created xsi:type="dcterms:W3CDTF">2022-08-08T15:47:00Z</dcterms:created>
  <dcterms:modified xsi:type="dcterms:W3CDTF">2022-08-08T16:06:00Z</dcterms:modified>
</cp:coreProperties>
</file>