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ECEE" w14:textId="77777777" w:rsidR="007F2DBE" w:rsidRPr="007F2DBE" w:rsidRDefault="007F2DBE" w:rsidP="007F2DBE">
      <w:pPr>
        <w:bidi/>
        <w:spacing w:after="0" w:line="240" w:lineRule="auto"/>
        <w:rPr>
          <w:rFonts w:ascii="Calibri" w:eastAsia="Times New Roman" w:hAnsi="Calibri" w:cs="Times New Roman"/>
        </w:rPr>
      </w:pPr>
      <w:bookmarkStart w:id="0" w:name="_GoBack"/>
      <w:bookmarkEnd w:id="0"/>
      <w:r w:rsidRPr="007F2DBE">
        <w:rPr>
          <w:rFonts w:ascii="Arial" w:eastAsia="Times New Roman" w:hAnsi="Arial" w:cs="Arial"/>
          <w:color w:val="1F497D"/>
          <w:rtl/>
        </w:rPr>
        <w:t>להלן סיכום מפגש רביעי וחומרים נלווים</w:t>
      </w:r>
      <w:r w:rsidRPr="007F2DBE">
        <w:rPr>
          <w:rFonts w:ascii="Arial" w:eastAsia="Times New Roman" w:hAnsi="Arial" w:cs="Arial"/>
          <w:color w:val="1F497D"/>
        </w:rPr>
        <w:t>.</w:t>
      </w:r>
    </w:p>
    <w:p w14:paraId="17F824E1" w14:textId="77777777" w:rsidR="007F2DBE" w:rsidRPr="007F2DBE" w:rsidRDefault="007F2DBE" w:rsidP="007F2DBE">
      <w:pPr>
        <w:bidi/>
        <w:spacing w:after="0" w:line="240" w:lineRule="auto"/>
        <w:rPr>
          <w:rFonts w:ascii="Calibri" w:eastAsia="Times New Roman" w:hAnsi="Calibri" w:cs="Times New Roman"/>
          <w:rtl/>
        </w:rPr>
      </w:pPr>
    </w:p>
    <w:p w14:paraId="25AB8AFB" w14:textId="77777777" w:rsidR="007F2DBE" w:rsidRPr="007F2DBE" w:rsidRDefault="007F2DBE" w:rsidP="007F2DBE">
      <w:pPr>
        <w:bidi/>
        <w:spacing w:after="0" w:line="240" w:lineRule="auto"/>
        <w:rPr>
          <w:rFonts w:ascii="Times New Roman" w:eastAsia="Times New Roman" w:hAnsi="Times New Roman" w:cs="Times New Roman"/>
          <w:rtl/>
        </w:rPr>
      </w:pPr>
      <w:r w:rsidRPr="007F2DBE">
        <w:rPr>
          <w:rFonts w:ascii="Arial" w:eastAsia="Times New Roman" w:hAnsi="Arial" w:cs="Arial"/>
          <w:b/>
          <w:bCs/>
          <w:color w:val="1F497D"/>
          <w:rtl/>
        </w:rPr>
        <w:t>כללי</w:t>
      </w:r>
      <w:r w:rsidRPr="007F2DBE">
        <w:rPr>
          <w:rFonts w:ascii="Arial" w:eastAsia="Times New Roman" w:hAnsi="Arial" w:cs="Arial"/>
          <w:b/>
          <w:bCs/>
          <w:color w:val="1F497D"/>
        </w:rPr>
        <w:t>:</w:t>
      </w:r>
    </w:p>
    <w:p w14:paraId="40FF7E59"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תחילה אני רוצה לומר תודה רבה על ההזדמנות שקיבלתי והאמון שנתנו בי להדרכת חלק זה של הקורס תחילה לכל שרשרת הניהול </w:t>
      </w:r>
      <w:proofErr w:type="spellStart"/>
      <w:r w:rsidRPr="007F2DBE">
        <w:rPr>
          <w:rFonts w:ascii="Times New Roman" w:eastAsia="Times New Roman" w:hAnsi="Times New Roman" w:cs="Times New Roman"/>
          <w:sz w:val="24"/>
          <w:szCs w:val="24"/>
          <w:rtl/>
        </w:rPr>
        <w:t>האלביטאית</w:t>
      </w:r>
      <w:proofErr w:type="spellEnd"/>
      <w:r w:rsidRPr="007F2DBE">
        <w:rPr>
          <w:rFonts w:ascii="Times New Roman" w:eastAsia="Times New Roman" w:hAnsi="Times New Roman" w:cs="Times New Roman"/>
          <w:sz w:val="24"/>
          <w:szCs w:val="24"/>
          <w:rtl/>
        </w:rPr>
        <w:t xml:space="preserve"> שלי (אייל, </w:t>
      </w:r>
      <w:proofErr w:type="spellStart"/>
      <w:r w:rsidRPr="007F2DBE">
        <w:rPr>
          <w:rFonts w:ascii="Times New Roman" w:eastAsia="Times New Roman" w:hAnsi="Times New Roman" w:cs="Times New Roman"/>
          <w:sz w:val="24"/>
          <w:szCs w:val="24"/>
          <w:rtl/>
        </w:rPr>
        <w:t>לאוניד</w:t>
      </w:r>
      <w:proofErr w:type="spellEnd"/>
      <w:r w:rsidRPr="007F2DBE">
        <w:rPr>
          <w:rFonts w:ascii="Times New Roman" w:eastAsia="Times New Roman" w:hAnsi="Times New Roman" w:cs="Times New Roman"/>
          <w:sz w:val="24"/>
          <w:szCs w:val="24"/>
          <w:rtl/>
        </w:rPr>
        <w:t xml:space="preserve"> ועודד</w:t>
      </w:r>
      <w:r w:rsidRPr="007F2DBE">
        <w:rPr>
          <w:rFonts w:ascii="Times New Roman" w:eastAsia="Times New Roman" w:hAnsi="Times New Roman" w:cs="Times New Roman"/>
          <w:sz w:val="24"/>
          <w:szCs w:val="24"/>
        </w:rPr>
        <w:t xml:space="preserve">) </w:t>
      </w:r>
      <w:r w:rsidRPr="007F2DBE">
        <w:rPr>
          <w:rFonts w:ascii="Times New Roman" w:eastAsia="Times New Roman" w:hAnsi="Times New Roman" w:cs="Times New Roman"/>
          <w:sz w:val="24"/>
          <w:szCs w:val="24"/>
          <w:rtl/>
        </w:rPr>
        <w:t>ולמנהלי ומובילי המאגד נעמי, אורי ונופר</w:t>
      </w:r>
      <w:r w:rsidRPr="007F2DBE">
        <w:rPr>
          <w:rFonts w:ascii="Times New Roman" w:eastAsia="Times New Roman" w:hAnsi="Times New Roman" w:cs="Times New Roman"/>
          <w:sz w:val="24"/>
          <w:szCs w:val="24"/>
        </w:rPr>
        <w:t>.</w:t>
      </w:r>
    </w:p>
    <w:p w14:paraId="249EFAE5"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תודה רבה ענקית לעינב המקסימה שלאורך כל הדרך הייתה שם לצידי לכל צורך שלי גם שהיא זיהתה משהו וביוזמה שלה הציעה את תמיכתה האדיבה והמקצועית</w:t>
      </w:r>
      <w:r w:rsidRPr="007F2DBE">
        <w:rPr>
          <w:rFonts w:ascii="Times New Roman" w:eastAsia="Times New Roman" w:hAnsi="Times New Roman" w:cs="Times New Roman"/>
          <w:sz w:val="24"/>
          <w:szCs w:val="24"/>
        </w:rPr>
        <w:t>.</w:t>
      </w:r>
    </w:p>
    <w:p w14:paraId="020BDF83" w14:textId="77777777" w:rsidR="007F2DBE" w:rsidRPr="007F2DBE" w:rsidRDefault="007F2DBE" w:rsidP="007F2DBE">
      <w:pPr>
        <w:bidi/>
        <w:spacing w:after="0" w:line="240" w:lineRule="auto"/>
        <w:rPr>
          <w:rFonts w:ascii="Times New Roman" w:eastAsia="Times New Roman" w:hAnsi="Times New Roman" w:cs="Times New Roman"/>
          <w:sz w:val="24"/>
          <w:szCs w:val="24"/>
        </w:rPr>
      </w:pPr>
    </w:p>
    <w:p w14:paraId="1C8A6089"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אני רוצה לומר לכם הלומדים תודה רבה על החוויה הסופר חיובית שעברתי, על שיתוף הפעולה, </w:t>
      </w:r>
      <w:proofErr w:type="spellStart"/>
      <w:r w:rsidRPr="007F2DBE">
        <w:rPr>
          <w:rFonts w:ascii="Times New Roman" w:eastAsia="Times New Roman" w:hAnsi="Times New Roman" w:cs="Times New Roman"/>
          <w:sz w:val="24"/>
          <w:szCs w:val="24"/>
          <w:rtl/>
        </w:rPr>
        <w:t>המשובים</w:t>
      </w:r>
      <w:proofErr w:type="spellEnd"/>
      <w:r w:rsidRPr="007F2DBE">
        <w:rPr>
          <w:rFonts w:ascii="Times New Roman" w:eastAsia="Times New Roman" w:hAnsi="Times New Roman" w:cs="Times New Roman"/>
          <w:sz w:val="24"/>
          <w:szCs w:val="24"/>
          <w:rtl/>
        </w:rPr>
        <w:t>, האינטראקציה</w:t>
      </w:r>
      <w:r w:rsidRPr="007F2DBE">
        <w:rPr>
          <w:rFonts w:ascii="Times New Roman" w:eastAsia="Times New Roman" w:hAnsi="Times New Roman" w:cs="Times New Roman"/>
          <w:sz w:val="24"/>
          <w:szCs w:val="24"/>
        </w:rPr>
        <w:t>.</w:t>
      </w:r>
    </w:p>
    <w:p w14:paraId="03A6273D"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אני שמחתי לקבל אתמול את </w:t>
      </w:r>
      <w:proofErr w:type="spellStart"/>
      <w:r w:rsidRPr="007F2DBE">
        <w:rPr>
          <w:rFonts w:ascii="Times New Roman" w:eastAsia="Times New Roman" w:hAnsi="Times New Roman" w:cs="Times New Roman"/>
          <w:sz w:val="24"/>
          <w:szCs w:val="24"/>
          <w:rtl/>
        </w:rPr>
        <w:t>המשובים</w:t>
      </w:r>
      <w:proofErr w:type="spellEnd"/>
      <w:r w:rsidRPr="007F2DBE">
        <w:rPr>
          <w:rFonts w:ascii="Times New Roman" w:eastAsia="Times New Roman" w:hAnsi="Times New Roman" w:cs="Times New Roman"/>
          <w:sz w:val="24"/>
          <w:szCs w:val="24"/>
          <w:rtl/>
        </w:rPr>
        <w:t xml:space="preserve"> הכנים שבהחלט ישפרו אותי לכל צורך עתידי שיעלה במסגרת כזו או אחרת</w:t>
      </w:r>
      <w:r w:rsidRPr="007F2DBE">
        <w:rPr>
          <w:rFonts w:ascii="Times New Roman" w:eastAsia="Times New Roman" w:hAnsi="Times New Roman" w:cs="Times New Roman"/>
          <w:sz w:val="24"/>
          <w:szCs w:val="24"/>
        </w:rPr>
        <w:t>.</w:t>
      </w:r>
    </w:p>
    <w:p w14:paraId="183C13DF"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לי היה חשוב מאוד להבין עד כמה בעיות התשתית השפיעו והעיבו על המשוב שבאמת היה ממוקד </w:t>
      </w:r>
      <w:proofErr w:type="spellStart"/>
      <w:r w:rsidRPr="007F2DBE">
        <w:rPr>
          <w:rFonts w:ascii="Times New Roman" w:eastAsia="Times New Roman" w:hAnsi="Times New Roman" w:cs="Times New Roman"/>
          <w:sz w:val="24"/>
          <w:szCs w:val="24"/>
          <w:rtl/>
        </w:rPr>
        <w:t>לאיך</w:t>
      </w:r>
      <w:proofErr w:type="spellEnd"/>
      <w:r w:rsidRPr="007F2DBE">
        <w:rPr>
          <w:rFonts w:ascii="Times New Roman" w:eastAsia="Times New Roman" w:hAnsi="Times New Roman" w:cs="Times New Roman"/>
          <w:sz w:val="24"/>
          <w:szCs w:val="24"/>
          <w:rtl/>
        </w:rPr>
        <w:t xml:space="preserve"> אני יכול להשתפר, איך החלק של הקורס הזה יכול להיות מועבר נכון ואפקטיבי יותר, והרושם שאני לוקח איתי זה שהיה לזה השפעה גדולה, כלומר בעולם אופטימאלי ללא בעיות תשתית שהיה מאפשר תרגול רב כפי שתכננתי מראש</w:t>
      </w:r>
      <w:r w:rsidRPr="007F2DBE">
        <w:rPr>
          <w:rFonts w:ascii="Times New Roman" w:eastAsia="Times New Roman" w:hAnsi="Times New Roman" w:cs="Times New Roman"/>
          <w:sz w:val="24"/>
          <w:szCs w:val="24"/>
        </w:rPr>
        <w:t xml:space="preserve">, </w:t>
      </w:r>
      <w:r w:rsidRPr="007F2DBE">
        <w:rPr>
          <w:rFonts w:ascii="Times New Roman" w:eastAsia="Times New Roman" w:hAnsi="Times New Roman" w:cs="Times New Roman"/>
          <w:sz w:val="24"/>
          <w:szCs w:val="24"/>
          <w:rtl/>
        </w:rPr>
        <w:t>התחושות של רוב הלומדים היו חיוביות הרבה יותר</w:t>
      </w:r>
      <w:r w:rsidRPr="007F2DBE">
        <w:rPr>
          <w:rFonts w:ascii="Times New Roman" w:eastAsia="Times New Roman" w:hAnsi="Times New Roman" w:cs="Times New Roman"/>
          <w:sz w:val="24"/>
          <w:szCs w:val="24"/>
        </w:rPr>
        <w:t>.</w:t>
      </w:r>
    </w:p>
    <w:p w14:paraId="53D31B24"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לכן במקביל לשיפור התשתיות, באופן אישי אתמקד </w:t>
      </w:r>
      <w:proofErr w:type="spellStart"/>
      <w:r w:rsidRPr="007F2DBE">
        <w:rPr>
          <w:rFonts w:ascii="Times New Roman" w:eastAsia="Times New Roman" w:hAnsi="Times New Roman" w:cs="Times New Roman"/>
          <w:sz w:val="24"/>
          <w:szCs w:val="24"/>
          <w:rtl/>
        </w:rPr>
        <w:t>במשובים</w:t>
      </w:r>
      <w:proofErr w:type="spellEnd"/>
      <w:r w:rsidRPr="007F2DBE">
        <w:rPr>
          <w:rFonts w:ascii="Times New Roman" w:eastAsia="Times New Roman" w:hAnsi="Times New Roman" w:cs="Times New Roman"/>
          <w:sz w:val="24"/>
          <w:szCs w:val="24"/>
          <w:rtl/>
        </w:rPr>
        <w:t> שהיו מכוונים להדרכתי נטו</w:t>
      </w:r>
      <w:r w:rsidRPr="007F2DBE">
        <w:rPr>
          <w:rFonts w:ascii="Times New Roman" w:eastAsia="Times New Roman" w:hAnsi="Times New Roman" w:cs="Times New Roman"/>
          <w:sz w:val="24"/>
          <w:szCs w:val="24"/>
        </w:rPr>
        <w:t>:</w:t>
      </w:r>
    </w:p>
    <w:p w14:paraId="64C518B4" w14:textId="77777777" w:rsidR="007F2DBE" w:rsidRPr="007F2DBE" w:rsidRDefault="007F2DBE" w:rsidP="007F2DB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נושאים  - מה באמת נדרש לחלק זה של הקורס, חשיבה מחדש על הסילבוס וארגונו</w:t>
      </w:r>
    </w:p>
    <w:p w14:paraId="7851AF6B" w14:textId="77777777" w:rsidR="007F2DBE" w:rsidRPr="007F2DBE" w:rsidRDefault="007F2DBE" w:rsidP="007F2DB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אספקת חומר נלווה, דוגמאות קוד, מצגות וכדומה מבעוד מועד טרם שימוש בהם בזמן ההדרכה</w:t>
      </w:r>
    </w:p>
    <w:p w14:paraId="70C389A3" w14:textId="77777777" w:rsidR="007F2DBE" w:rsidRPr="007F2DBE" w:rsidRDefault="007F2DBE" w:rsidP="007F2DB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תיעוד נרחב יותר שנלווה לקוד המסופק</w:t>
      </w:r>
    </w:p>
    <w:p w14:paraId="18843677"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אשמח שתשלחו לי דעתכם אם פספסתי משהו</w:t>
      </w:r>
      <w:r w:rsidRPr="007F2DBE">
        <w:rPr>
          <w:rFonts w:ascii="Times New Roman" w:eastAsia="Times New Roman" w:hAnsi="Times New Roman" w:cs="Times New Roman"/>
          <w:sz w:val="24"/>
          <w:szCs w:val="24"/>
        </w:rPr>
        <w:t>.</w:t>
      </w:r>
    </w:p>
    <w:p w14:paraId="232A3DA3" w14:textId="77777777" w:rsidR="007F2DBE" w:rsidRPr="007F2DBE" w:rsidRDefault="007F2DBE" w:rsidP="007F2DBE">
      <w:pPr>
        <w:bidi/>
        <w:spacing w:after="0" w:line="240" w:lineRule="auto"/>
        <w:rPr>
          <w:rFonts w:ascii="Times New Roman" w:eastAsia="Times New Roman" w:hAnsi="Times New Roman" w:cs="Times New Roman"/>
          <w:sz w:val="24"/>
          <w:szCs w:val="24"/>
        </w:rPr>
      </w:pPr>
    </w:p>
    <w:p w14:paraId="268B57DB"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b/>
          <w:bCs/>
          <w:sz w:val="24"/>
          <w:szCs w:val="24"/>
          <w:rtl/>
        </w:rPr>
        <w:t>פרויקט</w:t>
      </w:r>
      <w:r w:rsidRPr="007F2DBE">
        <w:rPr>
          <w:rFonts w:ascii="Times New Roman" w:eastAsia="Times New Roman" w:hAnsi="Times New Roman" w:cs="Times New Roman"/>
          <w:b/>
          <w:bCs/>
          <w:sz w:val="24"/>
          <w:szCs w:val="24"/>
        </w:rPr>
        <w:t>:</w:t>
      </w:r>
    </w:p>
    <w:p w14:paraId="4AB62488"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אנו נכנסים עכשיו לחודש של פרויקט ומועד ההגשה הוא עד לסוף החודש</w:t>
      </w:r>
      <w:r w:rsidRPr="007F2DBE">
        <w:rPr>
          <w:rFonts w:ascii="Times New Roman" w:eastAsia="Times New Roman" w:hAnsi="Times New Roman" w:cs="Times New Roman"/>
          <w:sz w:val="24"/>
          <w:szCs w:val="24"/>
        </w:rPr>
        <w:t>.</w:t>
      </w:r>
    </w:p>
    <w:p w14:paraId="48A4432E" w14:textId="7DDD19C3"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כרגע יש לנו עוד בעיות טכניות עם המכונות </w:t>
      </w:r>
      <w:r w:rsidR="00512849" w:rsidRPr="007F2DBE">
        <w:rPr>
          <w:rFonts w:ascii="Times New Roman" w:eastAsia="Times New Roman" w:hAnsi="Times New Roman" w:cs="Times New Roman" w:hint="cs"/>
          <w:sz w:val="24"/>
          <w:szCs w:val="24"/>
          <w:rtl/>
        </w:rPr>
        <w:t>הווירטואליו</w:t>
      </w:r>
      <w:r w:rsidR="00512849" w:rsidRPr="007F2DBE">
        <w:rPr>
          <w:rFonts w:ascii="Times New Roman" w:eastAsia="Times New Roman" w:hAnsi="Times New Roman" w:cs="Times New Roman" w:hint="eastAsia"/>
          <w:sz w:val="24"/>
          <w:szCs w:val="24"/>
          <w:rtl/>
        </w:rPr>
        <w:t>ת</w:t>
      </w:r>
      <w:r w:rsidRPr="007F2DBE">
        <w:rPr>
          <w:rFonts w:ascii="Times New Roman" w:eastAsia="Times New Roman" w:hAnsi="Times New Roman" w:cs="Times New Roman"/>
          <w:sz w:val="24"/>
          <w:szCs w:val="24"/>
          <w:rtl/>
        </w:rPr>
        <w:t xml:space="preserve"> וברגע שמשהו ישתנה נעדכן מיידית</w:t>
      </w:r>
      <w:r w:rsidRPr="007F2DBE">
        <w:rPr>
          <w:rFonts w:ascii="Times New Roman" w:eastAsia="Times New Roman" w:hAnsi="Times New Roman" w:cs="Times New Roman"/>
          <w:sz w:val="24"/>
          <w:szCs w:val="24"/>
        </w:rPr>
        <w:t>.</w:t>
      </w:r>
    </w:p>
    <w:p w14:paraId="60B22A61"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אני מזכיר שלאור הבעיות יש אפשרות להגיש שלישיות, יש אפשרות להגיש ב</w:t>
      </w:r>
      <w:r w:rsidRPr="007F2DBE">
        <w:rPr>
          <w:rFonts w:ascii="Times New Roman" w:eastAsia="Times New Roman" w:hAnsi="Times New Roman" w:cs="Times New Roman"/>
          <w:sz w:val="24"/>
          <w:szCs w:val="24"/>
        </w:rPr>
        <w:t xml:space="preserve">-C++\Python, </w:t>
      </w:r>
      <w:r w:rsidRPr="007F2DBE">
        <w:rPr>
          <w:rFonts w:ascii="Times New Roman" w:eastAsia="Times New Roman" w:hAnsi="Times New Roman" w:cs="Times New Roman"/>
          <w:sz w:val="24"/>
          <w:szCs w:val="24"/>
          <w:rtl/>
        </w:rPr>
        <w:t>יש אפשרות להגיש גם במתכונת של</w:t>
      </w:r>
      <w:r w:rsidRPr="007F2DBE">
        <w:rPr>
          <w:rFonts w:ascii="Times New Roman" w:eastAsia="Times New Roman" w:hAnsi="Times New Roman" w:cs="Times New Roman"/>
          <w:sz w:val="24"/>
          <w:szCs w:val="24"/>
        </w:rPr>
        <w:t xml:space="preserve"> Static review </w:t>
      </w:r>
      <w:r w:rsidRPr="007F2DBE">
        <w:rPr>
          <w:rFonts w:ascii="Times New Roman" w:eastAsia="Times New Roman" w:hAnsi="Times New Roman" w:cs="Times New Roman"/>
          <w:sz w:val="24"/>
          <w:szCs w:val="24"/>
          <w:rtl/>
        </w:rPr>
        <w:t>ולאו דווקא משהו שרץ ועובד וגם אם מישהו מעוניין אז בשיחת</w:t>
      </w:r>
      <w:r w:rsidRPr="007F2DBE">
        <w:rPr>
          <w:rFonts w:ascii="Times New Roman" w:eastAsia="Times New Roman" w:hAnsi="Times New Roman" w:cs="Times New Roman"/>
          <w:sz w:val="24"/>
          <w:szCs w:val="24"/>
        </w:rPr>
        <w:t xml:space="preserve"> Teams </w:t>
      </w:r>
      <w:r w:rsidRPr="007F2DBE">
        <w:rPr>
          <w:rFonts w:ascii="Times New Roman" w:eastAsia="Times New Roman" w:hAnsi="Times New Roman" w:cs="Times New Roman"/>
          <w:sz w:val="24"/>
          <w:szCs w:val="24"/>
          <w:rtl/>
        </w:rPr>
        <w:t>תוך כדי הצגה</w:t>
      </w:r>
      <w:r w:rsidRPr="007F2DBE">
        <w:rPr>
          <w:rFonts w:ascii="Times New Roman" w:eastAsia="Times New Roman" w:hAnsi="Times New Roman" w:cs="Times New Roman"/>
          <w:sz w:val="24"/>
          <w:szCs w:val="24"/>
        </w:rPr>
        <w:t>.</w:t>
      </w:r>
    </w:p>
    <w:p w14:paraId="2E10AFF1"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באחריות שלכם לקחת את הפרויקט כאמצעי לכל מטרה שתרצו להשיג באמצעותו</w:t>
      </w:r>
      <w:r w:rsidRPr="007F2DBE">
        <w:rPr>
          <w:rFonts w:ascii="Times New Roman" w:eastAsia="Times New Roman" w:hAnsi="Times New Roman" w:cs="Times New Roman"/>
          <w:sz w:val="24"/>
          <w:szCs w:val="24"/>
        </w:rPr>
        <w:t>.</w:t>
      </w:r>
    </w:p>
    <w:p w14:paraId="513A8F2F" w14:textId="77777777" w:rsidR="007F2DBE" w:rsidRPr="007F2DBE" w:rsidRDefault="007F2DBE" w:rsidP="007F2DBE">
      <w:pPr>
        <w:bidi/>
        <w:spacing w:after="0" w:line="240" w:lineRule="auto"/>
        <w:rPr>
          <w:rFonts w:ascii="Times New Roman" w:eastAsia="Times New Roman" w:hAnsi="Times New Roman" w:cs="Times New Roman"/>
          <w:sz w:val="24"/>
          <w:szCs w:val="24"/>
        </w:rPr>
      </w:pPr>
    </w:p>
    <w:p w14:paraId="4E93E7B9"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 xml:space="preserve">כפי שהבטחתי אני אשמח לסייע בכל נושא שתמצאו לנכון </w:t>
      </w:r>
      <w:r w:rsidRPr="007F2DBE">
        <w:rPr>
          <w:rFonts w:ascii="Times New Roman" w:eastAsia="Times New Roman" w:hAnsi="Times New Roman" w:cs="Times New Roman"/>
          <w:b/>
          <w:bCs/>
          <w:sz w:val="24"/>
          <w:szCs w:val="24"/>
          <w:rtl/>
        </w:rPr>
        <w:t>גם במסגרת שמעבר ל</w:t>
      </w:r>
      <w:r w:rsidRPr="007F2DBE">
        <w:rPr>
          <w:rFonts w:ascii="Times New Roman" w:eastAsia="Times New Roman" w:hAnsi="Times New Roman" w:cs="Times New Roman"/>
          <w:b/>
          <w:bCs/>
          <w:sz w:val="24"/>
          <w:szCs w:val="24"/>
        </w:rPr>
        <w:t xml:space="preserve">Scope </w:t>
      </w:r>
      <w:r w:rsidRPr="007F2DBE">
        <w:rPr>
          <w:rFonts w:ascii="Times New Roman" w:eastAsia="Times New Roman" w:hAnsi="Times New Roman" w:cs="Times New Roman"/>
          <w:b/>
          <w:bCs/>
          <w:sz w:val="24"/>
          <w:szCs w:val="24"/>
          <w:rtl/>
        </w:rPr>
        <w:t>של הקורס</w:t>
      </w:r>
      <w:r w:rsidRPr="007F2DBE">
        <w:rPr>
          <w:rFonts w:ascii="Times New Roman" w:eastAsia="Times New Roman" w:hAnsi="Times New Roman" w:cs="Times New Roman"/>
          <w:sz w:val="24"/>
          <w:szCs w:val="24"/>
          <w:rtl/>
        </w:rPr>
        <w:t xml:space="preserve"> ויש לכם את האמצעים להשיג אותי</w:t>
      </w:r>
      <w:r w:rsidRPr="007F2DBE">
        <w:rPr>
          <w:rFonts w:ascii="Times New Roman" w:eastAsia="Times New Roman" w:hAnsi="Times New Roman" w:cs="Times New Roman"/>
          <w:sz w:val="24"/>
          <w:szCs w:val="24"/>
        </w:rPr>
        <w:t>.</w:t>
      </w:r>
    </w:p>
    <w:p w14:paraId="1B2D8265" w14:textId="77777777" w:rsidR="007F2DBE" w:rsidRPr="007F2DBE" w:rsidRDefault="007F2DBE" w:rsidP="007F2DBE">
      <w:pPr>
        <w:bidi/>
        <w:spacing w:after="0" w:line="240" w:lineRule="auto"/>
        <w:rPr>
          <w:rFonts w:ascii="Times New Roman" w:eastAsia="Times New Roman" w:hAnsi="Times New Roman" w:cs="Times New Roman"/>
          <w:sz w:val="24"/>
          <w:szCs w:val="24"/>
        </w:rPr>
      </w:pPr>
    </w:p>
    <w:p w14:paraId="3BF01C88"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Arial" w:eastAsia="Times New Roman" w:hAnsi="Arial" w:cs="Arial"/>
          <w:b/>
          <w:bCs/>
          <w:color w:val="1F497D"/>
          <w:rtl/>
        </w:rPr>
        <w:t>המפגש</w:t>
      </w:r>
      <w:r w:rsidRPr="007F2DBE">
        <w:rPr>
          <w:rFonts w:ascii="Arial" w:eastAsia="Times New Roman" w:hAnsi="Arial" w:cs="Arial"/>
          <w:b/>
          <w:bCs/>
          <w:color w:val="1F497D"/>
        </w:rPr>
        <w:t>:</w:t>
      </w:r>
    </w:p>
    <w:p w14:paraId="05835DF5" w14:textId="00002F34" w:rsidR="007F2DBE" w:rsidRPr="007F2DBE" w:rsidRDefault="007F2DBE" w:rsidP="00512849">
      <w:pPr>
        <w:bidi/>
        <w:spacing w:after="0" w:line="240" w:lineRule="auto"/>
        <w:rPr>
          <w:rFonts w:ascii="Times New Roman" w:eastAsia="Times New Roman" w:hAnsi="Times New Roman" w:cs="Times New Roman"/>
          <w:sz w:val="24"/>
          <w:szCs w:val="24"/>
        </w:rPr>
      </w:pPr>
      <w:r w:rsidRPr="007F2DBE">
        <w:rPr>
          <w:rFonts w:ascii="Arial" w:eastAsia="Times New Roman" w:hAnsi="Arial" w:cs="Arial"/>
          <w:color w:val="1F497D"/>
          <w:rtl/>
        </w:rPr>
        <w:t>התחלק ל-3 חלקים עיקריים (לא מוצג לפי הסדר הכרונולוגי</w:t>
      </w:r>
      <w:r w:rsidR="00512849">
        <w:rPr>
          <w:rFonts w:ascii="Arial" w:eastAsia="Times New Roman" w:hAnsi="Arial" w:cs="Arial"/>
          <w:color w:val="1F497D"/>
        </w:rPr>
        <w:t>:(</w:t>
      </w:r>
    </w:p>
    <w:p w14:paraId="1BB83D99" w14:textId="77777777" w:rsidR="007F2DBE" w:rsidRPr="007F2DBE" w:rsidRDefault="007F2DBE" w:rsidP="007F2DB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משוב כללי ושיחה פתוחה על הקורס</w:t>
      </w:r>
    </w:p>
    <w:p w14:paraId="061FD5E6" w14:textId="77777777" w:rsidR="007F2DBE" w:rsidRPr="007F2DBE" w:rsidRDefault="007F2DBE" w:rsidP="007F2DB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סקירה טכנית מלאה מחדש של פתרון הפרויקט המסכם מהיבט של</w:t>
      </w:r>
      <w:r w:rsidRPr="007F2DBE">
        <w:rPr>
          <w:rFonts w:ascii="Times New Roman" w:eastAsia="Times New Roman" w:hAnsi="Times New Roman" w:cs="Times New Roman"/>
          <w:sz w:val="24"/>
          <w:szCs w:val="24"/>
        </w:rPr>
        <w:t xml:space="preserve"> DL deployment, </w:t>
      </w:r>
      <w:r w:rsidRPr="007F2DBE">
        <w:rPr>
          <w:rFonts w:ascii="Times New Roman" w:eastAsia="Times New Roman" w:hAnsi="Times New Roman" w:cs="Times New Roman"/>
          <w:sz w:val="24"/>
          <w:szCs w:val="24"/>
          <w:rtl/>
        </w:rPr>
        <w:t>אותו הפצתי בסוף המפגש הקודם</w:t>
      </w:r>
      <w:r w:rsidRPr="007F2DBE">
        <w:rPr>
          <w:rFonts w:ascii="Times New Roman" w:eastAsia="Times New Roman" w:hAnsi="Times New Roman" w:cs="Times New Roman"/>
          <w:sz w:val="24"/>
          <w:szCs w:val="24"/>
        </w:rPr>
        <w:t>.</w:t>
      </w:r>
    </w:p>
    <w:p w14:paraId="0E5D9EB1" w14:textId="77777777" w:rsidR="007F2DBE" w:rsidRPr="007F2DBE" w:rsidRDefault="007F2DBE" w:rsidP="007F2DB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הצגת יכולת</w:t>
      </w:r>
      <w:r w:rsidRPr="007F2DBE">
        <w:rPr>
          <w:rFonts w:ascii="Times New Roman" w:eastAsia="Times New Roman" w:hAnsi="Times New Roman" w:cs="Times New Roman"/>
          <w:sz w:val="24"/>
          <w:szCs w:val="24"/>
        </w:rPr>
        <w:t xml:space="preserve"> </w:t>
      </w:r>
      <w:proofErr w:type="spellStart"/>
      <w:r w:rsidRPr="007F2DBE">
        <w:rPr>
          <w:rFonts w:ascii="Times New Roman" w:eastAsia="Times New Roman" w:hAnsi="Times New Roman" w:cs="Times New Roman"/>
          <w:sz w:val="24"/>
          <w:szCs w:val="24"/>
        </w:rPr>
        <w:t>TensorRT</w:t>
      </w:r>
      <w:proofErr w:type="spellEnd"/>
      <w:r w:rsidRPr="007F2DBE">
        <w:rPr>
          <w:rFonts w:ascii="Times New Roman" w:eastAsia="Times New Roman" w:hAnsi="Times New Roman" w:cs="Times New Roman"/>
          <w:sz w:val="24"/>
          <w:szCs w:val="24"/>
        </w:rPr>
        <w:t xml:space="preserve"> quantization Int8 accuracy </w:t>
      </w:r>
      <w:r w:rsidRPr="007F2DBE">
        <w:rPr>
          <w:rFonts w:ascii="Times New Roman" w:eastAsia="Times New Roman" w:hAnsi="Times New Roman" w:cs="Times New Roman"/>
          <w:sz w:val="24"/>
          <w:szCs w:val="24"/>
          <w:rtl/>
        </w:rPr>
        <w:t>באמצעות מנגנון ה</w:t>
      </w:r>
      <w:r w:rsidRPr="007F2DBE">
        <w:rPr>
          <w:rFonts w:ascii="Times New Roman" w:eastAsia="Times New Roman" w:hAnsi="Times New Roman" w:cs="Times New Roman"/>
          <w:sz w:val="24"/>
          <w:szCs w:val="24"/>
        </w:rPr>
        <w:t>-Calibration.</w:t>
      </w:r>
    </w:p>
    <w:p w14:paraId="389DA060" w14:textId="77777777" w:rsidR="007F2DBE" w:rsidRPr="007F2DBE" w:rsidRDefault="007F2DBE" w:rsidP="007F2DBE">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הצגת של</w:t>
      </w:r>
      <w:r w:rsidRPr="007F2DBE">
        <w:rPr>
          <w:rFonts w:ascii="Times New Roman" w:eastAsia="Times New Roman" w:hAnsi="Times New Roman" w:cs="Times New Roman"/>
          <w:sz w:val="24"/>
          <w:szCs w:val="24"/>
        </w:rPr>
        <w:t xml:space="preserve"> OpenCV DNN module </w:t>
      </w:r>
      <w:r w:rsidRPr="007F2DBE">
        <w:rPr>
          <w:rFonts w:ascii="Times New Roman" w:eastAsia="Times New Roman" w:hAnsi="Times New Roman" w:cs="Times New Roman"/>
          <w:sz w:val="24"/>
          <w:szCs w:val="24"/>
          <w:rtl/>
        </w:rPr>
        <w:t>באמצעות</w:t>
      </w:r>
      <w:r w:rsidRPr="007F2DBE">
        <w:rPr>
          <w:rFonts w:ascii="Times New Roman" w:eastAsia="Times New Roman" w:hAnsi="Times New Roman" w:cs="Times New Roman"/>
          <w:sz w:val="24"/>
          <w:szCs w:val="24"/>
        </w:rPr>
        <w:t xml:space="preserve"> Yolov5 inference</w:t>
      </w:r>
    </w:p>
    <w:p w14:paraId="121E65EF" w14:textId="77777777" w:rsidR="007F2DBE" w:rsidRPr="007F2DBE" w:rsidRDefault="007F2DBE" w:rsidP="007F2DBE">
      <w:pPr>
        <w:bidi/>
        <w:spacing w:after="0" w:line="240" w:lineRule="auto"/>
        <w:rPr>
          <w:rFonts w:ascii="Times New Roman" w:eastAsia="Times New Roman" w:hAnsi="Times New Roman" w:cs="Times New Roman"/>
          <w:sz w:val="24"/>
          <w:szCs w:val="24"/>
        </w:rPr>
      </w:pPr>
      <w:r w:rsidRPr="007F2DBE">
        <w:rPr>
          <w:rFonts w:ascii="Times New Roman" w:eastAsia="Times New Roman" w:hAnsi="Times New Roman" w:cs="Times New Roman"/>
          <w:sz w:val="24"/>
          <w:szCs w:val="24"/>
          <w:rtl/>
        </w:rPr>
        <w:t>להלן פרטים טכניים נוספים</w:t>
      </w:r>
      <w:r w:rsidRPr="007F2DBE">
        <w:rPr>
          <w:rFonts w:ascii="Times New Roman" w:eastAsia="Times New Roman" w:hAnsi="Times New Roman" w:cs="Times New Roman"/>
          <w:sz w:val="24"/>
          <w:szCs w:val="24"/>
        </w:rPr>
        <w:t>.</w:t>
      </w:r>
    </w:p>
    <w:p w14:paraId="33393A3F" w14:textId="77777777" w:rsidR="007F2DBE" w:rsidRPr="007F2DBE" w:rsidRDefault="007F2DBE" w:rsidP="007F2DBE">
      <w:pPr>
        <w:bidi/>
        <w:spacing w:after="0" w:line="240" w:lineRule="auto"/>
        <w:ind w:left="360"/>
        <w:rPr>
          <w:rFonts w:ascii="Calibri" w:eastAsia="Times New Roman" w:hAnsi="Calibri" w:cs="Times New Roman"/>
        </w:rPr>
      </w:pPr>
      <w:r w:rsidRPr="007F2DBE">
        <w:rPr>
          <w:rFonts w:ascii="Symbol" w:eastAsia="Times New Roman" w:hAnsi="Symbol"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Pr>
        <w:t>Quantization</w:t>
      </w:r>
      <w:r w:rsidRPr="007F2DBE">
        <w:rPr>
          <w:rFonts w:ascii="Arial" w:eastAsia="Times New Roman" w:hAnsi="Arial" w:cs="Arial"/>
          <w:color w:val="1F497D"/>
          <w:rtl/>
        </w:rPr>
        <w:t>:</w:t>
      </w:r>
    </w:p>
    <w:p w14:paraId="357C541C" w14:textId="77777777" w:rsidR="007F2DBE" w:rsidRPr="007F2DBE" w:rsidRDefault="007F2DBE" w:rsidP="007F2DBE">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בגדול יש שני סוגים:</w:t>
      </w:r>
    </w:p>
    <w:p w14:paraId="7DB38C1C" w14:textId="77777777" w:rsidR="007F2DBE" w:rsidRPr="007F2DBE" w:rsidRDefault="007F2DBE" w:rsidP="007F2DBE">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Pr>
        <w:t>PTQ</w:t>
      </w:r>
      <w:r w:rsidRPr="007F2DBE">
        <w:rPr>
          <w:rFonts w:ascii="Arial" w:eastAsia="Times New Roman" w:hAnsi="Arial" w:cs="Arial"/>
          <w:color w:val="1F497D"/>
          <w:rtl/>
        </w:rPr>
        <w:t xml:space="preserve"> – </w:t>
      </w:r>
      <w:r w:rsidRPr="007F2DBE">
        <w:rPr>
          <w:rFonts w:ascii="Arial" w:eastAsia="Times New Roman" w:hAnsi="Arial" w:cs="Arial"/>
          <w:color w:val="1F497D"/>
        </w:rPr>
        <w:t>Post Training Quantization</w:t>
      </w:r>
    </w:p>
    <w:p w14:paraId="6C131B7C" w14:textId="77777777" w:rsidR="007F2DBE" w:rsidRPr="007F2DBE" w:rsidRDefault="007F2DBE" w:rsidP="007F2DBE">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Pr>
        <w:t>QAT</w:t>
      </w:r>
      <w:r w:rsidRPr="007F2DBE">
        <w:rPr>
          <w:rFonts w:ascii="Arial" w:eastAsia="Times New Roman" w:hAnsi="Arial" w:cs="Arial"/>
          <w:color w:val="1F497D"/>
          <w:rtl/>
        </w:rPr>
        <w:t xml:space="preserve"> – </w:t>
      </w:r>
      <w:r w:rsidRPr="007F2DBE">
        <w:rPr>
          <w:rFonts w:ascii="Arial" w:eastAsia="Times New Roman" w:hAnsi="Arial" w:cs="Arial"/>
          <w:color w:val="1F497D"/>
        </w:rPr>
        <w:t>Quantization Awareness Training</w:t>
      </w:r>
    </w:p>
    <w:p w14:paraId="34125411" w14:textId="77777777" w:rsidR="007F2DBE" w:rsidRPr="007F2DBE" w:rsidRDefault="007F2DBE" w:rsidP="007F2DBE">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כל התמיכה של ה-</w:t>
      </w:r>
      <w:r w:rsidRPr="007F2DBE">
        <w:rPr>
          <w:rFonts w:ascii="Arial" w:eastAsia="Times New Roman" w:hAnsi="Arial" w:cs="Arial"/>
          <w:color w:val="1F497D"/>
        </w:rPr>
        <w:t>TRT</w:t>
      </w:r>
      <w:r w:rsidRPr="007F2DBE">
        <w:rPr>
          <w:rFonts w:ascii="Arial" w:eastAsia="Times New Roman" w:hAnsi="Arial" w:cs="Arial"/>
          <w:color w:val="1F497D"/>
          <w:rtl/>
        </w:rPr>
        <w:t xml:space="preserve"> ב-</w:t>
      </w:r>
      <w:r w:rsidRPr="007F2DBE">
        <w:rPr>
          <w:rFonts w:ascii="Arial" w:eastAsia="Times New Roman" w:hAnsi="Arial" w:cs="Arial"/>
          <w:color w:val="1F497D"/>
        </w:rPr>
        <w:t>Int8</w:t>
      </w:r>
      <w:r w:rsidRPr="007F2DBE">
        <w:rPr>
          <w:rFonts w:ascii="Arial" w:eastAsia="Times New Roman" w:hAnsi="Arial" w:cs="Arial"/>
          <w:color w:val="1F497D"/>
          <w:rtl/>
        </w:rPr>
        <w:t xml:space="preserve"> מתוארת כאן:</w:t>
      </w:r>
    </w:p>
    <w:p w14:paraId="3E2FD8EE" w14:textId="77777777" w:rsidR="007F2DBE" w:rsidRPr="007F2DBE" w:rsidRDefault="007F2DBE" w:rsidP="00E55A0A">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lastRenderedPageBreak/>
        <w:t>§</w:t>
      </w:r>
      <w:r w:rsidRPr="007F2DBE">
        <w:rPr>
          <w:rFonts w:ascii="Times New Roman" w:eastAsia="Times New Roman" w:hAnsi="Times New Roman" w:cs="Times New Roman"/>
          <w:color w:val="1F497D"/>
          <w:sz w:val="14"/>
          <w:szCs w:val="14"/>
          <w:rtl/>
        </w:rPr>
        <w:t xml:space="preserve">         </w:t>
      </w:r>
      <w:hyperlink r:id="rId5" w:anchor="working-with-int8" w:tgtFrame="_blank" w:history="1">
        <w:r w:rsidRPr="007F2DBE">
          <w:rPr>
            <w:rFonts w:ascii="Arial" w:eastAsia="Times New Roman" w:hAnsi="Arial" w:cs="Arial"/>
            <w:color w:val="0563C1"/>
            <w:u w:val="single"/>
          </w:rPr>
          <w:t>https://docs.nvidia.com/deeplearning/tensorrt/developer-guide/index.html#working-with-int8</w:t>
        </w:r>
      </w:hyperlink>
    </w:p>
    <w:p w14:paraId="4CA20A9C" w14:textId="77777777" w:rsidR="007F2DBE" w:rsidRPr="007F2DBE" w:rsidRDefault="007F2DBE" w:rsidP="00E55A0A">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במסגרת הקורס אנו לומדים על ה-</w:t>
      </w:r>
      <w:r w:rsidRPr="007F2DBE">
        <w:rPr>
          <w:rFonts w:ascii="Arial" w:eastAsia="Times New Roman" w:hAnsi="Arial" w:cs="Arial"/>
          <w:color w:val="1F497D"/>
        </w:rPr>
        <w:t>PTQ</w:t>
      </w:r>
      <w:r w:rsidRPr="007F2DBE">
        <w:rPr>
          <w:rFonts w:ascii="Arial" w:eastAsia="Times New Roman" w:hAnsi="Arial" w:cs="Arial"/>
          <w:color w:val="1F497D"/>
          <w:rtl/>
        </w:rPr>
        <w:t xml:space="preserve"> שה-</w:t>
      </w:r>
      <w:r w:rsidRPr="007F2DBE">
        <w:rPr>
          <w:rFonts w:ascii="Arial" w:eastAsia="Times New Roman" w:hAnsi="Arial" w:cs="Arial"/>
          <w:color w:val="1F497D"/>
        </w:rPr>
        <w:t>TRT</w:t>
      </w:r>
      <w:r w:rsidRPr="007F2DBE">
        <w:rPr>
          <w:rFonts w:ascii="Arial" w:eastAsia="Times New Roman" w:hAnsi="Arial" w:cs="Arial"/>
          <w:color w:val="1F497D"/>
          <w:rtl/>
        </w:rPr>
        <w:t xml:space="preserve"> מספק באמצעות שיטת ה-</w:t>
      </w:r>
      <w:r w:rsidRPr="007F2DBE">
        <w:rPr>
          <w:rFonts w:ascii="Arial" w:eastAsia="Times New Roman" w:hAnsi="Arial" w:cs="Arial"/>
          <w:color w:val="1F497D"/>
        </w:rPr>
        <w:t>Calibration</w:t>
      </w:r>
      <w:r w:rsidRPr="007F2DBE">
        <w:rPr>
          <w:rFonts w:ascii="Arial" w:eastAsia="Times New Roman" w:hAnsi="Arial" w:cs="Arial"/>
          <w:color w:val="1F497D"/>
          <w:rtl/>
        </w:rPr>
        <w:t>:</w:t>
      </w:r>
    </w:p>
    <w:p w14:paraId="7F7DEEF1" w14:textId="77777777" w:rsidR="007F2DBE" w:rsidRPr="007F2DBE" w:rsidRDefault="007F2DBE" w:rsidP="00E55A0A">
      <w:pPr>
        <w:bidi/>
        <w:spacing w:after="0" w:line="240" w:lineRule="auto"/>
        <w:ind w:left="2520"/>
        <w:rPr>
          <w:rFonts w:ascii="Calibri" w:eastAsia="Times New Roman" w:hAnsi="Calibri" w:cs="Times New Roman"/>
          <w:rtl/>
        </w:rPr>
      </w:pPr>
      <w:r w:rsidRPr="007F2DBE">
        <w:rPr>
          <w:rFonts w:ascii="Symbol" w:eastAsia="Times New Roman" w:hAnsi="Symbol" w:cs="Times New Roman"/>
          <w:color w:val="1F497D"/>
        </w:rPr>
        <w:t>·</w:t>
      </w:r>
      <w:r w:rsidRPr="007F2DBE">
        <w:rPr>
          <w:rFonts w:ascii="Times New Roman" w:eastAsia="Times New Roman" w:hAnsi="Times New Roman" w:cs="Times New Roman"/>
          <w:color w:val="1F497D"/>
          <w:sz w:val="14"/>
          <w:szCs w:val="14"/>
          <w:rtl/>
        </w:rPr>
        <w:t xml:space="preserve">         </w:t>
      </w:r>
      <w:hyperlink r:id="rId6" w:anchor="enable_int8_c" w:tgtFrame="_blank" w:history="1">
        <w:r w:rsidRPr="007F2DBE">
          <w:rPr>
            <w:rFonts w:ascii="Arial" w:eastAsia="Times New Roman" w:hAnsi="Arial" w:cs="Arial"/>
            <w:color w:val="0563C1"/>
            <w:u w:val="single"/>
          </w:rPr>
          <w:t>https://docs.nvidia.com/deeplearning/tensorrt/developer-guide/index.html#enable_int8_c</w:t>
        </w:r>
      </w:hyperlink>
    </w:p>
    <w:p w14:paraId="1D447F73" w14:textId="77777777" w:rsidR="007F2DBE" w:rsidRPr="007F2DBE" w:rsidRDefault="007F2DBE" w:rsidP="00E55A0A">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ניתן להשתמש ב-</w:t>
      </w:r>
      <w:r w:rsidRPr="007F2DBE">
        <w:rPr>
          <w:rFonts w:ascii="Arial" w:eastAsia="Times New Roman" w:hAnsi="Arial" w:cs="Arial"/>
          <w:color w:val="1F497D"/>
        </w:rPr>
        <w:t>TRT PTQ</w:t>
      </w:r>
      <w:r w:rsidRPr="007F2DBE">
        <w:rPr>
          <w:rFonts w:ascii="Arial" w:eastAsia="Times New Roman" w:hAnsi="Arial" w:cs="Arial"/>
          <w:color w:val="1F497D"/>
          <w:rtl/>
        </w:rPr>
        <w:t xml:space="preserve"> גם באמצעות הכלי </w:t>
      </w:r>
      <w:r w:rsidRPr="007F2DBE">
        <w:rPr>
          <w:rFonts w:ascii="Arial" w:eastAsia="Times New Roman" w:hAnsi="Arial" w:cs="Arial"/>
          <w:color w:val="1F497D"/>
        </w:rPr>
        <w:t>Torch-</w:t>
      </w:r>
      <w:proofErr w:type="spellStart"/>
      <w:proofErr w:type="gramStart"/>
      <w:r w:rsidRPr="007F2DBE">
        <w:rPr>
          <w:rFonts w:ascii="Arial" w:eastAsia="Times New Roman" w:hAnsi="Arial" w:cs="Arial"/>
          <w:color w:val="1F497D"/>
        </w:rPr>
        <w:t>TensorRT</w:t>
      </w:r>
      <w:proofErr w:type="spellEnd"/>
      <w:r w:rsidRPr="007F2DBE">
        <w:rPr>
          <w:rFonts w:ascii="Arial" w:eastAsia="Times New Roman" w:hAnsi="Arial" w:cs="Arial"/>
          <w:color w:val="1F497D"/>
          <w:rtl/>
        </w:rPr>
        <w:t xml:space="preserve"> </w:t>
      </w:r>
      <w:r w:rsidRPr="007F2DBE">
        <w:rPr>
          <w:rFonts w:ascii="Arial" w:eastAsia="Times New Roman" w:hAnsi="Arial" w:cs="Arial"/>
          <w:color w:val="1F497D"/>
        </w:rPr>
        <w:t>:</w:t>
      </w:r>
      <w:proofErr w:type="gramEnd"/>
    </w:p>
    <w:p w14:paraId="67DA27D5" w14:textId="77777777" w:rsidR="007F2DBE" w:rsidRPr="007F2DBE" w:rsidRDefault="00512849" w:rsidP="00E55A0A">
      <w:pPr>
        <w:bidi/>
        <w:spacing w:after="0" w:line="240" w:lineRule="auto"/>
        <w:ind w:left="1800"/>
        <w:rPr>
          <w:rFonts w:ascii="Calibri" w:eastAsia="Times New Roman" w:hAnsi="Calibri" w:cs="Times New Roman"/>
          <w:rtl/>
        </w:rPr>
      </w:pPr>
      <w:hyperlink r:id="rId7" w:tgtFrame="_blank" w:history="1">
        <w:r w:rsidR="007F2DBE" w:rsidRPr="007F2DBE">
          <w:rPr>
            <w:rFonts w:ascii="Arial" w:eastAsia="Times New Roman" w:hAnsi="Arial" w:cs="Arial"/>
            <w:color w:val="0563C1"/>
            <w:u w:val="single"/>
          </w:rPr>
          <w:t>https://pytorch.org/TensorRT/tutorials/ptq.html</w:t>
        </w:r>
      </w:hyperlink>
    </w:p>
    <w:p w14:paraId="3736F40A" w14:textId="77777777" w:rsidR="007F2DBE" w:rsidRPr="007F2DBE" w:rsidRDefault="007F2DBE" w:rsidP="00E55A0A">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לידע כללי, גם ה-</w:t>
      </w:r>
      <w:proofErr w:type="spellStart"/>
      <w:r w:rsidRPr="007F2DBE">
        <w:rPr>
          <w:rFonts w:ascii="Arial" w:eastAsia="Times New Roman" w:hAnsi="Arial" w:cs="Arial"/>
          <w:color w:val="1F497D"/>
        </w:rPr>
        <w:t>OnnxRuntime</w:t>
      </w:r>
      <w:proofErr w:type="spellEnd"/>
      <w:r w:rsidRPr="007F2DBE">
        <w:rPr>
          <w:rFonts w:ascii="Arial" w:eastAsia="Times New Roman" w:hAnsi="Arial" w:cs="Arial"/>
          <w:color w:val="1F497D"/>
          <w:rtl/>
        </w:rPr>
        <w:t xml:space="preserve"> מספק מימוש של </w:t>
      </w:r>
      <w:r w:rsidRPr="007F2DBE">
        <w:rPr>
          <w:rFonts w:ascii="Arial" w:eastAsia="Times New Roman" w:hAnsi="Arial" w:cs="Arial"/>
          <w:color w:val="1F497D"/>
        </w:rPr>
        <w:t>PTQ</w:t>
      </w:r>
      <w:r w:rsidRPr="007F2DBE">
        <w:rPr>
          <w:rFonts w:ascii="Arial" w:eastAsia="Times New Roman" w:hAnsi="Arial" w:cs="Arial"/>
          <w:color w:val="1F497D"/>
          <w:rtl/>
        </w:rPr>
        <w:t xml:space="preserve"> משלו וניתן ללמוד על האופן בו ניתן להשתמש בלינק זה:</w:t>
      </w:r>
    </w:p>
    <w:p w14:paraId="523CFF6B" w14:textId="77777777" w:rsidR="007F2DBE" w:rsidRPr="007F2DBE" w:rsidRDefault="00512849" w:rsidP="00E55A0A">
      <w:pPr>
        <w:bidi/>
        <w:spacing w:after="0" w:line="240" w:lineRule="auto"/>
        <w:ind w:left="360" w:firstLine="720"/>
        <w:rPr>
          <w:rFonts w:ascii="Calibri" w:eastAsia="Times New Roman" w:hAnsi="Calibri" w:cs="Times New Roman"/>
          <w:rtl/>
        </w:rPr>
      </w:pPr>
      <w:hyperlink r:id="rId8" w:anchor="onnx-quantization-representation-format" w:tgtFrame="_blank" w:history="1">
        <w:r w:rsidR="007F2DBE" w:rsidRPr="007F2DBE">
          <w:rPr>
            <w:rFonts w:ascii="Arial" w:eastAsia="Times New Roman" w:hAnsi="Arial" w:cs="Arial"/>
            <w:color w:val="0563C1"/>
            <w:u w:val="single"/>
          </w:rPr>
          <w:t>https://onnxruntime.ai/docs/performance/quantization.html#onnx-quantization-representation-format</w:t>
        </w:r>
      </w:hyperlink>
    </w:p>
    <w:p w14:paraId="091F9945" w14:textId="77777777" w:rsidR="007F2DBE" w:rsidRPr="007F2DBE" w:rsidRDefault="007F2DBE" w:rsidP="00E55A0A">
      <w:pPr>
        <w:bidi/>
        <w:spacing w:after="0" w:line="240" w:lineRule="auto"/>
        <w:ind w:left="360"/>
        <w:rPr>
          <w:rFonts w:ascii="Calibri" w:eastAsia="Times New Roman" w:hAnsi="Calibri" w:cs="Times New Roman"/>
          <w:rtl/>
        </w:rPr>
      </w:pPr>
      <w:r w:rsidRPr="007F2DBE">
        <w:rPr>
          <w:rFonts w:ascii="Symbol" w:eastAsia="Times New Roman" w:hAnsi="Symbol"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Pr>
        <w:t>OpenCV DNN</w:t>
      </w:r>
      <w:r w:rsidRPr="007F2DBE">
        <w:rPr>
          <w:rFonts w:ascii="Arial" w:eastAsia="Times New Roman" w:hAnsi="Arial" w:cs="Arial"/>
          <w:color w:val="1F497D"/>
          <w:rtl/>
        </w:rPr>
        <w:t>:</w:t>
      </w:r>
    </w:p>
    <w:p w14:paraId="1C47A70A" w14:textId="77777777" w:rsidR="007F2DBE" w:rsidRPr="007F2DBE" w:rsidRDefault="007F2DBE" w:rsidP="00E55A0A">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hyperlink r:id="rId9" w:tgtFrame="_blank" w:history="1">
        <w:r w:rsidRPr="007F2DBE">
          <w:rPr>
            <w:rFonts w:ascii="Arial" w:eastAsia="Times New Roman" w:hAnsi="Arial" w:cs="Arial"/>
            <w:color w:val="0563C1"/>
            <w:u w:val="single"/>
          </w:rPr>
          <w:t>https://github.com/spmallick/learnopencv</w:t>
        </w:r>
      </w:hyperlink>
    </w:p>
    <w:p w14:paraId="03DFDC3D" w14:textId="77777777" w:rsidR="007F2DBE" w:rsidRPr="007F2DBE" w:rsidRDefault="007F2DBE" w:rsidP="00E55A0A">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hyperlink r:id="rId10" w:tgtFrame="_blank" w:history="1">
        <w:r w:rsidRPr="007F2DBE">
          <w:rPr>
            <w:rFonts w:ascii="Arial" w:eastAsia="Times New Roman" w:hAnsi="Arial" w:cs="Arial"/>
            <w:color w:val="0563C1"/>
            <w:u w:val="single"/>
          </w:rPr>
          <w:t>https://github.com/spmallick/learnopencv/tree/master/Object-Detection-using-YOLOv5-and-OpenCV-DNN-in-CPP-and-Python</w:t>
        </w:r>
      </w:hyperlink>
    </w:p>
    <w:p w14:paraId="3E10CD14" w14:textId="77777777" w:rsidR="007F2DBE" w:rsidRPr="007F2DBE" w:rsidRDefault="007F2DBE" w:rsidP="00E55A0A">
      <w:pPr>
        <w:bidi/>
        <w:spacing w:after="0" w:line="240" w:lineRule="auto"/>
        <w:ind w:left="1800"/>
        <w:rPr>
          <w:rFonts w:ascii="Calibri" w:eastAsia="Times New Roman" w:hAnsi="Calibri"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tl/>
        </w:rPr>
        <w:t xml:space="preserve">         </w:t>
      </w:r>
      <w:proofErr w:type="spellStart"/>
      <w:r w:rsidRPr="007F2DBE">
        <w:rPr>
          <w:rFonts w:ascii="Arial" w:eastAsia="Times New Roman" w:hAnsi="Arial" w:cs="Arial"/>
          <w:color w:val="1F497D"/>
        </w:rPr>
        <w:t>Convert_PyTorch_</w:t>
      </w:r>
      <w:proofErr w:type="gramStart"/>
      <w:r w:rsidRPr="007F2DBE">
        <w:rPr>
          <w:rFonts w:ascii="Arial" w:eastAsia="Times New Roman" w:hAnsi="Arial" w:cs="Arial"/>
          <w:color w:val="1F497D"/>
        </w:rPr>
        <w:t>models.ipynb</w:t>
      </w:r>
      <w:proofErr w:type="spellEnd"/>
      <w:proofErr w:type="gramEnd"/>
      <w:r w:rsidRPr="007F2DBE">
        <w:rPr>
          <w:rFonts w:ascii="Arial" w:eastAsia="Times New Roman" w:hAnsi="Arial" w:cs="Arial"/>
          <w:color w:val="1F497D"/>
          <w:rtl/>
        </w:rPr>
        <w:t xml:space="preserve"> – כדי לבחור איזו גרסת </w:t>
      </w:r>
      <w:r w:rsidRPr="007F2DBE">
        <w:rPr>
          <w:rFonts w:ascii="Arial" w:eastAsia="Times New Roman" w:hAnsi="Arial" w:cs="Arial"/>
          <w:color w:val="1F497D"/>
        </w:rPr>
        <w:t>yolov5</w:t>
      </w:r>
      <w:r w:rsidRPr="007F2DBE">
        <w:rPr>
          <w:rFonts w:ascii="Arial" w:eastAsia="Times New Roman" w:hAnsi="Arial" w:cs="Arial"/>
          <w:color w:val="1F497D"/>
          <w:rtl/>
        </w:rPr>
        <w:t xml:space="preserve"> רוצים להפעיל ולהמיר ל-</w:t>
      </w:r>
      <w:proofErr w:type="spellStart"/>
      <w:r w:rsidRPr="007F2DBE">
        <w:rPr>
          <w:rFonts w:ascii="Arial" w:eastAsia="Times New Roman" w:hAnsi="Arial" w:cs="Arial"/>
          <w:color w:val="1F497D"/>
        </w:rPr>
        <w:t>onnx</w:t>
      </w:r>
      <w:proofErr w:type="spellEnd"/>
    </w:p>
    <w:p w14:paraId="25984598" w14:textId="77777777" w:rsidR="007F2DBE" w:rsidRPr="007F2DBE" w:rsidRDefault="007F2DBE" w:rsidP="00E55A0A">
      <w:pPr>
        <w:bidi/>
        <w:spacing w:after="0" w:line="240" w:lineRule="auto"/>
        <w:ind w:right="1800"/>
        <w:rPr>
          <w:rFonts w:ascii="Times New Roman" w:eastAsia="Times New Roman" w:hAnsi="Times New Roman" w:cs="Times New Roman"/>
          <w:rtl/>
        </w:rPr>
      </w:pPr>
      <w:r w:rsidRPr="007F2DBE">
        <w:rPr>
          <w:rFonts w:ascii="Wingdings" w:eastAsia="Times New Roman" w:hAnsi="Wingdings" w:cs="Times New Roman"/>
          <w:color w:val="1F497D"/>
        </w:rPr>
        <w:t>§</w:t>
      </w:r>
      <w:r w:rsidRPr="007F2DBE">
        <w:rPr>
          <w:rFonts w:ascii="Times New Roman" w:eastAsia="Times New Roman" w:hAnsi="Times New Roman" w:cs="Times New Roman"/>
          <w:color w:val="1F497D"/>
          <w:sz w:val="14"/>
          <w:szCs w:val="14"/>
        </w:rPr>
        <w:t>         </w:t>
      </w:r>
      <w:r w:rsidRPr="007F2DBE">
        <w:rPr>
          <w:rFonts w:ascii="Arial" w:eastAsia="Times New Roman" w:hAnsi="Arial" w:cs="Arial"/>
          <w:color w:val="1F497D"/>
          <w:rtl/>
        </w:rPr>
        <w:t xml:space="preserve">ראו קובץ </w:t>
      </w:r>
      <w:proofErr w:type="gramStart"/>
      <w:r w:rsidRPr="007F2DBE">
        <w:rPr>
          <w:rFonts w:ascii="Arial" w:eastAsia="Times New Roman" w:hAnsi="Arial" w:cs="Arial"/>
          <w:color w:val="1F497D"/>
          <w:rtl/>
        </w:rPr>
        <w:t>מצורף</w:t>
      </w:r>
      <w:r w:rsidRPr="007F2DBE">
        <w:rPr>
          <w:rFonts w:ascii="Arial" w:eastAsia="Times New Roman" w:hAnsi="Arial" w:cs="Arial"/>
          <w:color w:val="1F497D"/>
        </w:rPr>
        <w:t>  -</w:t>
      </w:r>
      <w:proofErr w:type="gramEnd"/>
      <w:r w:rsidRPr="007F2DBE">
        <w:rPr>
          <w:rFonts w:ascii="Arial" w:eastAsia="Times New Roman" w:hAnsi="Arial" w:cs="Arial"/>
          <w:color w:val="1F497D"/>
        </w:rPr>
        <w:t> </w:t>
      </w:r>
      <w:r w:rsidRPr="007F2DBE">
        <w:rPr>
          <w:rFonts w:ascii="Times New Roman" w:eastAsia="Times New Roman" w:hAnsi="Times New Roman" w:cs="Times New Roman"/>
          <w:sz w:val="24"/>
          <w:szCs w:val="24"/>
        </w:rPr>
        <w:t>OpenCV_Playground.zip.</w:t>
      </w:r>
      <w:r w:rsidRPr="007F2DBE">
        <w:rPr>
          <w:rFonts w:ascii="Times New Roman" w:eastAsia="Times New Roman" w:hAnsi="Times New Roman" w:cs="Times New Roman"/>
          <w:sz w:val="24"/>
          <w:szCs w:val="24"/>
        </w:rPr>
        <w:br/>
        <w:t>       </w:t>
      </w:r>
      <w:r w:rsidRPr="007F2DBE">
        <w:rPr>
          <w:rFonts w:ascii="Times New Roman" w:eastAsia="Times New Roman" w:hAnsi="Times New Roman" w:cs="Times New Roman"/>
          <w:sz w:val="24"/>
          <w:szCs w:val="24"/>
          <w:rtl/>
        </w:rPr>
        <w:t>הקובץ לא מכיל את המודל</w:t>
      </w:r>
      <w:r w:rsidRPr="007F2DBE">
        <w:rPr>
          <w:rFonts w:ascii="Times New Roman" w:eastAsia="Times New Roman" w:hAnsi="Times New Roman" w:cs="Times New Roman"/>
          <w:sz w:val="24"/>
          <w:szCs w:val="24"/>
        </w:rPr>
        <w:t xml:space="preserve"> yoloV5s.onnx, </w:t>
      </w:r>
      <w:r w:rsidRPr="007F2DBE">
        <w:rPr>
          <w:rFonts w:ascii="Times New Roman" w:eastAsia="Times New Roman" w:hAnsi="Times New Roman" w:cs="Times New Roman"/>
          <w:sz w:val="24"/>
          <w:szCs w:val="24"/>
          <w:rtl/>
        </w:rPr>
        <w:t>כדי להריץ את הפרויקט יהיה עליכם לייצר אותו עצמאית כפי שהצגתי במהלך המפגש באמצעות הקובץ</w:t>
      </w:r>
      <w:r w:rsidRPr="007F2DBE">
        <w:rPr>
          <w:rFonts w:ascii="Times New Roman" w:eastAsia="Times New Roman" w:hAnsi="Times New Roman" w:cs="Times New Roman"/>
          <w:sz w:val="24"/>
          <w:szCs w:val="24"/>
        </w:rPr>
        <w:t xml:space="preserve"> export.py </w:t>
      </w:r>
      <w:r w:rsidRPr="007F2DBE">
        <w:rPr>
          <w:rFonts w:ascii="Times New Roman" w:eastAsia="Times New Roman" w:hAnsi="Times New Roman" w:cs="Times New Roman"/>
          <w:sz w:val="24"/>
          <w:szCs w:val="24"/>
          <w:rtl/>
        </w:rPr>
        <w:t>שנמצא תחת התיקייה</w:t>
      </w:r>
      <w:r w:rsidRPr="007F2DBE">
        <w:rPr>
          <w:rFonts w:ascii="Times New Roman" w:eastAsia="Times New Roman" w:hAnsi="Times New Roman" w:cs="Times New Roman"/>
          <w:sz w:val="24"/>
          <w:szCs w:val="24"/>
        </w:rPr>
        <w:t> yolov5</w:t>
      </w:r>
    </w:p>
    <w:p w14:paraId="5DB29D14" w14:textId="77777777" w:rsidR="007F2DBE" w:rsidRPr="007F2DBE" w:rsidRDefault="007F2DBE" w:rsidP="00E55A0A">
      <w:pPr>
        <w:bidi/>
        <w:spacing w:after="0" w:line="240" w:lineRule="auto"/>
        <w:ind w:left="360"/>
        <w:rPr>
          <w:rFonts w:ascii="Calibri" w:eastAsia="Times New Roman" w:hAnsi="Calibri" w:cs="Times New Roman"/>
        </w:rPr>
      </w:pPr>
      <w:r w:rsidRPr="007F2DBE">
        <w:rPr>
          <w:rFonts w:ascii="Symbol" w:eastAsia="Times New Roman" w:hAnsi="Symbol" w:cs="Times New Roman"/>
          <w:color w:val="1F497D"/>
        </w:rPr>
        <w:t>·</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tl/>
        </w:rPr>
        <w:t>לינקים מעניינים נוספים:</w:t>
      </w:r>
    </w:p>
    <w:p w14:paraId="2840DF56" w14:textId="77777777" w:rsidR="007F2DBE" w:rsidRPr="007F2DBE" w:rsidRDefault="007F2DBE" w:rsidP="00E55A0A">
      <w:pPr>
        <w:bidi/>
        <w:spacing w:after="0" w:line="240" w:lineRule="auto"/>
        <w:ind w:left="1080"/>
        <w:rPr>
          <w:rFonts w:ascii="Calibri" w:eastAsia="Times New Roman" w:hAnsi="Calibri" w:cs="Times New Roman"/>
          <w:rtl/>
        </w:rPr>
      </w:pPr>
      <w:r w:rsidRPr="007F2DBE">
        <w:rPr>
          <w:rFonts w:ascii="Courier New" w:eastAsia="Times New Roman" w:hAnsi="Courier New" w:cs="Courier New"/>
          <w:color w:val="1F497D"/>
        </w:rPr>
        <w:t>o</w:t>
      </w:r>
      <w:r w:rsidRPr="007F2DBE">
        <w:rPr>
          <w:rFonts w:ascii="Times New Roman" w:eastAsia="Times New Roman" w:hAnsi="Times New Roman" w:cs="Times New Roman"/>
          <w:color w:val="1F497D"/>
          <w:sz w:val="14"/>
          <w:szCs w:val="14"/>
          <w:rtl/>
        </w:rPr>
        <w:t xml:space="preserve">        </w:t>
      </w:r>
      <w:r w:rsidRPr="007F2DBE">
        <w:rPr>
          <w:rFonts w:ascii="Arial" w:eastAsia="Times New Roman" w:hAnsi="Arial" w:cs="Arial"/>
          <w:color w:val="1F497D"/>
        </w:rPr>
        <w:t>Accelerating GPU Applications with NVIDIA Math Libraries</w:t>
      </w:r>
      <w:r w:rsidRPr="007F2DBE">
        <w:rPr>
          <w:rFonts w:ascii="Arial" w:eastAsia="Times New Roman" w:hAnsi="Arial" w:cs="Arial"/>
          <w:color w:val="1F497D"/>
          <w:rtl/>
        </w:rPr>
        <w:t xml:space="preserve"> - </w:t>
      </w:r>
      <w:hyperlink r:id="rId11" w:tgtFrame="_blank" w:history="1">
        <w:r w:rsidRPr="007F2DBE">
          <w:rPr>
            <w:rFonts w:ascii="Arial" w:eastAsia="Times New Roman" w:hAnsi="Arial" w:cs="Arial"/>
            <w:color w:val="0563C1"/>
            <w:u w:val="single"/>
          </w:rPr>
          <w:t>https://developer.nvidia.com/blog/accelerating-gpu-applications-with-nvidia-math-libraries</w:t>
        </w:r>
        <w:r w:rsidRPr="007F2DBE">
          <w:rPr>
            <w:rFonts w:ascii="Arial" w:eastAsia="Times New Roman" w:hAnsi="Arial" w:cs="Arial"/>
            <w:color w:val="0563C1"/>
            <w:u w:val="single"/>
            <w:rtl/>
          </w:rPr>
          <w:t>/</w:t>
        </w:r>
      </w:hyperlink>
    </w:p>
    <w:p w14:paraId="5BC49C44" w14:textId="77777777" w:rsidR="007F2DBE" w:rsidRPr="007F2DBE" w:rsidRDefault="007F2DBE" w:rsidP="00E55A0A">
      <w:pPr>
        <w:bidi/>
        <w:spacing w:after="0" w:line="240" w:lineRule="auto"/>
        <w:ind w:left="1800"/>
        <w:rPr>
          <w:rFonts w:ascii="Calibri" w:eastAsia="Times New Roman" w:hAnsi="Calibri" w:cs="Times New Roman"/>
          <w:rtl/>
        </w:rPr>
      </w:pPr>
      <w:r w:rsidRPr="007F2DBE">
        <w:rPr>
          <w:rFonts w:ascii="Arial" w:eastAsia="Times New Roman" w:hAnsi="Arial" w:cs="Arial"/>
          <w:color w:val="1F497D"/>
        </w:rPr>
        <w:t>Demystifying GPU Architectures For Deep Learning</w:t>
      </w:r>
      <w:r w:rsidRPr="007F2DBE">
        <w:rPr>
          <w:rFonts w:ascii="Arial" w:eastAsia="Times New Roman" w:hAnsi="Arial" w:cs="Arial"/>
          <w:color w:val="1F497D"/>
          <w:rtl/>
        </w:rPr>
        <w:t xml:space="preserve"> - </w:t>
      </w:r>
      <w:hyperlink r:id="rId12" w:tgtFrame="_blank" w:history="1">
        <w:r w:rsidRPr="007F2DBE">
          <w:rPr>
            <w:rFonts w:ascii="Arial" w:eastAsia="Times New Roman" w:hAnsi="Arial" w:cs="Arial"/>
            <w:color w:val="0563C1"/>
            <w:u w:val="single"/>
          </w:rPr>
          <w:t>https://learnopencv.com/demystifying-gpu-architectures-for-deep-learning/?ck_subscriber_id=272192348</w:t>
        </w:r>
      </w:hyperlink>
    </w:p>
    <w:p w14:paraId="1DC6B2ED" w14:textId="77777777" w:rsidR="007F469B" w:rsidRDefault="007F469B" w:rsidP="007F2DBE">
      <w:pPr>
        <w:bidi/>
      </w:pPr>
    </w:p>
    <w:sectPr w:rsidR="007F46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259C0"/>
    <w:multiLevelType w:val="multilevel"/>
    <w:tmpl w:val="E49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D3301"/>
    <w:multiLevelType w:val="multilevel"/>
    <w:tmpl w:val="C886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AC"/>
    <w:rsid w:val="00512849"/>
    <w:rsid w:val="007F2DBE"/>
    <w:rsid w:val="007F469B"/>
    <w:rsid w:val="00CA07AC"/>
    <w:rsid w:val="00E55A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59CF"/>
  <w15:chartTrackingRefBased/>
  <w15:docId w15:val="{56D24064-276E-418B-8C82-2679749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D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528144">
      <w:bodyDiv w:val="1"/>
      <w:marLeft w:val="0"/>
      <w:marRight w:val="0"/>
      <w:marTop w:val="0"/>
      <w:marBottom w:val="0"/>
      <w:divBdr>
        <w:top w:val="none" w:sz="0" w:space="0" w:color="auto"/>
        <w:left w:val="none" w:sz="0" w:space="0" w:color="auto"/>
        <w:bottom w:val="none" w:sz="0" w:space="0" w:color="auto"/>
        <w:right w:val="none" w:sz="0" w:space="0" w:color="auto"/>
      </w:divBdr>
      <w:divsChild>
        <w:div w:id="109592949">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901252386">
          <w:marLeft w:val="0"/>
          <w:marRight w:val="0"/>
          <w:marTop w:val="0"/>
          <w:marBottom w:val="0"/>
          <w:divBdr>
            <w:top w:val="none" w:sz="0" w:space="0" w:color="auto"/>
            <w:left w:val="none" w:sz="0" w:space="0" w:color="auto"/>
            <w:bottom w:val="none" w:sz="0" w:space="0" w:color="auto"/>
            <w:right w:val="none" w:sz="0" w:space="0" w:color="auto"/>
          </w:divBdr>
        </w:div>
        <w:div w:id="2141342794">
          <w:marLeft w:val="0"/>
          <w:marRight w:val="0"/>
          <w:marTop w:val="0"/>
          <w:marBottom w:val="0"/>
          <w:divBdr>
            <w:top w:val="none" w:sz="0" w:space="0" w:color="auto"/>
            <w:left w:val="none" w:sz="0" w:space="0" w:color="auto"/>
            <w:bottom w:val="none" w:sz="0" w:space="0" w:color="auto"/>
            <w:right w:val="none" w:sz="0" w:space="0" w:color="auto"/>
          </w:divBdr>
        </w:div>
        <w:div w:id="1366322717">
          <w:marLeft w:val="0"/>
          <w:marRight w:val="0"/>
          <w:marTop w:val="0"/>
          <w:marBottom w:val="0"/>
          <w:divBdr>
            <w:top w:val="none" w:sz="0" w:space="0" w:color="auto"/>
            <w:left w:val="none" w:sz="0" w:space="0" w:color="auto"/>
            <w:bottom w:val="none" w:sz="0" w:space="0" w:color="auto"/>
            <w:right w:val="none" w:sz="0" w:space="0" w:color="auto"/>
          </w:divBdr>
        </w:div>
        <w:div w:id="1818648191">
          <w:marLeft w:val="0"/>
          <w:marRight w:val="0"/>
          <w:marTop w:val="0"/>
          <w:marBottom w:val="0"/>
          <w:divBdr>
            <w:top w:val="none" w:sz="0" w:space="0" w:color="auto"/>
            <w:left w:val="none" w:sz="0" w:space="0" w:color="auto"/>
            <w:bottom w:val="none" w:sz="0" w:space="0" w:color="auto"/>
            <w:right w:val="none" w:sz="0" w:space="0" w:color="auto"/>
          </w:divBdr>
        </w:div>
        <w:div w:id="1124612553">
          <w:marLeft w:val="0"/>
          <w:marRight w:val="0"/>
          <w:marTop w:val="0"/>
          <w:marBottom w:val="0"/>
          <w:divBdr>
            <w:top w:val="none" w:sz="0" w:space="0" w:color="auto"/>
            <w:left w:val="none" w:sz="0" w:space="0" w:color="auto"/>
            <w:bottom w:val="none" w:sz="0" w:space="0" w:color="auto"/>
            <w:right w:val="none" w:sz="0" w:space="0" w:color="auto"/>
          </w:divBdr>
        </w:div>
        <w:div w:id="404769529">
          <w:marLeft w:val="0"/>
          <w:marRight w:val="0"/>
          <w:marTop w:val="0"/>
          <w:marBottom w:val="0"/>
          <w:divBdr>
            <w:top w:val="none" w:sz="0" w:space="0" w:color="auto"/>
            <w:left w:val="none" w:sz="0" w:space="0" w:color="auto"/>
            <w:bottom w:val="none" w:sz="0" w:space="0" w:color="auto"/>
            <w:right w:val="none" w:sz="0" w:space="0" w:color="auto"/>
          </w:divBdr>
        </w:div>
        <w:div w:id="1039357358">
          <w:marLeft w:val="0"/>
          <w:marRight w:val="0"/>
          <w:marTop w:val="0"/>
          <w:marBottom w:val="0"/>
          <w:divBdr>
            <w:top w:val="none" w:sz="0" w:space="0" w:color="auto"/>
            <w:left w:val="none" w:sz="0" w:space="0" w:color="auto"/>
            <w:bottom w:val="none" w:sz="0" w:space="0" w:color="auto"/>
            <w:right w:val="none" w:sz="0" w:space="0" w:color="auto"/>
          </w:divBdr>
        </w:div>
        <w:div w:id="646477350">
          <w:marLeft w:val="0"/>
          <w:marRight w:val="0"/>
          <w:marTop w:val="0"/>
          <w:marBottom w:val="0"/>
          <w:divBdr>
            <w:top w:val="none" w:sz="0" w:space="0" w:color="auto"/>
            <w:left w:val="none" w:sz="0" w:space="0" w:color="auto"/>
            <w:bottom w:val="none" w:sz="0" w:space="0" w:color="auto"/>
            <w:right w:val="none" w:sz="0" w:space="0" w:color="auto"/>
          </w:divBdr>
        </w:div>
        <w:div w:id="1213228958">
          <w:marLeft w:val="0"/>
          <w:marRight w:val="0"/>
          <w:marTop w:val="0"/>
          <w:marBottom w:val="0"/>
          <w:divBdr>
            <w:top w:val="none" w:sz="0" w:space="0" w:color="auto"/>
            <w:left w:val="none" w:sz="0" w:space="0" w:color="auto"/>
            <w:bottom w:val="none" w:sz="0" w:space="0" w:color="auto"/>
            <w:right w:val="none" w:sz="0" w:space="0" w:color="auto"/>
          </w:divBdr>
        </w:div>
        <w:div w:id="1333216342">
          <w:marLeft w:val="0"/>
          <w:marRight w:val="0"/>
          <w:marTop w:val="0"/>
          <w:marBottom w:val="0"/>
          <w:divBdr>
            <w:top w:val="none" w:sz="0" w:space="0" w:color="auto"/>
            <w:left w:val="none" w:sz="0" w:space="0" w:color="auto"/>
            <w:bottom w:val="none" w:sz="0" w:space="0" w:color="auto"/>
            <w:right w:val="none" w:sz="0" w:space="0" w:color="auto"/>
          </w:divBdr>
        </w:div>
        <w:div w:id="1109081790">
          <w:marLeft w:val="0"/>
          <w:marRight w:val="0"/>
          <w:marTop w:val="0"/>
          <w:marBottom w:val="0"/>
          <w:divBdr>
            <w:top w:val="none" w:sz="0" w:space="0" w:color="auto"/>
            <w:left w:val="none" w:sz="0" w:space="0" w:color="auto"/>
            <w:bottom w:val="none" w:sz="0" w:space="0" w:color="auto"/>
            <w:right w:val="none" w:sz="0" w:space="0" w:color="auto"/>
          </w:divBdr>
        </w:div>
        <w:div w:id="639699280">
          <w:marLeft w:val="0"/>
          <w:marRight w:val="0"/>
          <w:marTop w:val="0"/>
          <w:marBottom w:val="0"/>
          <w:divBdr>
            <w:top w:val="none" w:sz="0" w:space="0" w:color="auto"/>
            <w:left w:val="none" w:sz="0" w:space="0" w:color="auto"/>
            <w:bottom w:val="none" w:sz="0" w:space="0" w:color="auto"/>
            <w:right w:val="none" w:sz="0" w:space="0" w:color="auto"/>
          </w:divBdr>
        </w:div>
        <w:div w:id="1391264579">
          <w:marLeft w:val="0"/>
          <w:marRight w:val="0"/>
          <w:marTop w:val="0"/>
          <w:marBottom w:val="0"/>
          <w:divBdr>
            <w:top w:val="none" w:sz="0" w:space="0" w:color="auto"/>
            <w:left w:val="none" w:sz="0" w:space="0" w:color="auto"/>
            <w:bottom w:val="none" w:sz="0" w:space="0" w:color="auto"/>
            <w:right w:val="none" w:sz="0" w:space="0" w:color="auto"/>
          </w:divBdr>
        </w:div>
        <w:div w:id="503983796">
          <w:marLeft w:val="0"/>
          <w:marRight w:val="0"/>
          <w:marTop w:val="0"/>
          <w:marBottom w:val="0"/>
          <w:divBdr>
            <w:top w:val="none" w:sz="0" w:space="0" w:color="auto"/>
            <w:left w:val="none" w:sz="0" w:space="0" w:color="auto"/>
            <w:bottom w:val="none" w:sz="0" w:space="0" w:color="auto"/>
            <w:right w:val="none" w:sz="0" w:space="0" w:color="auto"/>
          </w:divBdr>
        </w:div>
        <w:div w:id="667246612">
          <w:marLeft w:val="0"/>
          <w:marRight w:val="0"/>
          <w:marTop w:val="0"/>
          <w:marBottom w:val="0"/>
          <w:divBdr>
            <w:top w:val="none" w:sz="0" w:space="0" w:color="auto"/>
            <w:left w:val="none" w:sz="0" w:space="0" w:color="auto"/>
            <w:bottom w:val="none" w:sz="0" w:space="0" w:color="auto"/>
            <w:right w:val="none" w:sz="0" w:space="0" w:color="auto"/>
          </w:divBdr>
          <w:divsChild>
            <w:div w:id="1024357456">
              <w:marLeft w:val="0"/>
              <w:marRight w:val="0"/>
              <w:marTop w:val="0"/>
              <w:marBottom w:val="0"/>
              <w:divBdr>
                <w:top w:val="none" w:sz="0" w:space="0" w:color="auto"/>
                <w:left w:val="none" w:sz="0" w:space="0" w:color="auto"/>
                <w:bottom w:val="none" w:sz="0" w:space="0" w:color="auto"/>
                <w:right w:val="none" w:sz="0" w:space="0" w:color="auto"/>
              </w:divBdr>
            </w:div>
            <w:div w:id="1044602285">
              <w:marLeft w:val="0"/>
              <w:marRight w:val="0"/>
              <w:marTop w:val="0"/>
              <w:marBottom w:val="0"/>
              <w:divBdr>
                <w:top w:val="none" w:sz="0" w:space="0" w:color="auto"/>
                <w:left w:val="none" w:sz="0" w:space="0" w:color="auto"/>
                <w:bottom w:val="none" w:sz="0" w:space="0" w:color="auto"/>
                <w:right w:val="none" w:sz="0" w:space="0" w:color="auto"/>
              </w:divBdr>
            </w:div>
            <w:div w:id="1552421560">
              <w:marLeft w:val="0"/>
              <w:marRight w:val="0"/>
              <w:marTop w:val="0"/>
              <w:marBottom w:val="0"/>
              <w:divBdr>
                <w:top w:val="none" w:sz="0" w:space="0" w:color="auto"/>
                <w:left w:val="none" w:sz="0" w:space="0" w:color="auto"/>
                <w:bottom w:val="none" w:sz="0" w:space="0" w:color="auto"/>
                <w:right w:val="none" w:sz="0" w:space="0" w:color="auto"/>
              </w:divBdr>
            </w:div>
            <w:div w:id="984286359">
              <w:marLeft w:val="0"/>
              <w:marRight w:val="0"/>
              <w:marTop w:val="0"/>
              <w:marBottom w:val="0"/>
              <w:divBdr>
                <w:top w:val="none" w:sz="0" w:space="0" w:color="auto"/>
                <w:left w:val="none" w:sz="0" w:space="0" w:color="auto"/>
                <w:bottom w:val="none" w:sz="0" w:space="0" w:color="auto"/>
                <w:right w:val="none" w:sz="0" w:space="0" w:color="auto"/>
              </w:divBdr>
            </w:div>
          </w:divsChild>
        </w:div>
        <w:div w:id="274946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nxruntime.ai/docs/performance/quantiz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TensorRT/tutorials/ptq.html" TargetMode="External"/><Relationship Id="rId12" Type="http://schemas.openxmlformats.org/officeDocument/2006/relationships/hyperlink" Target="https://learnopencv.com/demystifying-gpu-architectures-for-deep-learning/?ck_subscriber_id=272192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vidia.com/deeplearning/tensorrt/developer-guide/index.html" TargetMode="External"/><Relationship Id="rId11" Type="http://schemas.openxmlformats.org/officeDocument/2006/relationships/hyperlink" Target="https://developer.nvidia.com/blog/accelerating-gpu-applications-with-nvidia-math-libraries/" TargetMode="External"/><Relationship Id="rId5" Type="http://schemas.openxmlformats.org/officeDocument/2006/relationships/hyperlink" Target="https://docs.nvidia.com/deeplearning/tensorrt/developer-guide/index.html" TargetMode="External"/><Relationship Id="rId10" Type="http://schemas.openxmlformats.org/officeDocument/2006/relationships/hyperlink" Target="https://github.com/spmallick/learnopencv/tree/master/Object-Detection-using-YOLOv5-and-OpenCV-DNN-in-CPP-and-Python" TargetMode="External"/><Relationship Id="rId4" Type="http://schemas.openxmlformats.org/officeDocument/2006/relationships/webSettings" Target="webSettings.xml"/><Relationship Id="rId9" Type="http://schemas.openxmlformats.org/officeDocument/2006/relationships/hyperlink" Target="https://github.com/spmallick/learnopenc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Looloo</dc:creator>
  <cp:keywords/>
  <dc:description/>
  <cp:lastModifiedBy>Looloo</cp:lastModifiedBy>
  <cp:revision>4</cp:revision>
  <dcterms:created xsi:type="dcterms:W3CDTF">2022-08-08T15:51:00Z</dcterms:created>
  <dcterms:modified xsi:type="dcterms:W3CDTF">2022-08-08T16:06:00Z</dcterms:modified>
</cp:coreProperties>
</file>