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5CE5B0D6" w:rsidR="00234B39" w:rsidRPr="002319E1" w:rsidRDefault="00000000" w:rsidP="002319E1">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41CC770" w14:textId="18BE5077" w:rsidR="002319E1" w:rsidRPr="002319E1" w:rsidRDefault="00000000" w:rsidP="002319E1">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51386" w:rsidRPr="00F51386">
        <w:rPr>
          <w:rFonts w:ascii="Arial" w:hAnsi="Arial" w:cs="Arial"/>
          <w:lang w:val="en"/>
        </w:rPr>
        <w:t>Nirupam Dhiman</w:t>
      </w:r>
    </w:p>
    <w:p w14:paraId="677DC39A" w14:textId="58219855" w:rsidR="00DD5008" w:rsidRDefault="00DD5008">
      <w:pPr>
        <w:pStyle w:val="NormalWeb"/>
        <w:divId w:val="465317432"/>
        <w:rPr>
          <w:rFonts w:ascii="Arial" w:hAnsi="Arial" w:cs="Arial"/>
          <w:lang w:val="en"/>
        </w:rPr>
      </w:pPr>
      <w:r>
        <w:rPr>
          <w:rStyle w:val="Strong"/>
          <w:rFonts w:ascii="Arial" w:hAnsi="Arial" w:cs="Arial"/>
          <w:lang w:val="en"/>
        </w:rPr>
        <w:t>Email</w:t>
      </w:r>
      <w:r>
        <w:rPr>
          <w:rFonts w:ascii="Arial" w:hAnsi="Arial" w:cs="Arial"/>
          <w:lang w:val="en"/>
        </w:rPr>
        <w:t xml:space="preserve">: </w:t>
      </w:r>
      <w:r w:rsidR="00F51386">
        <w:rPr>
          <w:rFonts w:ascii="Arial" w:hAnsi="Arial" w:cs="Arial"/>
          <w:lang w:val="en"/>
        </w:rPr>
        <w:t>dhimannirupam@gmail.com</w:t>
      </w:r>
    </w:p>
    <w:p w14:paraId="55EF3E91" w14:textId="04EE65D3" w:rsidR="002319E1" w:rsidRPr="002319E1" w:rsidRDefault="00000000" w:rsidP="002319E1">
      <w:pPr>
        <w:pStyle w:val="NormalWeb"/>
        <w:divId w:val="465317432"/>
        <w:rPr>
          <w:rFonts w:ascii="Arial" w:hAnsi="Arial" w:cs="Arial"/>
        </w:rPr>
      </w:pPr>
      <w:r>
        <w:rPr>
          <w:rStyle w:val="Strong"/>
          <w:rFonts w:ascii="Arial" w:hAnsi="Arial" w:cs="Arial"/>
          <w:lang w:val="en"/>
        </w:rPr>
        <w:t>Topic</w:t>
      </w:r>
      <w:r>
        <w:rPr>
          <w:rFonts w:ascii="Arial" w:hAnsi="Arial" w:cs="Arial"/>
          <w:lang w:val="en"/>
        </w:rPr>
        <w:t>:</w:t>
      </w:r>
      <w:r w:rsidR="002319E1">
        <w:rPr>
          <w:rFonts w:ascii="Arial" w:hAnsi="Arial" w:cs="Arial"/>
          <w:lang w:val="en"/>
        </w:rPr>
        <w:t xml:space="preserve"> </w:t>
      </w:r>
      <w:r w:rsidR="002319E1" w:rsidRPr="002319E1">
        <w:rPr>
          <w:rFonts w:ascii="Arial" w:hAnsi="Arial" w:cs="Arial"/>
          <w:b/>
          <w:bCs/>
          <w:lang w:val="en"/>
        </w:rPr>
        <w:t>Psychology</w:t>
      </w:r>
      <w:r w:rsidR="002319E1" w:rsidRPr="002319E1">
        <w:rPr>
          <w:rFonts w:ascii="Arial" w:hAnsi="Arial" w:cs="Arial"/>
          <w:lang w:val="en"/>
        </w:rPr>
        <w:t xml:space="preserve">: Summarize and analyze research on cognitive-behavioral </w:t>
      </w:r>
      <w:r w:rsidR="002319E1">
        <w:rPr>
          <w:rFonts w:ascii="Arial" w:hAnsi="Arial" w:cs="Arial"/>
          <w:lang w:val="en"/>
        </w:rPr>
        <w:t xml:space="preserve">                       </w:t>
      </w:r>
      <w:r w:rsidR="002319E1" w:rsidRPr="002319E1">
        <w:rPr>
          <w:rFonts w:ascii="Arial" w:hAnsi="Arial" w:cs="Arial"/>
          <w:lang w:val="en"/>
        </w:rPr>
        <w:t>therapy for anxiety disorders</w:t>
      </w:r>
    </w:p>
    <w:p w14:paraId="19551121" w14:textId="6A309555" w:rsidR="00234B39" w:rsidRDefault="00000000">
      <w:pPr>
        <w:pStyle w:val="NormalWeb"/>
        <w:divId w:val="465317432"/>
        <w:rPr>
          <w:rFonts w:ascii="Arial" w:hAnsi="Arial" w:cs="Arial"/>
          <w:lang w:val="en"/>
        </w:rPr>
      </w:pPr>
      <w:r>
        <w:rPr>
          <w:rFonts w:ascii="Arial" w:hAnsi="Arial" w:cs="Arial"/>
          <w:lang w:val="en"/>
        </w:rPr>
        <w:t xml:space="preserve"> </w:t>
      </w:r>
      <w:r>
        <w:rPr>
          <w:rStyle w:val="Strong"/>
          <w:rFonts w:ascii="Arial" w:hAnsi="Arial" w:cs="Arial"/>
          <w:lang w:val="en"/>
        </w:rPr>
        <w:t>Research Paper</w:t>
      </w:r>
      <w:r>
        <w:rPr>
          <w:rFonts w:ascii="Arial" w:hAnsi="Arial" w:cs="Arial"/>
          <w:lang w:val="en"/>
        </w:rPr>
        <w:t xml:space="preserve">: </w:t>
      </w:r>
      <w:hyperlink r:id="rId5" w:history="1">
        <w:r w:rsidR="002319E1" w:rsidRPr="002319E1">
          <w:rPr>
            <w:rStyle w:val="Hyperlink"/>
            <w:rFonts w:ascii="Arial" w:hAnsi="Arial" w:cs="Arial"/>
            <w:lang w:val="en"/>
          </w:rPr>
          <w:t>https://www.researchgate.net/publication/221776051_Cognitive_behavioral_therapy_in_anxiety_disorders_Current_state_of_the_evidence/fulltext/021f2c940cf296b3917adbda/Cognitive-behavioral-therapy-in-anxiety-disorders-Current-state-of-the-evidence.pdf?origin=publication_detail&amp;_tp=eyJjb250ZXh0Ijp7ImZpcnN0UGFnZSI6InB1YmxpY2F0aW9uIiwicGFnZSI6InB1YmxpY2F0aW9uRG93bmxvYWQiLCJwcmV2aW91c1BhZ2UiOiJwdWJsaWNhdGlvbiJ9fQ</w:t>
        </w:r>
      </w:hyperlink>
    </w:p>
    <w:p w14:paraId="02AB334E" w14:textId="6EEC8CD3" w:rsidR="00F51386" w:rsidRPr="00F51386" w:rsidRDefault="00F51386" w:rsidP="00F51386">
      <w:pPr>
        <w:pStyle w:val="NormalWeb"/>
        <w:divId w:val="492985870"/>
        <w:rPr>
          <w:rFonts w:ascii="Arial" w:hAnsi="Arial" w:cs="Arial"/>
          <w:b/>
          <w:bCs/>
        </w:rPr>
      </w:pPr>
      <w:r>
        <w:rPr>
          <w:rFonts w:ascii="Arial" w:hAnsi="Arial" w:cs="Arial"/>
          <w:b/>
          <w:bCs/>
        </w:rPr>
        <w:t xml:space="preserve">          </w:t>
      </w:r>
      <w:r w:rsidRPr="00F51386">
        <w:rPr>
          <w:rFonts w:ascii="Arial" w:hAnsi="Arial" w:cs="Arial"/>
          <w:b/>
          <w:bCs/>
        </w:rPr>
        <w:t>Initial Prompt</w:t>
      </w:r>
    </w:p>
    <w:p w14:paraId="7CDBF8BF" w14:textId="5BC684D5" w:rsidR="00F51386" w:rsidRPr="00F51386" w:rsidRDefault="00F51386" w:rsidP="00F51386">
      <w:pPr>
        <w:pStyle w:val="NormalWeb"/>
        <w:numPr>
          <w:ilvl w:val="0"/>
          <w:numId w:val="9"/>
        </w:numPr>
        <w:divId w:val="492985870"/>
        <w:rPr>
          <w:rFonts w:ascii="Arial" w:hAnsi="Arial" w:cs="Arial"/>
        </w:rPr>
      </w:pPr>
      <w:r w:rsidRPr="00F51386">
        <w:rPr>
          <w:rFonts w:ascii="Arial" w:hAnsi="Arial" w:cs="Arial"/>
          <w:b/>
          <w:bCs/>
        </w:rPr>
        <w:t>Description</w:t>
      </w:r>
      <w:r>
        <w:rPr>
          <w:rFonts w:ascii="Arial" w:hAnsi="Arial" w:cs="Arial"/>
          <w:b/>
          <w:bCs/>
        </w:rPr>
        <w:t>:</w:t>
      </w:r>
      <w:r w:rsidRPr="00F51386">
        <w:rPr>
          <w:rFonts w:ascii="Arial" w:hAnsi="Arial" w:cs="Arial"/>
        </w:rPr>
        <w:br/>
        <w:t xml:space="preserve">The paper reviews the current state of evidence on the efficacy and effectiveness of Cognitive </w:t>
      </w:r>
      <w:proofErr w:type="spellStart"/>
      <w:r w:rsidRPr="00F51386">
        <w:rPr>
          <w:rFonts w:ascii="Arial" w:hAnsi="Arial" w:cs="Arial"/>
        </w:rPr>
        <w:t>Behavioral</w:t>
      </w:r>
      <w:proofErr w:type="spellEnd"/>
      <w:r w:rsidRPr="00F51386">
        <w:rPr>
          <w:rFonts w:ascii="Arial" w:hAnsi="Arial" w:cs="Arial"/>
        </w:rPr>
        <w:t xml:space="preserve"> Therapy (CBT) for various anxiety disorders, including panic disorder, generalized anxiety disorder, social anxiety disorder, obsessive-compulsive disorder, and post-traumatic stress disorder, based on meta-analyses and controlled studies.</w:t>
      </w:r>
    </w:p>
    <w:p w14:paraId="1DE2A72F" w14:textId="2824C0FF" w:rsidR="00F51386" w:rsidRPr="00F51386" w:rsidRDefault="00F51386" w:rsidP="00F51386">
      <w:pPr>
        <w:pStyle w:val="NormalWeb"/>
        <w:divId w:val="492985870"/>
        <w:rPr>
          <w:rFonts w:ascii="Arial" w:hAnsi="Arial" w:cs="Arial"/>
          <w:b/>
          <w:bCs/>
        </w:rPr>
      </w:pPr>
      <w:r w:rsidRPr="00F51386">
        <w:rPr>
          <w:rFonts w:ascii="Arial" w:hAnsi="Arial" w:cs="Arial"/>
          <w:b/>
          <w:bCs/>
        </w:rPr>
        <w:t>Generated Summary</w:t>
      </w:r>
      <w:r>
        <w:rPr>
          <w:rFonts w:ascii="Arial" w:hAnsi="Arial" w:cs="Arial"/>
          <w:b/>
          <w:bCs/>
        </w:rPr>
        <w:t>:</w:t>
      </w:r>
    </w:p>
    <w:p w14:paraId="1B3480EE" w14:textId="77777777" w:rsidR="00F51386" w:rsidRPr="00F51386" w:rsidRDefault="00F51386" w:rsidP="00F51386">
      <w:pPr>
        <w:pStyle w:val="NormalWeb"/>
        <w:divId w:val="492985870"/>
        <w:rPr>
          <w:rFonts w:ascii="Arial" w:hAnsi="Arial" w:cs="Arial"/>
        </w:rPr>
      </w:pPr>
      <w:r w:rsidRPr="00F51386">
        <w:rPr>
          <w:rFonts w:ascii="Arial" w:hAnsi="Arial" w:cs="Arial"/>
        </w:rPr>
        <w:t xml:space="preserve">Cognitive </w:t>
      </w:r>
      <w:proofErr w:type="spellStart"/>
      <w:r w:rsidRPr="00F51386">
        <w:rPr>
          <w:rFonts w:ascii="Arial" w:hAnsi="Arial" w:cs="Arial"/>
        </w:rPr>
        <w:t>Behavioral</w:t>
      </w:r>
      <w:proofErr w:type="spellEnd"/>
      <w:r w:rsidRPr="00F51386">
        <w:rPr>
          <w:rFonts w:ascii="Arial" w:hAnsi="Arial" w:cs="Arial"/>
        </w:rPr>
        <w:t xml:space="preserve"> Therapy (CBT) is widely recognized as an effective treatment for anxiety disorders, supported by numerous meta-analyses. The paper highlights CBT's role in treating disorders like panic disorder, generalized anxiety disorder, and obsessive-compulsive disorder. It compares controlled and uncontrolled trials and emphasizes the importance of both efficacy (in research settings) and effectiveness (in real-world clinical settings). Despite the promising results, the paper calls for more high-quality studies to improve the accuracy of effect size estimations. It also discusses emerging approaches like mindfulness-based therapy and pharmacological augmentation to enhance CBT outcomes.</w:t>
      </w:r>
    </w:p>
    <w:p w14:paraId="4842EF8B" w14:textId="412B02E6" w:rsidR="00F51386" w:rsidRPr="00F51386" w:rsidRDefault="00F51386" w:rsidP="00F51386">
      <w:pPr>
        <w:pStyle w:val="NormalWeb"/>
        <w:divId w:val="492985870"/>
        <w:rPr>
          <w:rFonts w:ascii="Arial" w:hAnsi="Arial" w:cs="Arial"/>
          <w:b/>
          <w:bCs/>
        </w:rPr>
      </w:pPr>
      <w:r>
        <w:rPr>
          <w:rFonts w:ascii="Arial" w:hAnsi="Arial" w:cs="Arial"/>
          <w:b/>
          <w:bCs/>
        </w:rPr>
        <w:t xml:space="preserve">          </w:t>
      </w:r>
      <w:r w:rsidRPr="00F51386">
        <w:rPr>
          <w:rFonts w:ascii="Arial" w:hAnsi="Arial" w:cs="Arial"/>
          <w:b/>
          <w:bCs/>
        </w:rPr>
        <w:t>Iteration 1</w:t>
      </w:r>
    </w:p>
    <w:p w14:paraId="4AEC9378" w14:textId="228BA966" w:rsidR="00F51386" w:rsidRPr="00F51386" w:rsidRDefault="00F51386" w:rsidP="00F51386">
      <w:pPr>
        <w:pStyle w:val="NormalWeb"/>
        <w:numPr>
          <w:ilvl w:val="0"/>
          <w:numId w:val="10"/>
        </w:numPr>
        <w:divId w:val="492985870"/>
        <w:rPr>
          <w:rFonts w:ascii="Arial" w:hAnsi="Arial" w:cs="Arial"/>
        </w:rPr>
      </w:pPr>
      <w:r w:rsidRPr="00F51386">
        <w:rPr>
          <w:rFonts w:ascii="Arial" w:hAnsi="Arial" w:cs="Arial"/>
          <w:b/>
          <w:bCs/>
        </w:rPr>
        <w:t>Description</w:t>
      </w:r>
      <w:r w:rsidRPr="00F51386">
        <w:rPr>
          <w:rFonts w:ascii="Arial" w:hAnsi="Arial" w:cs="Arial"/>
        </w:rPr>
        <w:t>:</w:t>
      </w:r>
      <w:r w:rsidRPr="00F51386">
        <w:rPr>
          <w:rFonts w:ascii="Arial" w:hAnsi="Arial" w:cs="Arial"/>
        </w:rPr>
        <w:br/>
        <w:t>First iteration of the prompt focused on detailing the application of CBT across different anxiety disorders with emphasis on the methodologies used in the meta-analyses.</w:t>
      </w:r>
    </w:p>
    <w:p w14:paraId="164E6B19" w14:textId="6928F0E4" w:rsidR="00F51386" w:rsidRPr="00F51386" w:rsidRDefault="00F51386" w:rsidP="00F51386">
      <w:pPr>
        <w:pStyle w:val="NormalWeb"/>
        <w:numPr>
          <w:ilvl w:val="0"/>
          <w:numId w:val="10"/>
        </w:numPr>
        <w:ind w:left="1320" w:right="600"/>
        <w:divId w:val="492985870"/>
        <w:rPr>
          <w:rFonts w:ascii="Arial" w:hAnsi="Arial" w:cs="Arial"/>
        </w:rPr>
      </w:pPr>
      <w:r w:rsidRPr="00F51386">
        <w:rPr>
          <w:rFonts w:ascii="Arial" w:hAnsi="Arial" w:cs="Arial"/>
          <w:b/>
          <w:bCs/>
        </w:rPr>
        <w:lastRenderedPageBreak/>
        <w:t>Generated Summary</w:t>
      </w:r>
      <w:r w:rsidRPr="00F51386">
        <w:rPr>
          <w:rFonts w:ascii="Arial" w:hAnsi="Arial" w:cs="Arial"/>
        </w:rPr>
        <w:t>:</w:t>
      </w:r>
      <w:r w:rsidRPr="00F51386">
        <w:rPr>
          <w:rFonts w:ascii="Arial" w:hAnsi="Arial" w:cs="Arial"/>
        </w:rPr>
        <w:br/>
        <w:t>CBT has demonstrated effectiveness across anxiety disorders, including panic disorder, generalized anxiety disorder, and post-traumatic stress disorder. The paper reviews meta-analyses that evaluate controlled and uncontrolled studies. It finds that while CBT shows consistent efficacy, variability in study methods makes it difficult to determine the exact effect size. Controlled studies often show smaller effect sizes compared to uncontrolled ones. The paper also highlights methodological challenges, such as the lack of intention-to-treat (ITT) analyses, which may affect the reported outcomes. Future research should address these limitations to refine CBT’s application in real-world settings.</w:t>
      </w:r>
    </w:p>
    <w:p w14:paraId="30BCB0F0" w14:textId="088D0F3A" w:rsidR="00F51386" w:rsidRPr="00F51386" w:rsidRDefault="00F51386" w:rsidP="00F51386">
      <w:pPr>
        <w:pStyle w:val="NormalWeb"/>
        <w:ind w:right="300"/>
        <w:divId w:val="492985870"/>
        <w:rPr>
          <w:rFonts w:ascii="Arial" w:hAnsi="Arial" w:cs="Arial"/>
        </w:rPr>
      </w:pPr>
      <w:r>
        <w:rPr>
          <w:rFonts w:ascii="Arial" w:hAnsi="Arial" w:cs="Arial"/>
          <w:b/>
          <w:bCs/>
        </w:rPr>
        <w:t xml:space="preserve">          </w:t>
      </w:r>
      <w:r w:rsidRPr="00F51386">
        <w:rPr>
          <w:rFonts w:ascii="Arial" w:hAnsi="Arial" w:cs="Arial"/>
          <w:b/>
          <w:bCs/>
        </w:rPr>
        <w:t>Iteration 2</w:t>
      </w:r>
    </w:p>
    <w:p w14:paraId="51DCC36C" w14:textId="3AA548EB" w:rsidR="00F51386" w:rsidRPr="00F51386" w:rsidRDefault="00F51386" w:rsidP="00F51386">
      <w:pPr>
        <w:pStyle w:val="NormalWeb"/>
        <w:numPr>
          <w:ilvl w:val="0"/>
          <w:numId w:val="11"/>
        </w:numPr>
        <w:divId w:val="492985870"/>
        <w:rPr>
          <w:rFonts w:ascii="Arial" w:hAnsi="Arial" w:cs="Arial"/>
        </w:rPr>
      </w:pPr>
      <w:r w:rsidRPr="00F51386">
        <w:rPr>
          <w:rFonts w:ascii="Arial" w:hAnsi="Arial" w:cs="Arial"/>
          <w:b/>
          <w:bCs/>
        </w:rPr>
        <w:t>Description</w:t>
      </w:r>
      <w:r w:rsidRPr="00F51386">
        <w:rPr>
          <w:rFonts w:ascii="Arial" w:hAnsi="Arial" w:cs="Arial"/>
        </w:rPr>
        <w:t>:</w:t>
      </w:r>
      <w:r w:rsidRPr="00F51386">
        <w:rPr>
          <w:rFonts w:ascii="Arial" w:hAnsi="Arial" w:cs="Arial"/>
        </w:rPr>
        <w:br/>
        <w:t>Refined the prompt to include the impact of CBT’s real-world effectiveness compared to research trials, with a focus on emerging trends in therapy augmentation.</w:t>
      </w:r>
    </w:p>
    <w:p w14:paraId="1D41F714" w14:textId="539E8C76" w:rsidR="00F51386" w:rsidRPr="00F51386" w:rsidRDefault="00F51386" w:rsidP="00F51386">
      <w:pPr>
        <w:pStyle w:val="NormalWeb"/>
        <w:numPr>
          <w:ilvl w:val="0"/>
          <w:numId w:val="11"/>
        </w:numPr>
        <w:divId w:val="492985870"/>
        <w:rPr>
          <w:rFonts w:ascii="Arial" w:hAnsi="Arial" w:cs="Arial"/>
        </w:rPr>
      </w:pPr>
      <w:r w:rsidRPr="00F51386">
        <w:rPr>
          <w:rFonts w:ascii="Arial" w:hAnsi="Arial" w:cs="Arial"/>
          <w:b/>
          <w:bCs/>
        </w:rPr>
        <w:t>Generated Summary</w:t>
      </w:r>
      <w:r w:rsidRPr="00F51386">
        <w:rPr>
          <w:rFonts w:ascii="Arial" w:hAnsi="Arial" w:cs="Arial"/>
        </w:rPr>
        <w:t>:</w:t>
      </w:r>
      <w:r w:rsidRPr="00F51386">
        <w:rPr>
          <w:rFonts w:ascii="Arial" w:hAnsi="Arial" w:cs="Arial"/>
        </w:rPr>
        <w:br/>
        <w:t>CBT remains a highly supported therapy for anxiety disorders, showing significant effectiveness in both research and clinical settings. However, the paper discusses challenges in translating research findings to real-world applications, due to variations in patient conditions and therapist expertise. It underscores the importance of controlled studies and ITT analyses in determining true efficacy. Additionally, new therapeutic approaches, such as mindfulness-based therapy and pharmacological agents like glucocorticoids and D-</w:t>
      </w:r>
      <w:proofErr w:type="spellStart"/>
      <w:r w:rsidRPr="00F51386">
        <w:rPr>
          <w:rFonts w:ascii="Arial" w:hAnsi="Arial" w:cs="Arial"/>
        </w:rPr>
        <w:t>cycloserine</w:t>
      </w:r>
      <w:proofErr w:type="spellEnd"/>
      <w:r w:rsidRPr="00F51386">
        <w:rPr>
          <w:rFonts w:ascii="Arial" w:hAnsi="Arial" w:cs="Arial"/>
        </w:rPr>
        <w:t>, are highlighted as promising strategies to augment CBT outcomes, particularly in enhancing exposure therapy for anxiety disorders.</w:t>
      </w:r>
    </w:p>
    <w:p w14:paraId="06B082E0" w14:textId="24572D66" w:rsidR="00F51386" w:rsidRPr="00F51386" w:rsidRDefault="00F51386" w:rsidP="00F51386">
      <w:pPr>
        <w:pStyle w:val="NormalWeb"/>
        <w:divId w:val="492985870"/>
        <w:rPr>
          <w:rFonts w:ascii="Arial" w:hAnsi="Arial" w:cs="Arial"/>
          <w:b/>
          <w:bCs/>
        </w:rPr>
      </w:pPr>
      <w:r>
        <w:rPr>
          <w:rFonts w:ascii="Arial" w:hAnsi="Arial" w:cs="Arial"/>
          <w:b/>
          <w:bCs/>
        </w:rPr>
        <w:t xml:space="preserve">          </w:t>
      </w:r>
      <w:r w:rsidRPr="00F51386">
        <w:rPr>
          <w:rFonts w:ascii="Arial" w:hAnsi="Arial" w:cs="Arial"/>
          <w:b/>
          <w:bCs/>
        </w:rPr>
        <w:t>Final Prompt</w:t>
      </w:r>
    </w:p>
    <w:p w14:paraId="3C997F3A" w14:textId="19C4A3B4" w:rsidR="00F51386" w:rsidRPr="00F51386" w:rsidRDefault="00F51386" w:rsidP="00F51386">
      <w:pPr>
        <w:pStyle w:val="NormalWeb"/>
        <w:numPr>
          <w:ilvl w:val="0"/>
          <w:numId w:val="12"/>
        </w:numPr>
        <w:divId w:val="492985870"/>
        <w:rPr>
          <w:rFonts w:ascii="Arial" w:hAnsi="Arial" w:cs="Arial"/>
        </w:rPr>
      </w:pPr>
      <w:r w:rsidRPr="00F51386">
        <w:rPr>
          <w:rFonts w:ascii="Arial" w:hAnsi="Arial" w:cs="Arial"/>
          <w:b/>
          <w:bCs/>
        </w:rPr>
        <w:t>Description</w:t>
      </w:r>
      <w:r w:rsidRPr="00F51386">
        <w:rPr>
          <w:rFonts w:ascii="Arial" w:hAnsi="Arial" w:cs="Arial"/>
        </w:rPr>
        <w:t>:</w:t>
      </w:r>
      <w:r w:rsidRPr="00F51386">
        <w:rPr>
          <w:rFonts w:ascii="Arial" w:hAnsi="Arial" w:cs="Arial"/>
        </w:rPr>
        <w:br/>
        <w:t>Final version focusing on CBT’s broad applicability, methodological concerns, and potential improvements through new therapeutic approaches in both research and clinical settings.</w:t>
      </w:r>
    </w:p>
    <w:p w14:paraId="67B2A238" w14:textId="77808BFA" w:rsidR="00F51386" w:rsidRPr="00F51386" w:rsidRDefault="00F51386" w:rsidP="00F51386">
      <w:pPr>
        <w:pStyle w:val="NormalWeb"/>
        <w:numPr>
          <w:ilvl w:val="0"/>
          <w:numId w:val="12"/>
        </w:numPr>
        <w:divId w:val="492985870"/>
        <w:rPr>
          <w:rFonts w:ascii="Arial" w:hAnsi="Arial" w:cs="Arial"/>
        </w:rPr>
      </w:pPr>
      <w:r w:rsidRPr="00F51386">
        <w:rPr>
          <w:rFonts w:ascii="Arial" w:hAnsi="Arial" w:cs="Arial"/>
          <w:b/>
          <w:bCs/>
        </w:rPr>
        <w:t>Generated Summary</w:t>
      </w:r>
      <w:r w:rsidRPr="00F51386">
        <w:rPr>
          <w:rFonts w:ascii="Arial" w:hAnsi="Arial" w:cs="Arial"/>
        </w:rPr>
        <w:t>:</w:t>
      </w:r>
      <w:r w:rsidRPr="00F51386">
        <w:rPr>
          <w:rFonts w:ascii="Arial" w:hAnsi="Arial" w:cs="Arial"/>
        </w:rPr>
        <w:br/>
        <w:t xml:space="preserve">The paper establishes CBT as an effective treatment for anxiety disorders, with a strong evidence base from meta-analyses of both controlled and uncontrolled studies. While CBT consistently shows </w:t>
      </w:r>
      <w:proofErr w:type="spellStart"/>
      <w:r w:rsidRPr="00F51386">
        <w:rPr>
          <w:rFonts w:ascii="Arial" w:hAnsi="Arial" w:cs="Arial"/>
        </w:rPr>
        <w:t>favorable</w:t>
      </w:r>
      <w:proofErr w:type="spellEnd"/>
      <w:r w:rsidRPr="00F51386">
        <w:rPr>
          <w:rFonts w:ascii="Arial" w:hAnsi="Arial" w:cs="Arial"/>
        </w:rPr>
        <w:t xml:space="preserve"> outcomes, the exact magnitude of its effect remains unclear due to methodological variability. Real-world applications often differ from research trials, calling for better-designed studies with intention-to-treat analyses. Emerging therapies, such as mindfulness-based approaches and pharmacological augmentation, hold promise for improving treatment outcomes. Future research should focus on refining </w:t>
      </w:r>
      <w:r w:rsidRPr="00F51386">
        <w:rPr>
          <w:rFonts w:ascii="Arial" w:hAnsi="Arial" w:cs="Arial"/>
        </w:rPr>
        <w:lastRenderedPageBreak/>
        <w:t>CBT practices and exploring these new therapies to enhance treatment effectiveness across diverse clinical settings.</w:t>
      </w:r>
    </w:p>
    <w:p w14:paraId="4B06297E" w14:textId="5E91F6E8" w:rsidR="00F51386" w:rsidRPr="00F51386" w:rsidRDefault="00F51386" w:rsidP="00F51386">
      <w:pPr>
        <w:pStyle w:val="NormalWeb"/>
        <w:divId w:val="492985870"/>
        <w:rPr>
          <w:rFonts w:ascii="Arial" w:hAnsi="Arial" w:cs="Arial"/>
          <w:b/>
          <w:bCs/>
        </w:rPr>
      </w:pPr>
      <w:r>
        <w:rPr>
          <w:rFonts w:ascii="Arial" w:hAnsi="Arial" w:cs="Arial"/>
          <w:b/>
          <w:bCs/>
        </w:rPr>
        <w:t xml:space="preserve">         </w:t>
      </w:r>
      <w:r w:rsidRPr="00F51386">
        <w:rPr>
          <w:rFonts w:ascii="Arial" w:hAnsi="Arial" w:cs="Arial"/>
          <w:b/>
          <w:bCs/>
        </w:rPr>
        <w:t xml:space="preserve"> Insights and Applications</w:t>
      </w:r>
    </w:p>
    <w:p w14:paraId="467296DF" w14:textId="164A334B" w:rsidR="00F51386" w:rsidRPr="00F51386" w:rsidRDefault="00F51386" w:rsidP="00F51386">
      <w:pPr>
        <w:pStyle w:val="NormalWeb"/>
        <w:numPr>
          <w:ilvl w:val="0"/>
          <w:numId w:val="13"/>
        </w:numPr>
        <w:divId w:val="492985870"/>
        <w:rPr>
          <w:rFonts w:ascii="Arial" w:hAnsi="Arial" w:cs="Arial"/>
        </w:rPr>
      </w:pPr>
      <w:r w:rsidRPr="00F51386">
        <w:rPr>
          <w:rFonts w:ascii="Arial" w:hAnsi="Arial" w:cs="Arial"/>
          <w:b/>
          <w:bCs/>
        </w:rPr>
        <w:t>Key Insights</w:t>
      </w:r>
      <w:r w:rsidRPr="00F51386">
        <w:rPr>
          <w:rFonts w:ascii="Arial" w:hAnsi="Arial" w:cs="Arial"/>
        </w:rPr>
        <w:t>:</w:t>
      </w:r>
      <w:r w:rsidRPr="00F51386">
        <w:rPr>
          <w:rFonts w:ascii="Arial" w:hAnsi="Arial" w:cs="Arial"/>
        </w:rPr>
        <w:br/>
        <w:t>The research paper affirms CBT as a gold-standard treatment for anxiety disorders, effectively reducing symptoms across panic disorder, generalized anxiety disorder, social anxiety disorder, obsessive-compulsive disorder, and post-traumatic stress disorder. One key insight is the distinction between efficacy (in controlled trials) and effectiveness (in real-world applications). Controlled studies often report smaller effect sizes compared to uncontrolled, real-world applications, suggesting that patient variability and treatment delivery in clinical settings may alter outcomes. Additionally, the lack of intention-to-treat analyses in many studies undermines the accuracy of reported efficacy. The paper also emphasizes emerging therapies, such as mindfulness-based techniques and pharmacological augmentation, which may enhance CBT, particularly in exposure-based therapies.</w:t>
      </w:r>
    </w:p>
    <w:p w14:paraId="3512C985" w14:textId="0D7DA137" w:rsidR="00F51386" w:rsidRPr="00F51386" w:rsidRDefault="00F51386" w:rsidP="00F51386">
      <w:pPr>
        <w:pStyle w:val="NormalWeb"/>
        <w:numPr>
          <w:ilvl w:val="0"/>
          <w:numId w:val="13"/>
        </w:numPr>
        <w:divId w:val="492985870"/>
        <w:rPr>
          <w:rFonts w:ascii="Arial" w:hAnsi="Arial" w:cs="Arial"/>
        </w:rPr>
      </w:pPr>
      <w:r w:rsidRPr="00F51386">
        <w:rPr>
          <w:rFonts w:ascii="Arial" w:hAnsi="Arial" w:cs="Arial"/>
          <w:b/>
          <w:bCs/>
        </w:rPr>
        <w:t>Potential Applications</w:t>
      </w:r>
      <w:r w:rsidRPr="00F51386">
        <w:rPr>
          <w:rFonts w:ascii="Arial" w:hAnsi="Arial" w:cs="Arial"/>
        </w:rPr>
        <w:t>:</w:t>
      </w:r>
      <w:r w:rsidRPr="00F51386">
        <w:rPr>
          <w:rFonts w:ascii="Arial" w:hAnsi="Arial" w:cs="Arial"/>
        </w:rPr>
        <w:br/>
        <w:t>The findings highlight several potential applications of CBT. First, refining CBT protocols in clinical settings can lead to better outcomes by accounting for patient variability and therapist training. Therapists should incorporate intention-to-treat analyses to ensure accurate measurement of treatment effects. Moreover, the exploration of mindfulness-based therapies provides a promising complementary approach, especially for patients who may not fully benefit from traditional CBT. The pharmacological augmentation of CBT, such as using glucocorticoids or D-</w:t>
      </w:r>
      <w:proofErr w:type="spellStart"/>
      <w:r w:rsidRPr="00F51386">
        <w:rPr>
          <w:rFonts w:ascii="Arial" w:hAnsi="Arial" w:cs="Arial"/>
        </w:rPr>
        <w:t>cycloserine</w:t>
      </w:r>
      <w:proofErr w:type="spellEnd"/>
      <w:r w:rsidRPr="00F51386">
        <w:rPr>
          <w:rFonts w:ascii="Arial" w:hAnsi="Arial" w:cs="Arial"/>
        </w:rPr>
        <w:t>, offers another pathway for enhancing treatment outcomes, particularly in exposure therapy for anxiety. These advancements could significantly improve the effectiveness of CBT, especially for patients with treatment-resistant anxiety disorders.</w:t>
      </w:r>
    </w:p>
    <w:p w14:paraId="2CC9CB5C" w14:textId="25FD5AF6" w:rsidR="00F51386" w:rsidRPr="00F51386" w:rsidRDefault="002319E1" w:rsidP="00F51386">
      <w:pPr>
        <w:pStyle w:val="NormalWeb"/>
        <w:divId w:val="492985870"/>
        <w:rPr>
          <w:rFonts w:ascii="Arial" w:hAnsi="Arial" w:cs="Arial"/>
          <w:b/>
          <w:bCs/>
        </w:rPr>
      </w:pPr>
      <w:r>
        <w:rPr>
          <w:rFonts w:ascii="Arial" w:hAnsi="Arial" w:cs="Arial"/>
          <w:b/>
          <w:bCs/>
        </w:rPr>
        <w:t xml:space="preserve">          </w:t>
      </w:r>
      <w:r w:rsidR="00F51386" w:rsidRPr="00F51386">
        <w:rPr>
          <w:rFonts w:ascii="Arial" w:hAnsi="Arial" w:cs="Arial"/>
          <w:b/>
          <w:bCs/>
        </w:rPr>
        <w:t>Evaluation</w:t>
      </w:r>
    </w:p>
    <w:p w14:paraId="548B4C4E" w14:textId="5D92DF08" w:rsidR="00F51386" w:rsidRPr="00F51386" w:rsidRDefault="00F51386" w:rsidP="00F51386">
      <w:pPr>
        <w:pStyle w:val="NormalWeb"/>
        <w:numPr>
          <w:ilvl w:val="0"/>
          <w:numId w:val="14"/>
        </w:numPr>
        <w:divId w:val="492985870"/>
        <w:rPr>
          <w:rFonts w:ascii="Arial" w:hAnsi="Arial" w:cs="Arial"/>
        </w:rPr>
      </w:pPr>
      <w:r w:rsidRPr="00F51386">
        <w:rPr>
          <w:rFonts w:ascii="Arial" w:hAnsi="Arial" w:cs="Arial"/>
          <w:b/>
          <w:bCs/>
        </w:rPr>
        <w:t>Clarity</w:t>
      </w:r>
      <w:r w:rsidRPr="00F51386">
        <w:rPr>
          <w:rFonts w:ascii="Arial" w:hAnsi="Arial" w:cs="Arial"/>
        </w:rPr>
        <w:t>:</w:t>
      </w:r>
      <w:r w:rsidRPr="00F51386">
        <w:rPr>
          <w:rFonts w:ascii="Arial" w:hAnsi="Arial" w:cs="Arial"/>
        </w:rPr>
        <w:br/>
        <w:t>The final summary and insights are clear and concisely convey the findings of the research. The distinctions between efficacy and effectiveness, as well as the potential for emerging therapies, are well articulated, providing a comprehensive view of CBT’s current state and future directions.</w:t>
      </w:r>
    </w:p>
    <w:p w14:paraId="7EFB3BE7" w14:textId="4E4AF3AD" w:rsidR="00F51386" w:rsidRPr="00F51386" w:rsidRDefault="00F51386" w:rsidP="00F51386">
      <w:pPr>
        <w:pStyle w:val="NormalWeb"/>
        <w:numPr>
          <w:ilvl w:val="0"/>
          <w:numId w:val="14"/>
        </w:numPr>
        <w:divId w:val="492985870"/>
        <w:rPr>
          <w:rFonts w:ascii="Arial" w:hAnsi="Arial" w:cs="Arial"/>
        </w:rPr>
      </w:pPr>
      <w:r w:rsidRPr="00F51386">
        <w:rPr>
          <w:rFonts w:ascii="Arial" w:hAnsi="Arial" w:cs="Arial"/>
          <w:b/>
          <w:bCs/>
        </w:rPr>
        <w:t>Accuracy</w:t>
      </w:r>
      <w:r w:rsidRPr="00F51386">
        <w:rPr>
          <w:rFonts w:ascii="Arial" w:hAnsi="Arial" w:cs="Arial"/>
        </w:rPr>
        <w:t>:</w:t>
      </w:r>
      <w:r w:rsidRPr="00F51386">
        <w:rPr>
          <w:rFonts w:ascii="Arial" w:hAnsi="Arial" w:cs="Arial"/>
        </w:rPr>
        <w:br/>
        <w:t>The analysis accurately reflects the research paper’s findings, particularly the emphasis on meta-analytic data supporting CBT’s efficacy and effectiveness. It also correctly addresses the methodological challenges, such as the lack of ITT analyses and variability in real-world applications.</w:t>
      </w:r>
    </w:p>
    <w:p w14:paraId="0735F885" w14:textId="4E845550" w:rsidR="00F51386" w:rsidRPr="00F51386" w:rsidRDefault="00F51386" w:rsidP="00F51386">
      <w:pPr>
        <w:pStyle w:val="NormalWeb"/>
        <w:numPr>
          <w:ilvl w:val="0"/>
          <w:numId w:val="14"/>
        </w:numPr>
        <w:divId w:val="492985870"/>
        <w:rPr>
          <w:rFonts w:ascii="Arial" w:hAnsi="Arial" w:cs="Arial"/>
        </w:rPr>
      </w:pPr>
      <w:r w:rsidRPr="00F51386">
        <w:rPr>
          <w:rFonts w:ascii="Arial" w:hAnsi="Arial" w:cs="Arial"/>
          <w:b/>
          <w:bCs/>
        </w:rPr>
        <w:t>Relevance</w:t>
      </w:r>
      <w:r w:rsidRPr="00F51386">
        <w:rPr>
          <w:rFonts w:ascii="Arial" w:hAnsi="Arial" w:cs="Arial"/>
        </w:rPr>
        <w:t>:</w:t>
      </w:r>
      <w:r w:rsidRPr="00F51386">
        <w:rPr>
          <w:rFonts w:ascii="Arial" w:hAnsi="Arial" w:cs="Arial"/>
        </w:rPr>
        <w:br/>
        <w:t xml:space="preserve">The insights and applications are highly relevant, especially for clinical practitioners and researchers in mental health. They highlight actionable </w:t>
      </w:r>
      <w:r w:rsidRPr="00F51386">
        <w:rPr>
          <w:rFonts w:ascii="Arial" w:hAnsi="Arial" w:cs="Arial"/>
        </w:rPr>
        <w:lastRenderedPageBreak/>
        <w:t>steps for improving CBT's delivery and suggest future research directions for emerging therapies, ensuring continued development of evidence-based treatments for anxiety disorders.</w:t>
      </w:r>
    </w:p>
    <w:p w14:paraId="3C8BB380" w14:textId="409BE9CA" w:rsidR="00F51386" w:rsidRPr="00F51386" w:rsidRDefault="00F51386" w:rsidP="00F51386">
      <w:pPr>
        <w:pStyle w:val="NormalWeb"/>
        <w:divId w:val="492985870"/>
        <w:rPr>
          <w:rFonts w:ascii="Arial" w:hAnsi="Arial" w:cs="Arial"/>
          <w:b/>
          <w:bCs/>
        </w:rPr>
      </w:pPr>
      <w:r w:rsidRPr="00F51386">
        <w:rPr>
          <w:rFonts w:ascii="Arial" w:hAnsi="Arial" w:cs="Arial"/>
          <w:b/>
          <w:bCs/>
        </w:rPr>
        <w:t>Reflection:</w:t>
      </w:r>
    </w:p>
    <w:p w14:paraId="6E0E8D71" w14:textId="07DA283B" w:rsidR="00F51386" w:rsidRPr="00F51386" w:rsidRDefault="00F51386" w:rsidP="00F51386">
      <w:pPr>
        <w:pStyle w:val="NormalWeb"/>
        <w:divId w:val="492985870"/>
        <w:rPr>
          <w:rFonts w:ascii="Arial" w:hAnsi="Arial" w:cs="Arial"/>
        </w:rPr>
      </w:pPr>
      <w:r w:rsidRPr="00F51386">
        <w:rPr>
          <w:rFonts w:ascii="Arial" w:hAnsi="Arial" w:cs="Arial"/>
        </w:rPr>
        <w:t>This research paper provided a comprehensive overview of CBT’s role in treating anxiety disorders, which reinforced the importance of evidence-based practices in mental health. One of the key challenges I encountered was understanding the nuances between controlled and uncontrolled effect sizes and how they impact the reported efficacy of CBT. Another challenge was interpreting the methodological issues raised, such as the absence of ITT analyses in many studies, which limits the reliability of findings. This process has deepened my understanding of the complexity involved in translating research findings into real-world applications, particularly in psychotherapy. The discussion on emerging therapies, such as mindfulness-based approaches and pharmacological augmentation, was particularly enlightening. It highlighted the ongoing evolution of treatment strategies in mental health care, encouraging me to consider how these new approaches might complement traditional CBT. Overall, this experience has sharpened my analytical skills and expanded my perspective on the future of anxiety disorder treatments.</w:t>
      </w:r>
    </w:p>
    <w:p w14:paraId="3F552388" w14:textId="77777777" w:rsidR="00F51386" w:rsidRPr="00F51386" w:rsidRDefault="00F51386" w:rsidP="00F51386">
      <w:pPr>
        <w:pStyle w:val="NormalWeb"/>
        <w:divId w:val="492985870"/>
        <w:rPr>
          <w:rFonts w:ascii="Arial" w:hAnsi="Arial" w:cs="Arial"/>
          <w:vanish/>
        </w:rPr>
      </w:pPr>
      <w:r w:rsidRPr="00F51386">
        <w:rPr>
          <w:rFonts w:ascii="Arial" w:hAnsi="Arial" w:cs="Arial"/>
          <w:vanish/>
        </w:rPr>
        <w:t>Top of Form</w:t>
      </w:r>
    </w:p>
    <w:p w14:paraId="4040FF6F" w14:textId="77777777" w:rsidR="00F51386" w:rsidRPr="00F51386" w:rsidRDefault="00F51386" w:rsidP="00F51386">
      <w:pPr>
        <w:pStyle w:val="NormalWeb"/>
        <w:divId w:val="492985870"/>
        <w:rPr>
          <w:rFonts w:ascii="Arial" w:hAnsi="Arial" w:cs="Arial"/>
          <w:vanish/>
        </w:rPr>
      </w:pPr>
      <w:r w:rsidRPr="00F51386">
        <w:rPr>
          <w:rFonts w:ascii="Arial" w:hAnsi="Arial" w:cs="Arial"/>
          <w:vanish/>
        </w:rPr>
        <w:t>Bottom of Form</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34D6A"/>
    <w:multiLevelType w:val="multilevel"/>
    <w:tmpl w:val="459E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B33F9F"/>
    <w:multiLevelType w:val="multilevel"/>
    <w:tmpl w:val="D20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9F7DCB"/>
    <w:multiLevelType w:val="multilevel"/>
    <w:tmpl w:val="6028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A4EF1"/>
    <w:multiLevelType w:val="multilevel"/>
    <w:tmpl w:val="56B4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5511A"/>
    <w:multiLevelType w:val="multilevel"/>
    <w:tmpl w:val="512A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F50CE8"/>
    <w:multiLevelType w:val="multilevel"/>
    <w:tmpl w:val="8FA0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B6E49"/>
    <w:multiLevelType w:val="multilevel"/>
    <w:tmpl w:val="812C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E526D"/>
    <w:multiLevelType w:val="multilevel"/>
    <w:tmpl w:val="ED1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2"/>
  </w:num>
  <w:num w:numId="2" w16cid:durableId="93328788">
    <w:abstractNumId w:val="8"/>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380399478">
    <w:abstractNumId w:val="14"/>
  </w:num>
  <w:num w:numId="10" w16cid:durableId="2022468414">
    <w:abstractNumId w:val="11"/>
  </w:num>
  <w:num w:numId="11" w16cid:durableId="1031416499">
    <w:abstractNumId w:val="15"/>
  </w:num>
  <w:num w:numId="12" w16cid:durableId="785931575">
    <w:abstractNumId w:val="13"/>
  </w:num>
  <w:num w:numId="13" w16cid:durableId="187302142">
    <w:abstractNumId w:val="7"/>
  </w:num>
  <w:num w:numId="14" w16cid:durableId="2105414660">
    <w:abstractNumId w:val="9"/>
  </w:num>
  <w:num w:numId="15" w16cid:durableId="1353916061">
    <w:abstractNumId w:val="4"/>
  </w:num>
  <w:num w:numId="16" w16cid:durableId="18755361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19E1"/>
    <w:rsid w:val="00234B39"/>
    <w:rsid w:val="0046607C"/>
    <w:rsid w:val="005244B8"/>
    <w:rsid w:val="00896AD4"/>
    <w:rsid w:val="00A958D5"/>
    <w:rsid w:val="00B45D63"/>
    <w:rsid w:val="00DD5008"/>
    <w:rsid w:val="00EB2D84"/>
    <w:rsid w:val="00EB63BE"/>
    <w:rsid w:val="00F513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31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6581434">
                  <w:marLeft w:val="0"/>
                  <w:marRight w:val="0"/>
                  <w:marTop w:val="0"/>
                  <w:marBottom w:val="0"/>
                  <w:divBdr>
                    <w:top w:val="none" w:sz="0" w:space="0" w:color="auto"/>
                    <w:left w:val="none" w:sz="0" w:space="0" w:color="auto"/>
                    <w:bottom w:val="none" w:sz="0" w:space="0" w:color="auto"/>
                    <w:right w:val="none" w:sz="0" w:space="0" w:color="auto"/>
                  </w:divBdr>
                </w:div>
                <w:div w:id="839853923">
                  <w:marLeft w:val="0"/>
                  <w:marRight w:val="0"/>
                  <w:marTop w:val="0"/>
                  <w:marBottom w:val="0"/>
                  <w:divBdr>
                    <w:top w:val="none" w:sz="0" w:space="0" w:color="auto"/>
                    <w:left w:val="none" w:sz="0" w:space="0" w:color="auto"/>
                    <w:bottom w:val="none" w:sz="0" w:space="0" w:color="auto"/>
                    <w:right w:val="none" w:sz="0" w:space="0" w:color="auto"/>
                  </w:divBdr>
                </w:div>
                <w:div w:id="819272870">
                  <w:marLeft w:val="0"/>
                  <w:marRight w:val="0"/>
                  <w:marTop w:val="0"/>
                  <w:marBottom w:val="0"/>
                  <w:divBdr>
                    <w:top w:val="none" w:sz="0" w:space="0" w:color="auto"/>
                    <w:left w:val="none" w:sz="0" w:space="0" w:color="auto"/>
                    <w:bottom w:val="none" w:sz="0" w:space="0" w:color="auto"/>
                    <w:right w:val="none" w:sz="0" w:space="0" w:color="auto"/>
                  </w:divBdr>
                </w:div>
                <w:div w:id="97421742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116681235">
                  <w:marLeft w:val="0"/>
                  <w:marRight w:val="0"/>
                  <w:marTop w:val="0"/>
                  <w:marBottom w:val="0"/>
                  <w:divBdr>
                    <w:top w:val="none" w:sz="0" w:space="0" w:color="auto"/>
                    <w:left w:val="none" w:sz="0" w:space="0" w:color="auto"/>
                    <w:bottom w:val="none" w:sz="0" w:space="0" w:color="auto"/>
                    <w:right w:val="none" w:sz="0" w:space="0" w:color="auto"/>
                  </w:divBdr>
                  <w:divsChild>
                    <w:div w:id="1781408279">
                      <w:marLeft w:val="0"/>
                      <w:marRight w:val="0"/>
                      <w:marTop w:val="0"/>
                      <w:marBottom w:val="0"/>
                      <w:divBdr>
                        <w:top w:val="none" w:sz="0" w:space="0" w:color="auto"/>
                        <w:left w:val="none" w:sz="0" w:space="0" w:color="auto"/>
                        <w:bottom w:val="none" w:sz="0" w:space="0" w:color="auto"/>
                        <w:right w:val="none" w:sz="0" w:space="0" w:color="auto"/>
                      </w:divBdr>
                      <w:divsChild>
                        <w:div w:id="435753154">
                          <w:marLeft w:val="0"/>
                          <w:marRight w:val="0"/>
                          <w:marTop w:val="0"/>
                          <w:marBottom w:val="0"/>
                          <w:divBdr>
                            <w:top w:val="none" w:sz="0" w:space="0" w:color="auto"/>
                            <w:left w:val="none" w:sz="0" w:space="0" w:color="auto"/>
                            <w:bottom w:val="none" w:sz="0" w:space="0" w:color="auto"/>
                            <w:right w:val="none" w:sz="0" w:space="0" w:color="auto"/>
                          </w:divBdr>
                          <w:divsChild>
                            <w:div w:id="204954174">
                              <w:marLeft w:val="0"/>
                              <w:marRight w:val="0"/>
                              <w:marTop w:val="0"/>
                              <w:marBottom w:val="0"/>
                              <w:divBdr>
                                <w:top w:val="none" w:sz="0" w:space="0" w:color="auto"/>
                                <w:left w:val="none" w:sz="0" w:space="0" w:color="auto"/>
                                <w:bottom w:val="none" w:sz="0" w:space="0" w:color="auto"/>
                                <w:right w:val="none" w:sz="0" w:space="0" w:color="auto"/>
                              </w:divBdr>
                              <w:divsChild>
                                <w:div w:id="898710065">
                                  <w:marLeft w:val="0"/>
                                  <w:marRight w:val="0"/>
                                  <w:marTop w:val="0"/>
                                  <w:marBottom w:val="0"/>
                                  <w:divBdr>
                                    <w:top w:val="none" w:sz="0" w:space="0" w:color="auto"/>
                                    <w:left w:val="none" w:sz="0" w:space="0" w:color="auto"/>
                                    <w:bottom w:val="none" w:sz="0" w:space="0" w:color="auto"/>
                                    <w:right w:val="none" w:sz="0" w:space="0" w:color="auto"/>
                                  </w:divBdr>
                                  <w:divsChild>
                                    <w:div w:id="131217743">
                                      <w:marLeft w:val="0"/>
                                      <w:marRight w:val="0"/>
                                      <w:marTop w:val="0"/>
                                      <w:marBottom w:val="0"/>
                                      <w:divBdr>
                                        <w:top w:val="none" w:sz="0" w:space="0" w:color="auto"/>
                                        <w:left w:val="none" w:sz="0" w:space="0" w:color="auto"/>
                                        <w:bottom w:val="none" w:sz="0" w:space="0" w:color="auto"/>
                                        <w:right w:val="none" w:sz="0" w:space="0" w:color="auto"/>
                                      </w:divBdr>
                                      <w:divsChild>
                                        <w:div w:id="711658460">
                                          <w:marLeft w:val="0"/>
                                          <w:marRight w:val="0"/>
                                          <w:marTop w:val="0"/>
                                          <w:marBottom w:val="0"/>
                                          <w:divBdr>
                                            <w:top w:val="none" w:sz="0" w:space="0" w:color="auto"/>
                                            <w:left w:val="none" w:sz="0" w:space="0" w:color="auto"/>
                                            <w:bottom w:val="none" w:sz="0" w:space="0" w:color="auto"/>
                                            <w:right w:val="none" w:sz="0" w:space="0" w:color="auto"/>
                                          </w:divBdr>
                                          <w:divsChild>
                                            <w:div w:id="1077626482">
                                              <w:marLeft w:val="0"/>
                                              <w:marRight w:val="0"/>
                                              <w:marTop w:val="0"/>
                                              <w:marBottom w:val="0"/>
                                              <w:divBdr>
                                                <w:top w:val="none" w:sz="0" w:space="0" w:color="auto"/>
                                                <w:left w:val="none" w:sz="0" w:space="0" w:color="auto"/>
                                                <w:bottom w:val="none" w:sz="0" w:space="0" w:color="auto"/>
                                                <w:right w:val="none" w:sz="0" w:space="0" w:color="auto"/>
                                              </w:divBdr>
                                              <w:divsChild>
                                                <w:div w:id="64304927">
                                                  <w:marLeft w:val="0"/>
                                                  <w:marRight w:val="0"/>
                                                  <w:marTop w:val="0"/>
                                                  <w:marBottom w:val="0"/>
                                                  <w:divBdr>
                                                    <w:top w:val="none" w:sz="0" w:space="0" w:color="auto"/>
                                                    <w:left w:val="none" w:sz="0" w:space="0" w:color="auto"/>
                                                    <w:bottom w:val="none" w:sz="0" w:space="0" w:color="auto"/>
                                                    <w:right w:val="none" w:sz="0" w:space="0" w:color="auto"/>
                                                  </w:divBdr>
                                                  <w:divsChild>
                                                    <w:div w:id="1145120988">
                                                      <w:marLeft w:val="0"/>
                                                      <w:marRight w:val="0"/>
                                                      <w:marTop w:val="0"/>
                                                      <w:marBottom w:val="0"/>
                                                      <w:divBdr>
                                                        <w:top w:val="none" w:sz="0" w:space="0" w:color="auto"/>
                                                        <w:left w:val="none" w:sz="0" w:space="0" w:color="auto"/>
                                                        <w:bottom w:val="none" w:sz="0" w:space="0" w:color="auto"/>
                                                        <w:right w:val="none" w:sz="0" w:space="0" w:color="auto"/>
                                                      </w:divBdr>
                                                      <w:divsChild>
                                                        <w:div w:id="112133615">
                                                          <w:marLeft w:val="0"/>
                                                          <w:marRight w:val="0"/>
                                                          <w:marTop w:val="0"/>
                                                          <w:marBottom w:val="0"/>
                                                          <w:divBdr>
                                                            <w:top w:val="none" w:sz="0" w:space="0" w:color="auto"/>
                                                            <w:left w:val="none" w:sz="0" w:space="0" w:color="auto"/>
                                                            <w:bottom w:val="none" w:sz="0" w:space="0" w:color="auto"/>
                                                            <w:right w:val="none" w:sz="0" w:space="0" w:color="auto"/>
                                                          </w:divBdr>
                                                          <w:divsChild>
                                                            <w:div w:id="44257823">
                                                              <w:marLeft w:val="0"/>
                                                              <w:marRight w:val="0"/>
                                                              <w:marTop w:val="0"/>
                                                              <w:marBottom w:val="0"/>
                                                              <w:divBdr>
                                                                <w:top w:val="none" w:sz="0" w:space="0" w:color="auto"/>
                                                                <w:left w:val="none" w:sz="0" w:space="0" w:color="auto"/>
                                                                <w:bottom w:val="none" w:sz="0" w:space="0" w:color="auto"/>
                                                                <w:right w:val="none" w:sz="0" w:space="0" w:color="auto"/>
                                                              </w:divBdr>
                                                              <w:divsChild>
                                                                <w:div w:id="1952661105">
                                                                  <w:marLeft w:val="0"/>
                                                                  <w:marRight w:val="0"/>
                                                                  <w:marTop w:val="0"/>
                                                                  <w:marBottom w:val="0"/>
                                                                  <w:divBdr>
                                                                    <w:top w:val="none" w:sz="0" w:space="0" w:color="auto"/>
                                                                    <w:left w:val="none" w:sz="0" w:space="0" w:color="auto"/>
                                                                    <w:bottom w:val="none" w:sz="0" w:space="0" w:color="auto"/>
                                                                    <w:right w:val="none" w:sz="0" w:space="0" w:color="auto"/>
                                                                  </w:divBdr>
                                                                  <w:divsChild>
                                                                    <w:div w:id="17056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52811">
                                                          <w:marLeft w:val="0"/>
                                                          <w:marRight w:val="0"/>
                                                          <w:marTop w:val="0"/>
                                                          <w:marBottom w:val="0"/>
                                                          <w:divBdr>
                                                            <w:top w:val="none" w:sz="0" w:space="0" w:color="auto"/>
                                                            <w:left w:val="none" w:sz="0" w:space="0" w:color="auto"/>
                                                            <w:bottom w:val="none" w:sz="0" w:space="0" w:color="auto"/>
                                                            <w:right w:val="none" w:sz="0" w:space="0" w:color="auto"/>
                                                          </w:divBdr>
                                                          <w:divsChild>
                                                            <w:div w:id="273094019">
                                                              <w:marLeft w:val="0"/>
                                                              <w:marRight w:val="0"/>
                                                              <w:marTop w:val="0"/>
                                                              <w:marBottom w:val="0"/>
                                                              <w:divBdr>
                                                                <w:top w:val="none" w:sz="0" w:space="0" w:color="auto"/>
                                                                <w:left w:val="none" w:sz="0" w:space="0" w:color="auto"/>
                                                                <w:bottom w:val="none" w:sz="0" w:space="0" w:color="auto"/>
                                                                <w:right w:val="none" w:sz="0" w:space="0" w:color="auto"/>
                                                              </w:divBdr>
                                                              <w:divsChild>
                                                                <w:div w:id="1237395112">
                                                                  <w:marLeft w:val="0"/>
                                                                  <w:marRight w:val="0"/>
                                                                  <w:marTop w:val="0"/>
                                                                  <w:marBottom w:val="0"/>
                                                                  <w:divBdr>
                                                                    <w:top w:val="none" w:sz="0" w:space="0" w:color="auto"/>
                                                                    <w:left w:val="none" w:sz="0" w:space="0" w:color="auto"/>
                                                                    <w:bottom w:val="none" w:sz="0" w:space="0" w:color="auto"/>
                                                                    <w:right w:val="none" w:sz="0" w:space="0" w:color="auto"/>
                                                                  </w:divBdr>
                                                                  <w:divsChild>
                                                                    <w:div w:id="5409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77573">
                      <w:marLeft w:val="0"/>
                      <w:marRight w:val="0"/>
                      <w:marTop w:val="0"/>
                      <w:marBottom w:val="0"/>
                      <w:divBdr>
                        <w:top w:val="none" w:sz="0" w:space="0" w:color="auto"/>
                        <w:left w:val="none" w:sz="0" w:space="0" w:color="auto"/>
                        <w:bottom w:val="none" w:sz="0" w:space="0" w:color="auto"/>
                        <w:right w:val="none" w:sz="0" w:space="0" w:color="auto"/>
                      </w:divBdr>
                      <w:divsChild>
                        <w:div w:id="1009211742">
                          <w:marLeft w:val="0"/>
                          <w:marRight w:val="0"/>
                          <w:marTop w:val="0"/>
                          <w:marBottom w:val="0"/>
                          <w:divBdr>
                            <w:top w:val="none" w:sz="0" w:space="0" w:color="auto"/>
                            <w:left w:val="none" w:sz="0" w:space="0" w:color="auto"/>
                            <w:bottom w:val="none" w:sz="0" w:space="0" w:color="auto"/>
                            <w:right w:val="none" w:sz="0" w:space="0" w:color="auto"/>
                          </w:divBdr>
                          <w:divsChild>
                            <w:div w:id="1766656072">
                              <w:marLeft w:val="0"/>
                              <w:marRight w:val="0"/>
                              <w:marTop w:val="0"/>
                              <w:marBottom w:val="0"/>
                              <w:divBdr>
                                <w:top w:val="none" w:sz="0" w:space="0" w:color="auto"/>
                                <w:left w:val="none" w:sz="0" w:space="0" w:color="auto"/>
                                <w:bottom w:val="none" w:sz="0" w:space="0" w:color="auto"/>
                                <w:right w:val="none" w:sz="0" w:space="0" w:color="auto"/>
                              </w:divBdr>
                              <w:divsChild>
                                <w:div w:id="18237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85096">
                  <w:marLeft w:val="0"/>
                  <w:marRight w:val="0"/>
                  <w:marTop w:val="0"/>
                  <w:marBottom w:val="0"/>
                  <w:divBdr>
                    <w:top w:val="none" w:sz="0" w:space="0" w:color="auto"/>
                    <w:left w:val="none" w:sz="0" w:space="0" w:color="auto"/>
                    <w:bottom w:val="none" w:sz="0" w:space="0" w:color="auto"/>
                    <w:right w:val="none" w:sz="0" w:space="0" w:color="auto"/>
                  </w:divBdr>
                  <w:divsChild>
                    <w:div w:id="992682922">
                      <w:marLeft w:val="0"/>
                      <w:marRight w:val="0"/>
                      <w:marTop w:val="0"/>
                      <w:marBottom w:val="0"/>
                      <w:divBdr>
                        <w:top w:val="none" w:sz="0" w:space="0" w:color="auto"/>
                        <w:left w:val="none" w:sz="0" w:space="0" w:color="auto"/>
                        <w:bottom w:val="none" w:sz="0" w:space="0" w:color="auto"/>
                        <w:right w:val="none" w:sz="0" w:space="0" w:color="auto"/>
                      </w:divBdr>
                      <w:divsChild>
                        <w:div w:id="1184049790">
                          <w:marLeft w:val="0"/>
                          <w:marRight w:val="0"/>
                          <w:marTop w:val="0"/>
                          <w:marBottom w:val="0"/>
                          <w:divBdr>
                            <w:top w:val="none" w:sz="0" w:space="0" w:color="auto"/>
                            <w:left w:val="none" w:sz="0" w:space="0" w:color="auto"/>
                            <w:bottom w:val="none" w:sz="0" w:space="0" w:color="auto"/>
                            <w:right w:val="none" w:sz="0" w:space="0" w:color="auto"/>
                          </w:divBdr>
                          <w:divsChild>
                            <w:div w:id="1676304746">
                              <w:marLeft w:val="0"/>
                              <w:marRight w:val="0"/>
                              <w:marTop w:val="0"/>
                              <w:marBottom w:val="0"/>
                              <w:divBdr>
                                <w:top w:val="none" w:sz="0" w:space="0" w:color="auto"/>
                                <w:left w:val="none" w:sz="0" w:space="0" w:color="auto"/>
                                <w:bottom w:val="none" w:sz="0" w:space="0" w:color="auto"/>
                                <w:right w:val="none" w:sz="0" w:space="0" w:color="auto"/>
                              </w:divBdr>
                              <w:divsChild>
                                <w:div w:id="1322582272">
                                  <w:marLeft w:val="0"/>
                                  <w:marRight w:val="0"/>
                                  <w:marTop w:val="0"/>
                                  <w:marBottom w:val="0"/>
                                  <w:divBdr>
                                    <w:top w:val="none" w:sz="0" w:space="0" w:color="auto"/>
                                    <w:left w:val="none" w:sz="0" w:space="0" w:color="auto"/>
                                    <w:bottom w:val="none" w:sz="0" w:space="0" w:color="auto"/>
                                    <w:right w:val="none" w:sz="0" w:space="0" w:color="auto"/>
                                  </w:divBdr>
                                  <w:divsChild>
                                    <w:div w:id="1296373397">
                                      <w:marLeft w:val="0"/>
                                      <w:marRight w:val="0"/>
                                      <w:marTop w:val="0"/>
                                      <w:marBottom w:val="0"/>
                                      <w:divBdr>
                                        <w:top w:val="none" w:sz="0" w:space="0" w:color="auto"/>
                                        <w:left w:val="none" w:sz="0" w:space="0" w:color="auto"/>
                                        <w:bottom w:val="none" w:sz="0" w:space="0" w:color="auto"/>
                                        <w:right w:val="none" w:sz="0" w:space="0" w:color="auto"/>
                                      </w:divBdr>
                                      <w:divsChild>
                                        <w:div w:id="1910379630">
                                          <w:marLeft w:val="0"/>
                                          <w:marRight w:val="0"/>
                                          <w:marTop w:val="0"/>
                                          <w:marBottom w:val="0"/>
                                          <w:divBdr>
                                            <w:top w:val="none" w:sz="0" w:space="0" w:color="auto"/>
                                            <w:left w:val="none" w:sz="0" w:space="0" w:color="auto"/>
                                            <w:bottom w:val="none" w:sz="0" w:space="0" w:color="auto"/>
                                            <w:right w:val="none" w:sz="0" w:space="0" w:color="auto"/>
                                          </w:divBdr>
                                          <w:divsChild>
                                            <w:div w:id="1648896933">
                                              <w:marLeft w:val="0"/>
                                              <w:marRight w:val="0"/>
                                              <w:marTop w:val="0"/>
                                              <w:marBottom w:val="0"/>
                                              <w:divBdr>
                                                <w:top w:val="none" w:sz="0" w:space="0" w:color="auto"/>
                                                <w:left w:val="none" w:sz="0" w:space="0" w:color="auto"/>
                                                <w:bottom w:val="none" w:sz="0" w:space="0" w:color="auto"/>
                                                <w:right w:val="none" w:sz="0" w:space="0" w:color="auto"/>
                                              </w:divBdr>
                                              <w:divsChild>
                                                <w:div w:id="1339306490">
                                                  <w:marLeft w:val="0"/>
                                                  <w:marRight w:val="0"/>
                                                  <w:marTop w:val="0"/>
                                                  <w:marBottom w:val="0"/>
                                                  <w:divBdr>
                                                    <w:top w:val="none" w:sz="0" w:space="0" w:color="auto"/>
                                                    <w:left w:val="none" w:sz="0" w:space="0" w:color="auto"/>
                                                    <w:bottom w:val="none" w:sz="0" w:space="0" w:color="auto"/>
                                                    <w:right w:val="none" w:sz="0" w:space="0" w:color="auto"/>
                                                  </w:divBdr>
                                                  <w:divsChild>
                                                    <w:div w:id="1402630481">
                                                      <w:marLeft w:val="0"/>
                                                      <w:marRight w:val="0"/>
                                                      <w:marTop w:val="0"/>
                                                      <w:marBottom w:val="0"/>
                                                      <w:divBdr>
                                                        <w:top w:val="none" w:sz="0" w:space="0" w:color="auto"/>
                                                        <w:left w:val="none" w:sz="0" w:space="0" w:color="auto"/>
                                                        <w:bottom w:val="none" w:sz="0" w:space="0" w:color="auto"/>
                                                        <w:right w:val="none" w:sz="0" w:space="0" w:color="auto"/>
                                                      </w:divBdr>
                                                      <w:divsChild>
                                                        <w:div w:id="1288665014">
                                                          <w:marLeft w:val="0"/>
                                                          <w:marRight w:val="0"/>
                                                          <w:marTop w:val="0"/>
                                                          <w:marBottom w:val="0"/>
                                                          <w:divBdr>
                                                            <w:top w:val="none" w:sz="0" w:space="0" w:color="auto"/>
                                                            <w:left w:val="none" w:sz="0" w:space="0" w:color="auto"/>
                                                            <w:bottom w:val="none" w:sz="0" w:space="0" w:color="auto"/>
                                                            <w:right w:val="none" w:sz="0" w:space="0" w:color="auto"/>
                                                          </w:divBdr>
                                                          <w:divsChild>
                                                            <w:div w:id="1840075837">
                                                              <w:marLeft w:val="0"/>
                                                              <w:marRight w:val="0"/>
                                                              <w:marTop w:val="0"/>
                                                              <w:marBottom w:val="0"/>
                                                              <w:divBdr>
                                                                <w:top w:val="none" w:sz="0" w:space="0" w:color="auto"/>
                                                                <w:left w:val="none" w:sz="0" w:space="0" w:color="auto"/>
                                                                <w:bottom w:val="none" w:sz="0" w:space="0" w:color="auto"/>
                                                                <w:right w:val="none" w:sz="0" w:space="0" w:color="auto"/>
                                                              </w:divBdr>
                                                              <w:divsChild>
                                                                <w:div w:id="1847594982">
                                                                  <w:marLeft w:val="0"/>
                                                                  <w:marRight w:val="0"/>
                                                                  <w:marTop w:val="0"/>
                                                                  <w:marBottom w:val="0"/>
                                                                  <w:divBdr>
                                                                    <w:top w:val="none" w:sz="0" w:space="0" w:color="auto"/>
                                                                    <w:left w:val="none" w:sz="0" w:space="0" w:color="auto"/>
                                                                    <w:bottom w:val="none" w:sz="0" w:space="0" w:color="auto"/>
                                                                    <w:right w:val="none" w:sz="0" w:space="0" w:color="auto"/>
                                                                  </w:divBdr>
                                                                  <w:divsChild>
                                                                    <w:div w:id="3100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3081">
                                                          <w:marLeft w:val="0"/>
                                                          <w:marRight w:val="0"/>
                                                          <w:marTop w:val="0"/>
                                                          <w:marBottom w:val="0"/>
                                                          <w:divBdr>
                                                            <w:top w:val="none" w:sz="0" w:space="0" w:color="auto"/>
                                                            <w:left w:val="none" w:sz="0" w:space="0" w:color="auto"/>
                                                            <w:bottom w:val="none" w:sz="0" w:space="0" w:color="auto"/>
                                                            <w:right w:val="none" w:sz="0" w:space="0" w:color="auto"/>
                                                          </w:divBdr>
                                                          <w:divsChild>
                                                            <w:div w:id="671448173">
                                                              <w:marLeft w:val="0"/>
                                                              <w:marRight w:val="0"/>
                                                              <w:marTop w:val="0"/>
                                                              <w:marBottom w:val="0"/>
                                                              <w:divBdr>
                                                                <w:top w:val="none" w:sz="0" w:space="0" w:color="auto"/>
                                                                <w:left w:val="none" w:sz="0" w:space="0" w:color="auto"/>
                                                                <w:bottom w:val="none" w:sz="0" w:space="0" w:color="auto"/>
                                                                <w:right w:val="none" w:sz="0" w:space="0" w:color="auto"/>
                                                              </w:divBdr>
                                                              <w:divsChild>
                                                                <w:div w:id="1128746711">
                                                                  <w:marLeft w:val="0"/>
                                                                  <w:marRight w:val="0"/>
                                                                  <w:marTop w:val="0"/>
                                                                  <w:marBottom w:val="0"/>
                                                                  <w:divBdr>
                                                                    <w:top w:val="none" w:sz="0" w:space="0" w:color="auto"/>
                                                                    <w:left w:val="none" w:sz="0" w:space="0" w:color="auto"/>
                                                                    <w:bottom w:val="none" w:sz="0" w:space="0" w:color="auto"/>
                                                                    <w:right w:val="none" w:sz="0" w:space="0" w:color="auto"/>
                                                                  </w:divBdr>
                                                                  <w:divsChild>
                                                                    <w:div w:id="5801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0554">
                      <w:marLeft w:val="0"/>
                      <w:marRight w:val="0"/>
                      <w:marTop w:val="0"/>
                      <w:marBottom w:val="0"/>
                      <w:divBdr>
                        <w:top w:val="none" w:sz="0" w:space="0" w:color="auto"/>
                        <w:left w:val="none" w:sz="0" w:space="0" w:color="auto"/>
                        <w:bottom w:val="none" w:sz="0" w:space="0" w:color="auto"/>
                        <w:right w:val="none" w:sz="0" w:space="0" w:color="auto"/>
                      </w:divBdr>
                      <w:divsChild>
                        <w:div w:id="296764412">
                          <w:marLeft w:val="0"/>
                          <w:marRight w:val="0"/>
                          <w:marTop w:val="0"/>
                          <w:marBottom w:val="0"/>
                          <w:divBdr>
                            <w:top w:val="none" w:sz="0" w:space="0" w:color="auto"/>
                            <w:left w:val="none" w:sz="0" w:space="0" w:color="auto"/>
                            <w:bottom w:val="none" w:sz="0" w:space="0" w:color="auto"/>
                            <w:right w:val="none" w:sz="0" w:space="0" w:color="auto"/>
                          </w:divBdr>
                          <w:divsChild>
                            <w:div w:id="1169441954">
                              <w:marLeft w:val="0"/>
                              <w:marRight w:val="0"/>
                              <w:marTop w:val="0"/>
                              <w:marBottom w:val="0"/>
                              <w:divBdr>
                                <w:top w:val="none" w:sz="0" w:space="0" w:color="auto"/>
                                <w:left w:val="none" w:sz="0" w:space="0" w:color="auto"/>
                                <w:bottom w:val="none" w:sz="0" w:space="0" w:color="auto"/>
                                <w:right w:val="none" w:sz="0" w:space="0" w:color="auto"/>
                              </w:divBdr>
                              <w:divsChild>
                                <w:div w:id="10917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221776051_Cognitive_behavioral_therapy_in_anxiety_disorders_Current_state_of_the_evidence/fulltext/021f2c940cf296b3917adbda/Cognitive-behavioral-therapy-in-anxiety-disorders-Current-state-of-the-evidence.pdf?origin=publication_detail&amp;_tp=eyJjb250ZXh0Ijp7ImZpcnN0UGFnZSI6InB1YmxpY2F0aW9uIiwicGFnZSI6InB1YmxpY2F0aW9uRG93bmxvYWQiLCJwcmV2aW91c1BhZ2UiOiJwdWJsaWNhdGlvbiJ9f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Nirupam Dhiman</cp:lastModifiedBy>
  <cp:revision>4</cp:revision>
  <dcterms:created xsi:type="dcterms:W3CDTF">2024-08-11T10:13:00Z</dcterms:created>
  <dcterms:modified xsi:type="dcterms:W3CDTF">2024-09-05T15:15:00Z</dcterms:modified>
</cp:coreProperties>
</file>