
<file path=[Content_Types].xml><?xml version="1.0" encoding="utf-8"?>
<Types xmlns="http://schemas.openxmlformats.org/package/2006/content-types">
  <Default Extension="rels" ContentType="application/vnd.openxmlformats-package.relationships+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core.xml" Type="http://schemas.openxmlformats.org/package/2006/relationships/metadata/core-properties" Id="rId1"/>
    <Relationship Target="docProps/app.xml" Type="http://schemas.openxmlformats.org/officeDocument/2006/relationships/extended-properties" Id="rId2"/>
    <Relationship Target="word/document.xml" Type="http://schemas.openxmlformats.org/officeDocument/2006/relationships/officeDocument"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p14">
  <w:body>
    <w:p>
      <w:pPr>
        <w:pStyle w:val="Normal"/>
        <w:jc w:val="center"/>
        <w:rPr>
          <w:rFonts w:ascii="Arial" w:hAnsi="Arial" w:eastAsia="Arial" w:cs="Arial"/>
          <w:sz w:val="22"/>
          <w:szCs w:val="22"/>
        </w:rPr>
      </w:pPr>
      <w:r>
        <w:rPr>
          <w:rFonts w:ascii="Arial" w:hAnsi="Arial" w:eastAsia="Arial" w:cs="Arial"/>
          <w:b/>
          <w:sz w:val="22"/>
          <w:szCs w:val="22"/>
        </w:rPr>
        <w:t xml:space="preserve">+ДОГОВІР </w:t>
      </w:r>
    </w:p>
    <w:p>
      <w:pPr>
        <w:pStyle w:val="Normal"/>
        <w:jc w:val="center"/>
        <w:rPr/>
      </w:pPr>
      <w:r>
        <w:rPr>
          <w:rFonts w:ascii="Arial" w:hAnsi="Arial" w:eastAsia="Arial" w:cs="Arial"/>
          <w:b/>
          <w:sz w:val="22"/>
          <w:szCs w:val="22"/>
        </w:rPr>
        <w:t>про надання послуг (виконання робіт) у сфері інформатизації №</w:t>
      </w:r>
      <w:r>
        <w:rPr>
          <w:rFonts w:ascii="Arial" w:hAnsi="Arial" w:eastAsia="Arial" w:cs="Arial"/>
          <w:b/>
          <w:sz w:val="22"/>
          <w:szCs w:val="22"/>
        </w:rPr>
        <w:t xml:space="preserve"/>
      </w:r>
      <w:r>
        <w:rPr/>
        <w:t xml:space="preserve">Vlad</w:t>
      </w:r>
      <w:r>
        <w:rPr>
          <w:rFonts w:ascii="Arial" w:hAnsi="Arial" w:eastAsia="Arial" w:cs="Arial"/>
          <w:b/>
          <w:sz w:val="22"/>
          <w:szCs w:val="22"/>
          <w:highlight w:val="yellow"/>
        </w:rPr>
        <w:t xml:space="preserve"/>
      </w:r>
    </w:p>
    <w:p>
      <w:pPr>
        <w:pStyle w:val="Normal"/>
        <w:tabs>
          <w:tab w:val="right" w:leader="none" w:pos="10623"/>
        </w:tabs>
        <w:rPr/>
      </w:pPr>
      <w:r>
        <w:rPr>
          <w:rFonts w:ascii="Arial" w:hAnsi="Arial" w:eastAsia="Arial" w:cs="Arial"/>
          <w:sz w:val="22"/>
          <w:szCs w:val="22"/>
        </w:rPr>
        <w:t xml:space="preserve">м. Вінниця  </w:t>
        <w:tab/>
        <w:t xml:space="preserve">      </w:t>
      </w:r>
      <w:r>
        <w:rPr>
          <w:rFonts w:ascii="Arial" w:hAnsi="Arial" w:eastAsia="Arial" w:cs="Arial"/>
          <w:sz w:val="22"/>
          <w:szCs w:val="22"/>
          <w:highlight w:val="yellow"/>
        </w:rPr>
        <w:t xml:space="preserve"> {docDate} р.</w:t>
      </w:r>
    </w:p>
    <w:p>
      <w:pPr>
        <w:pStyle w:val="Normal"/>
        <w:rPr>
          <w:rFonts w:ascii="Arial" w:hAnsi="Arial" w:eastAsia="Arial" w:cs="Arial"/>
          <w:sz w:val="22"/>
          <w:szCs w:val="22"/>
        </w:rPr>
      </w:pPr>
      <w:r>
        <w:rPr>
          <w:rFonts w:ascii="Arial" w:hAnsi="Arial" w:eastAsia="Arial" w:cs="Arial"/>
          <w:sz w:val="22"/>
          <w:szCs w:val="22"/>
        </w:rPr>
      </w:r>
    </w:p>
    <w:p>
      <w:pPr>
        <w:pStyle w:val="Normal"/>
        <w:ind w:left="22" w:firstLine="545"/>
        <w:jc w:val="both"/>
        <w:rPr>
          <w:rFonts w:ascii="Arial" w:hAnsi="Arial" w:eastAsia="Arial" w:cs="Arial"/>
        </w:rPr>
      </w:pPr>
      <w:r>
        <w:rPr>
          <w:rFonts w:ascii="Arial" w:hAnsi="Arial" w:eastAsia="Arial" w:cs="Arial"/>
          <w:b/>
        </w:rPr>
        <w:t>Товариство з обмеженою відповідальністю «ВІНСТАРС ТЕХНОЛОДЖІ»</w:t>
      </w:r>
      <w:r>
        <w:rPr>
          <w:rFonts w:ascii="Arial" w:hAnsi="Arial" w:eastAsia="Arial" w:cs="Arial"/>
        </w:rPr>
        <w:t>, в особі  директора Сидорука Андрія Вікторовича,</w:t>
      </w:r>
      <w:r>
        <w:rPr>
          <w:rFonts w:ascii="Arial" w:hAnsi="Arial" w:eastAsia="Arial" w:cs="Arial"/>
          <w:b/>
        </w:rPr>
        <w:t xml:space="preserve"> </w:t>
      </w:r>
      <w:r>
        <w:rPr>
          <w:rFonts w:ascii="Arial" w:hAnsi="Arial" w:eastAsia="Arial" w:cs="Arial"/>
        </w:rPr>
        <w:t>який діє на підставі Статуту, іменоване надалі «</w:t>
      </w:r>
      <w:r>
        <w:rPr>
          <w:rFonts w:ascii="Arial" w:hAnsi="Arial" w:eastAsia="Arial" w:cs="Arial"/>
          <w:b/>
          <w:i/>
        </w:rPr>
        <w:t>Замовник</w:t>
      </w:r>
      <w:r>
        <w:rPr>
          <w:rFonts w:ascii="Arial" w:hAnsi="Arial" w:eastAsia="Arial" w:cs="Arial"/>
        </w:rPr>
        <w:t>» з однієї сторони, та</w:t>
      </w:r>
    </w:p>
    <w:p>
      <w:pPr>
        <w:pStyle w:val="Normal"/>
        <w:tabs>
          <w:tab w:val="left" w:leader="none" w:pos="1843"/>
          <w:tab w:val="left" w:leader="none" w:pos="2127"/>
        </w:tabs>
        <w:ind w:left="22" w:firstLine="545"/>
        <w:jc w:val="both"/>
        <w:rPr/>
      </w:pPr>
      <w:r>
        <w:rPr>
          <w:rFonts w:ascii="Arial" w:hAnsi="Arial" w:eastAsia="Arial" w:cs="Arial"/>
          <w:b/>
        </w:rPr>
        <w:t>Фізична особа-підприємець {</w:t>
      </w:r>
      <w:r>
        <w:rPr>
          <w:rFonts w:ascii="Arial" w:hAnsi="Arial" w:eastAsia="Arial" w:cs="Arial"/>
          <w:b/>
          <w:highlight w:val="yellow"/>
        </w:rPr>
        <w:t>fopFIO}</w:t>
      </w:r>
      <w:r>
        <w:rPr>
          <w:rFonts w:ascii="Arial" w:hAnsi="Arial" w:eastAsia="Arial" w:cs="Arial"/>
          <w:b/>
        </w:rPr>
        <w:t>,</w:t>
      </w:r>
      <w:r>
        <w:rPr>
          <w:rFonts w:ascii="Arial" w:hAnsi="Arial" w:eastAsia="Arial" w:cs="Arial"/>
        </w:rPr>
        <w:t xml:space="preserve"> що діє на підставі запису в єдиному державному реєстрі юридичних осіб та фізичних осіб-підприємців №{</w:t>
      </w:r>
      <w:r>
        <w:rPr>
          <w:rFonts w:ascii="Arial" w:hAnsi="Arial" w:eastAsia="Arial" w:cs="Arial"/>
          <w:highlight w:val="yellow"/>
        </w:rPr>
        <w:t>fopNumber}</w:t>
      </w:r>
      <w:r>
        <w:rPr>
          <w:rFonts w:ascii="Arial" w:hAnsi="Arial" w:eastAsia="Arial" w:cs="Arial"/>
        </w:rPr>
        <w:t>, від {</w:t>
      </w:r>
      <w:r>
        <w:rPr>
          <w:rFonts w:ascii="Arial" w:hAnsi="Arial" w:eastAsia="Arial" w:cs="Arial"/>
          <w:highlight w:val="yellow"/>
        </w:rPr>
        <w:t>fopDate}</w:t>
      </w:r>
      <w:r>
        <w:rPr>
          <w:rFonts w:ascii="Arial" w:hAnsi="Arial" w:eastAsia="Arial" w:cs="Arial"/>
        </w:rPr>
        <w:t>, іменований надалі «</w:t>
      </w:r>
      <w:r>
        <w:rPr>
          <w:rFonts w:ascii="Arial" w:hAnsi="Arial" w:eastAsia="Arial" w:cs="Arial"/>
          <w:b/>
          <w:i/>
        </w:rPr>
        <w:t>Виконавець</w:t>
      </w:r>
      <w:r>
        <w:rPr>
          <w:rFonts w:ascii="Arial" w:hAnsi="Arial" w:eastAsia="Arial" w:cs="Arial"/>
        </w:rPr>
        <w:t>», з іншої сторони, разом іменовані «</w:t>
      </w:r>
      <w:r>
        <w:rPr>
          <w:rFonts w:ascii="Arial" w:hAnsi="Arial" w:eastAsia="Arial" w:cs="Arial"/>
          <w:b/>
          <w:i/>
        </w:rPr>
        <w:t>Сторони</w:t>
      </w:r>
      <w:r>
        <w:rPr>
          <w:rFonts w:ascii="Arial" w:hAnsi="Arial" w:eastAsia="Arial" w:cs="Arial"/>
        </w:rPr>
        <w:t>», уклали цей Договір про наступне:</w:t>
      </w:r>
    </w:p>
    <w:p>
      <w:pPr>
        <w:pStyle w:val="Normal"/>
        <w:tabs>
          <w:tab w:val="left" w:leader="none" w:pos="1843"/>
          <w:tab w:val="left" w:leader="none" w:pos="2127"/>
        </w:tabs>
        <w:jc w:val="both"/>
        <w:rPr>
          <w:rFonts w:ascii="Arial" w:hAnsi="Arial" w:eastAsia="Arial" w:cs="Arial"/>
          <w:b/>
        </w:rPr>
      </w:pPr>
      <w:r>
        <w:rPr>
          <w:rFonts w:ascii="Arial" w:hAnsi="Arial" w:eastAsia="Arial" w:cs="Arial"/>
          <w:b/>
        </w:rPr>
        <w:t>1.ВИЗНАЧЕННЯ</w:t>
      </w:r>
    </w:p>
    <w:p>
      <w:pPr>
        <w:pStyle w:val="Normal"/>
        <w:widowControl w:val="false"/>
        <w:tabs>
          <w:tab w:val="left" w:leader="none" w:pos="567"/>
        </w:tabs>
        <w:ind w:left="567" w:hanging="0"/>
        <w:jc w:val="both"/>
        <w:rPr>
          <w:rFonts w:ascii="Arial" w:hAnsi="Arial" w:eastAsia="Arial" w:cs="Arial"/>
          <w:sz w:val="18"/>
          <w:szCs w:val="18"/>
        </w:rPr>
      </w:pPr>
      <w:r>
        <w:rPr>
          <w:rFonts w:ascii="Arial" w:hAnsi="Arial" w:eastAsia="Arial" w:cs="Arial"/>
          <w:sz w:val="18"/>
          <w:szCs w:val="18"/>
        </w:rPr>
        <w:t xml:space="preserve">1.1. </w:t>
      </w:r>
      <w:r>
        <w:rPr>
          <w:rFonts w:ascii="Arial" w:hAnsi="Arial" w:eastAsia="Arial" w:cs="Arial"/>
          <w:b/>
          <w:sz w:val="18"/>
          <w:szCs w:val="18"/>
          <w:highlight w:val="white"/>
        </w:rPr>
        <w:t xml:space="preserve">Jira – </w:t>
      </w:r>
      <w:r>
        <w:rPr>
          <w:rFonts w:ascii="Arial" w:hAnsi="Arial" w:eastAsia="Arial" w:cs="Arial"/>
          <w:sz w:val="18"/>
          <w:szCs w:val="18"/>
          <w:highlight w:val="white"/>
        </w:rPr>
        <w:t>система відстеження помилок, призначена для організації спілкування з користувачами, і для управління проектами</w:t>
      </w:r>
      <w:r>
        <w:rPr>
          <w:rFonts w:ascii="Arial" w:hAnsi="Arial" w:eastAsia="Arial" w:cs="Arial"/>
          <w:sz w:val="18"/>
          <w:szCs w:val="18"/>
        </w:rPr>
        <w:t>.</w:t>
      </w:r>
    </w:p>
    <w:p>
      <w:pPr>
        <w:pStyle w:val="Normal"/>
        <w:widowControl w:val="false"/>
        <w:tabs>
          <w:tab w:val="left" w:leader="none" w:pos="567"/>
        </w:tabs>
        <w:ind w:left="567" w:hanging="0"/>
        <w:jc w:val="both"/>
        <w:rPr>
          <w:rFonts w:ascii="Arial" w:hAnsi="Arial" w:eastAsia="Arial" w:cs="Arial"/>
          <w:sz w:val="18"/>
          <w:szCs w:val="18"/>
        </w:rPr>
      </w:pPr>
      <w:r>
        <w:rPr>
          <w:rFonts w:ascii="Arial" w:hAnsi="Arial" w:eastAsia="Arial" w:cs="Arial"/>
          <w:sz w:val="18"/>
          <w:szCs w:val="18"/>
        </w:rPr>
        <w:t xml:space="preserve">1.2. </w:t>
      </w:r>
      <w:r>
        <w:rPr>
          <w:rFonts w:ascii="Arial" w:hAnsi="Arial" w:eastAsia="Arial" w:cs="Arial"/>
          <w:b/>
          <w:sz w:val="18"/>
          <w:szCs w:val="18"/>
        </w:rPr>
        <w:t>Контрагенти</w:t>
      </w:r>
      <w:r>
        <w:rPr>
          <w:rFonts w:ascii="Arial" w:hAnsi="Arial" w:eastAsia="Arial" w:cs="Arial"/>
          <w:sz w:val="18"/>
          <w:szCs w:val="18"/>
        </w:rPr>
        <w:t xml:space="preserve"> – всі особи, які знаходяться з Замовником у правовідносинах (в тому числі уклали господарські або цивільні договори). </w:t>
      </w:r>
    </w:p>
    <w:p>
      <w:pPr>
        <w:pStyle w:val="Normal"/>
        <w:tabs>
          <w:tab w:val="left" w:leader="none" w:pos="567"/>
          <w:tab w:val="left" w:leader="none" w:pos="851"/>
          <w:tab w:val="left" w:leader="none" w:pos="1560"/>
        </w:tabs>
        <w:ind w:left="567" w:hanging="0"/>
        <w:jc w:val="both"/>
        <w:rPr>
          <w:rFonts w:ascii="Arial" w:hAnsi="Arial" w:eastAsia="Arial" w:cs="Arial"/>
          <w:sz w:val="18"/>
          <w:szCs w:val="18"/>
        </w:rPr>
      </w:pPr>
      <w:r>
        <w:rPr>
          <w:rFonts w:ascii="Arial" w:hAnsi="Arial" w:eastAsia="Arial" w:cs="Arial"/>
          <w:sz w:val="18"/>
          <w:szCs w:val="18"/>
        </w:rPr>
        <w:t xml:space="preserve">1.3. </w:t>
      </w:r>
      <w:r>
        <w:rPr>
          <w:rFonts w:ascii="Arial" w:hAnsi="Arial" w:eastAsia="Arial" w:cs="Arial"/>
          <w:b/>
          <w:sz w:val="18"/>
          <w:szCs w:val="18"/>
        </w:rPr>
        <w:t>Безкоштовне програмне забезпечення</w:t>
      </w:r>
      <w:r>
        <w:rPr>
          <w:rFonts w:ascii="Arial" w:hAnsi="Arial" w:eastAsia="Arial" w:cs="Arial"/>
          <w:sz w:val="18"/>
          <w:szCs w:val="18"/>
        </w:rPr>
        <w:t xml:space="preserve"> – це захищене авторським правом програмне забезпечення, плата за користування яким відсутня. </w:t>
      </w:r>
    </w:p>
    <w:p>
      <w:pPr>
        <w:pStyle w:val="Normal"/>
        <w:tabs>
          <w:tab w:val="left" w:leader="none" w:pos="567"/>
          <w:tab w:val="left" w:leader="none" w:pos="851"/>
          <w:tab w:val="left" w:leader="none" w:pos="1560"/>
        </w:tabs>
        <w:ind w:left="567" w:hanging="0"/>
        <w:jc w:val="both"/>
        <w:rPr>
          <w:rFonts w:ascii="Arial" w:hAnsi="Arial" w:eastAsia="Arial" w:cs="Arial"/>
          <w:sz w:val="18"/>
          <w:szCs w:val="18"/>
        </w:rPr>
      </w:pPr>
      <w:r>
        <w:rPr>
          <w:rFonts w:ascii="Arial" w:hAnsi="Arial" w:eastAsia="Arial" w:cs="Arial"/>
          <w:sz w:val="18"/>
          <w:szCs w:val="18"/>
        </w:rPr>
        <w:t xml:space="preserve">1.4. </w:t>
      </w:r>
      <w:r>
        <w:rPr>
          <w:rFonts w:ascii="Arial" w:hAnsi="Arial" w:eastAsia="Arial" w:cs="Arial"/>
          <w:b/>
          <w:sz w:val="18"/>
          <w:szCs w:val="18"/>
        </w:rPr>
        <w:t>Умовно-безкоштовне програмне забезпечення</w:t>
      </w:r>
      <w:r>
        <w:rPr>
          <w:rFonts w:ascii="Arial" w:hAnsi="Arial" w:eastAsia="Arial" w:cs="Arial"/>
          <w:sz w:val="18"/>
          <w:szCs w:val="18"/>
        </w:rPr>
        <w:t xml:space="preserve"> – це захищене авторським правом програмне забезпечення, плата за користування яким відсутня тільки впродовж певного випробувального терміну;</w:t>
      </w:r>
    </w:p>
    <w:p>
      <w:pPr>
        <w:pStyle w:val="Normal"/>
        <w:tabs>
          <w:tab w:val="left" w:leader="none" w:pos="567"/>
          <w:tab w:val="left" w:leader="none" w:pos="851"/>
          <w:tab w:val="left" w:leader="none" w:pos="1560"/>
        </w:tabs>
        <w:ind w:left="567" w:hanging="0"/>
        <w:jc w:val="both"/>
        <w:rPr>
          <w:rFonts w:ascii="Arial" w:hAnsi="Arial" w:eastAsia="Arial" w:cs="Arial"/>
          <w:sz w:val="18"/>
          <w:szCs w:val="18"/>
        </w:rPr>
      </w:pPr>
      <w:r>
        <w:rPr>
          <w:rFonts w:ascii="Arial" w:hAnsi="Arial" w:eastAsia="Arial" w:cs="Arial"/>
          <w:sz w:val="18"/>
          <w:szCs w:val="18"/>
        </w:rPr>
        <w:t>1.5.</w:t>
        <w:tab/>
      </w:r>
      <w:r>
        <w:rPr>
          <w:rFonts w:ascii="Arial" w:hAnsi="Arial" w:eastAsia="Arial" w:cs="Arial"/>
          <w:b/>
          <w:sz w:val="18"/>
          <w:szCs w:val="18"/>
        </w:rPr>
        <w:t>Конфіденційна інформація</w:t>
      </w:r>
      <w:r>
        <w:rPr>
          <w:rFonts w:ascii="Arial" w:hAnsi="Arial" w:eastAsia="Arial" w:cs="Arial"/>
          <w:sz w:val="18"/>
          <w:szCs w:val="18"/>
        </w:rPr>
        <w:t xml:space="preserve"> – це будь-яка інформація, представлена Виконавцеві Замовником документально (у паперовій, електронній або усній формі), включаючи, але не обмежуючись цим: наукові, ділові та комерційні дані, ноу-хау, формули, процеси, розробки, ескізи, фотографії, плани, малюнки, технічні вимоги, зразки звітів, моделі, списки клієнтів, прайс-листи, дослідження, отримані дані, комп'ютерні програми, винаходи, ідеї, сума вартості послуг (наданих робіт), а також будь-яка інша інформація, що надається в рамках даного Договору; інформація, що міститься у даному Договорі та інформація про укладання та існування даного Договору.</w:t>
      </w:r>
    </w:p>
    <w:p>
      <w:pPr>
        <w:pStyle w:val="Normal"/>
        <w:tabs>
          <w:tab w:val="left" w:leader="none" w:pos="567"/>
          <w:tab w:val="left" w:leader="none" w:pos="851"/>
          <w:tab w:val="left" w:leader="none" w:pos="1560"/>
        </w:tabs>
        <w:ind w:left="567" w:hanging="0"/>
        <w:jc w:val="both"/>
        <w:rPr>
          <w:rFonts w:ascii="Arial" w:hAnsi="Arial" w:eastAsia="Arial" w:cs="Arial"/>
          <w:sz w:val="18"/>
          <w:szCs w:val="18"/>
        </w:rPr>
      </w:pPr>
      <w:r>
        <w:rPr>
          <w:rFonts w:ascii="Arial" w:hAnsi="Arial" w:eastAsia="Arial" w:cs="Arial"/>
          <w:sz w:val="18"/>
          <w:szCs w:val="18"/>
        </w:rPr>
        <w:t xml:space="preserve">1.6.  </w:t>
      </w:r>
      <w:r>
        <w:rPr>
          <w:rFonts w:ascii="Arial" w:hAnsi="Arial" w:eastAsia="Arial" w:cs="Arial"/>
          <w:b/>
          <w:sz w:val="18"/>
          <w:szCs w:val="18"/>
        </w:rPr>
        <w:t>Комерційна таємниця</w:t>
      </w:r>
      <w:r>
        <w:rPr>
          <w:rFonts w:ascii="Arial" w:hAnsi="Arial" w:eastAsia="Arial" w:cs="Arial"/>
          <w:sz w:val="18"/>
          <w:szCs w:val="18"/>
        </w:rPr>
        <w:t xml:space="preserve"> – це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w:t>
      </w:r>
    </w:p>
    <w:p>
      <w:pPr>
        <w:pStyle w:val="Normal"/>
        <w:tabs>
          <w:tab w:val="left" w:leader="none" w:pos="567"/>
          <w:tab w:val="left" w:leader="none" w:pos="851"/>
          <w:tab w:val="left" w:leader="none" w:pos="1560"/>
        </w:tabs>
        <w:ind w:left="567" w:hanging="0"/>
        <w:jc w:val="both"/>
        <w:rPr>
          <w:rFonts w:ascii="Arial" w:hAnsi="Arial" w:eastAsia="Arial" w:cs="Arial"/>
          <w:sz w:val="18"/>
          <w:szCs w:val="18"/>
        </w:rPr>
      </w:pPr>
      <w:r>
        <w:rPr>
          <w:rFonts w:ascii="Arial" w:hAnsi="Arial" w:eastAsia="Arial" w:cs="Arial"/>
          <w:sz w:val="18"/>
          <w:szCs w:val="18"/>
        </w:rPr>
        <w:t xml:space="preserve">1.7.  </w:t>
      </w:r>
      <w:r>
        <w:rPr>
          <w:rFonts w:ascii="Arial" w:hAnsi="Arial" w:eastAsia="Arial" w:cs="Arial"/>
          <w:b/>
          <w:sz w:val="18"/>
          <w:szCs w:val="18"/>
        </w:rPr>
        <w:t>monday.com</w:t>
      </w:r>
      <w:r>
        <w:rPr>
          <w:rFonts w:ascii="Arial" w:hAnsi="Arial" w:eastAsia="Arial" w:cs="Arial"/>
          <w:sz w:val="18"/>
          <w:szCs w:val="18"/>
        </w:rPr>
        <w:t xml:space="preserve"> - сервіс автоматизації і оптимізації бізнес-процесів компанії</w:t>
      </w:r>
    </w:p>
    <w:p>
      <w:pPr>
        <w:pStyle w:val="Normal"/>
        <w:widowControl w:val="false"/>
        <w:tabs>
          <w:tab w:val="left" w:leader="none" w:pos="360"/>
        </w:tabs>
        <w:rPr>
          <w:rFonts w:ascii="Arial" w:hAnsi="Arial" w:eastAsia="Arial" w:cs="Arial"/>
        </w:rPr>
      </w:pPr>
      <w:r>
        <w:rPr>
          <w:rFonts w:ascii="Arial" w:hAnsi="Arial" w:eastAsia="Arial" w:cs="Arial"/>
          <w:b/>
          <w:smallCaps/>
        </w:rPr>
        <w:t>2. ПРЕДМЕТ ДОГОВОРУ</w:t>
      </w:r>
    </w:p>
    <w:p>
      <w:pPr>
        <w:pStyle w:val="Normal"/>
        <w:tabs>
          <w:tab w:val="left" w:leader="none" w:pos="709"/>
          <w:tab w:val="left" w:leader="none" w:pos="993"/>
        </w:tabs>
        <w:ind w:left="567" w:hanging="0"/>
        <w:jc w:val="both"/>
        <w:rPr/>
      </w:pPr>
      <w:r>
        <w:rPr>
          <w:rFonts w:ascii="Arial" w:hAnsi="Arial" w:eastAsia="Arial" w:cs="Arial"/>
        </w:rPr>
        <w:t xml:space="preserve">2.1. Відповідно до умов цього Договору Виконавець, за завданням Замовника, зобов’язується </w:t>
      </w:r>
      <w:r>
        <w:rPr>
          <w:rFonts w:ascii="Arial" w:hAnsi="Arial" w:eastAsia="Arial" w:cs="Arial"/>
          <w:b/>
        </w:rPr>
        <w:t>надати послуги (виконати роботи) {</w:t>
      </w:r>
      <w:r>
        <w:rPr>
          <w:rFonts w:ascii="Arial" w:hAnsi="Arial" w:eastAsia="Arial" w:cs="Arial"/>
          <w:b/>
          <w:highlight w:val="yellow"/>
        </w:rPr>
        <w:t>docWorks}</w:t>
      </w:r>
      <w:r>
        <w:rPr>
          <w:rFonts w:ascii="Arial" w:hAnsi="Arial" w:eastAsia="Arial" w:cs="Arial"/>
        </w:rPr>
        <w:t xml:space="preserve"> у тому числі, але не обмежуючись:</w:t>
      </w:r>
    </w:p>
    <w:p>
      <w:pPr>
        <w:pStyle w:val="Normal"/>
        <w:numPr>
          <w:ilvl w:val="0"/>
          <w:numId w:val="0"/>
        </w:numPr>
        <w:tabs>
          <w:tab w:val="left" w:leader="none" w:pos="851"/>
          <w:tab w:val="left" w:leader="none" w:pos="1134"/>
        </w:tabs>
        <w:ind w:left="928" w:hanging="0"/>
        <w:jc w:val="both"/>
        <w:rPr/>
      </w:pPr>
      <w:r>
        <w:rPr>
          <w:rFonts w:ascii="Arial" w:hAnsi="Arial" w:eastAsia="Arial" w:cs="Arial"/>
          <w:highlight w:val="yellow"/>
        </w:rPr>
        <w:t xml:space="preserve">{docService} // big data </w:t>
      </w:r>
    </w:p>
    <w:p>
      <w:pPr>
        <w:pStyle w:val="Normal"/>
        <w:tabs>
          <w:tab w:val="left" w:leader="none" w:pos="851"/>
          <w:tab w:val="left" w:leader="none" w:pos="1134"/>
        </w:tabs>
        <w:ind w:left="567" w:hanging="0"/>
        <w:jc w:val="both"/>
        <w:rPr>
          <w:rFonts w:ascii="Arial" w:hAnsi="Arial" w:eastAsia="Arial" w:cs="Arial"/>
        </w:rPr>
      </w:pPr>
      <w:r>
        <w:rPr>
          <w:rFonts w:ascii="Arial" w:hAnsi="Arial" w:eastAsia="Arial" w:cs="Arial"/>
        </w:rPr>
        <w:t xml:space="preserve">2.2.Сторони підтверджують, що під час виконання цього Договору Виконавець діє як незалежний підрядник згідно з чинним цивільним законодавством України та в жодному разі не може розглядатись як найманий працівник Замовника або як його агент або представник. </w:t>
      </w:r>
    </w:p>
    <w:p>
      <w:pPr>
        <w:pStyle w:val="Normal"/>
        <w:tabs>
          <w:tab w:val="left" w:leader="none" w:pos="851"/>
          <w:tab w:val="left" w:leader="none" w:pos="1134"/>
        </w:tabs>
        <w:ind w:left="567" w:hanging="0"/>
        <w:jc w:val="both"/>
        <w:rPr>
          <w:rFonts w:ascii="Arial" w:hAnsi="Arial" w:eastAsia="Arial" w:cs="Arial"/>
        </w:rPr>
      </w:pPr>
      <w:r>
        <w:rPr>
          <w:rFonts w:ascii="Arial" w:hAnsi="Arial" w:eastAsia="Arial" w:cs="Arial"/>
        </w:rPr>
        <w:t xml:space="preserve">2.3. Для надання послуг (виконання робіт) у рамках даного Договору Замовник надає Виконавцеві Технічні завдання в письмовій, електронній (е-мейл повідомлення, яке вказане в реквізитах) та повідомленнях у </w:t>
      </w:r>
      <w:r>
        <w:rPr>
          <w:rFonts w:ascii="Arial" w:hAnsi="Arial" w:eastAsia="Arial" w:cs="Arial"/>
          <w:sz w:val="18"/>
          <w:szCs w:val="18"/>
        </w:rPr>
        <w:t>monday.com</w:t>
      </w:r>
      <w:r>
        <w:rPr>
          <w:rFonts w:ascii="Arial" w:hAnsi="Arial" w:eastAsia="Arial" w:cs="Arial"/>
        </w:rPr>
        <w:t>, Jira, які містять перелік, обсяги, строки та порядок виконання робіт. Технічне завдання також може подаватися разом з кошторисом, який містить ціну конкретних робіт та порядок їх оплати. Послуги (роботи) виконуються Виконавцем у відповідності із Технічними завданнями Замовника, які стають невід'ємною частиною даного Договору.</w:t>
      </w:r>
    </w:p>
    <w:p>
      <w:pPr>
        <w:pStyle w:val="Normal"/>
        <w:tabs>
          <w:tab w:val="left" w:leader="none" w:pos="700"/>
          <w:tab w:val="left" w:leader="none" w:pos="993"/>
        </w:tabs>
        <w:ind w:left="567" w:hanging="0"/>
        <w:jc w:val="both"/>
        <w:rPr>
          <w:rFonts w:ascii="Arial" w:hAnsi="Arial" w:eastAsia="Arial" w:cs="Arial"/>
        </w:rPr>
      </w:pPr>
      <w:r>
        <w:rPr>
          <w:rFonts w:ascii="Arial" w:hAnsi="Arial" w:eastAsia="Arial" w:cs="Arial"/>
        </w:rPr>
        <w:t>2.4. Замовник забезпечує Виконавця усією інформацією, необхідною для надання послуг (виконання робіт) за цим Договором.</w:t>
      </w:r>
    </w:p>
    <w:p>
      <w:pPr>
        <w:pStyle w:val="Normal"/>
        <w:widowControl w:val="false"/>
        <w:tabs>
          <w:tab w:val="left" w:leader="none" w:pos="360"/>
        </w:tabs>
        <w:rPr>
          <w:rFonts w:ascii="Arial" w:hAnsi="Arial" w:eastAsia="Arial" w:cs="Arial"/>
        </w:rPr>
      </w:pPr>
      <w:r>
        <w:rPr>
          <w:rFonts w:ascii="Arial" w:hAnsi="Arial" w:eastAsia="Arial" w:cs="Arial"/>
          <w:b/>
          <w:smallCaps/>
        </w:rPr>
        <w:t>3.ЦІНА ПОСЛУГ (РОБІТ) ТА ПОРЯДОК РОЗРАХУНКІВ</w:t>
      </w:r>
    </w:p>
    <w:p>
      <w:pPr>
        <w:pStyle w:val="Normal"/>
        <w:tabs>
          <w:tab w:val="left" w:leader="none" w:pos="284"/>
          <w:tab w:val="left" w:leader="none" w:pos="567"/>
          <w:tab w:val="left" w:leader="none" w:pos="851"/>
          <w:tab w:val="left" w:leader="none" w:pos="993"/>
        </w:tabs>
        <w:ind w:left="567" w:hanging="0"/>
        <w:jc w:val="both"/>
        <w:rPr/>
      </w:pPr>
      <w:r>
        <w:rPr>
          <w:rFonts w:ascii="Arial" w:hAnsi="Arial" w:eastAsia="Arial" w:cs="Arial"/>
        </w:rPr>
        <w:t>3.1. Загальна вартість послуг передбачених п.2.1. цього Договору становить еквівалент {docMoney}</w:t>
      </w:r>
      <w:r>
        <w:rPr>
          <w:rFonts w:ascii="Arial" w:hAnsi="Arial" w:eastAsia="Arial" w:cs="Arial"/>
          <w:b/>
          <w:highlight w:val="yellow"/>
        </w:rPr>
        <w:t xml:space="preserve"> ({docMoneyUa})</w:t>
      </w:r>
      <w:r>
        <w:rPr>
          <w:rFonts w:ascii="Arial" w:hAnsi="Arial" w:eastAsia="Arial" w:cs="Arial"/>
          <w:b/>
          <w:highlight w:val="white"/>
        </w:rPr>
        <w:t xml:space="preserve"> доларів США, нуль центів </w:t>
      </w:r>
      <w:r>
        <w:rPr>
          <w:rFonts w:ascii="Arial" w:hAnsi="Arial" w:eastAsia="Arial" w:cs="Arial"/>
        </w:rPr>
        <w:t xml:space="preserve">у національній валюті України згідно курсу ПрАТ «Українська міжбанківська біржа» (міжбанківський курс) продажу долару США на момент закінчення торгів за день, що передує дню виставлення рахунку, розміщений на сайті </w:t>
      </w:r>
      <w:hyperlink r:id="rId2">
        <w:r>
          <w:rPr>
            <w:rStyle w:val="ListLabel11"/>
            <w:rFonts w:ascii="Arial" w:hAnsi="Arial" w:eastAsia="Arial" w:cs="Arial"/>
            <w:u w:val="single"/>
          </w:rPr>
          <w:t>http://minfin.com.ua/</w:t>
        </w:r>
      </w:hyperlink>
      <w:r>
        <w:rPr>
          <w:rFonts w:ascii="Arial" w:hAnsi="Arial" w:eastAsia="Arial" w:cs="Arial"/>
        </w:rPr>
        <w:t>. Дана сума підлягає оплаті  на підставі виставленого рахунку.</w:t>
      </w:r>
    </w:p>
    <w:p>
      <w:pPr>
        <w:pStyle w:val="Normal"/>
        <w:tabs>
          <w:tab w:val="left" w:leader="none" w:pos="284"/>
          <w:tab w:val="left" w:leader="none" w:pos="567"/>
          <w:tab w:val="left" w:leader="none" w:pos="851"/>
          <w:tab w:val="left" w:leader="none" w:pos="993"/>
        </w:tabs>
        <w:ind w:left="567" w:hanging="0"/>
        <w:jc w:val="both"/>
        <w:rPr/>
      </w:pPr>
      <w:r>
        <w:rPr>
          <w:rFonts w:ascii="Arial" w:hAnsi="Arial" w:eastAsia="Arial" w:cs="Arial"/>
        </w:rPr>
        <w:t xml:space="preserve">3.2. Дана сума оплачується наступним чином: не пізніше 5-ти банківських днів з моменту підписання Акту наданих послуг (виконаних робіт) та виставлення рахунку, Замовник повинен поетапно сплатити Виконавцю платіж у розмірі, еквівалентному{docMoney} ({docMoneyUa}) </w:t>
      </w:r>
      <w:r>
        <w:rPr>
          <w:rFonts w:ascii="Arial" w:hAnsi="Arial" w:eastAsia="Arial" w:cs="Arial"/>
          <w:b/>
          <w:highlight w:val="white"/>
        </w:rPr>
        <w:t>доларів США, нуль центів</w:t>
      </w:r>
      <w:r>
        <w:rPr>
          <w:rFonts w:ascii="Arial" w:hAnsi="Arial" w:eastAsia="Arial" w:cs="Arial"/>
          <w:b/>
        </w:rPr>
        <w:t xml:space="preserve"> </w:t>
      </w:r>
      <w:r>
        <w:rPr>
          <w:rFonts w:ascii="Arial" w:hAnsi="Arial" w:eastAsia="Arial" w:cs="Arial"/>
        </w:rPr>
        <w:t xml:space="preserve">у національній валюті України згідно курсу ПрАТ «Українська міжбанківська біржа» (міжбанківський курс) продажу долару США на момент закінчення торгів за день, що передує дню виставлення рахунку, розміщений на сайті </w:t>
      </w:r>
      <w:hyperlink r:id="rId3">
        <w:r>
          <w:rPr>
            <w:rStyle w:val="ListLabel11"/>
            <w:rFonts w:ascii="Arial" w:hAnsi="Arial" w:eastAsia="Arial" w:cs="Arial"/>
            <w:u w:val="single"/>
          </w:rPr>
          <w:t>http://minfin.com.ua/</w:t>
        </w:r>
      </w:hyperlink>
      <w:r>
        <w:rPr>
          <w:rFonts w:ascii="Arial" w:hAnsi="Arial" w:eastAsia="Arial" w:cs="Arial"/>
        </w:rPr>
        <w:t xml:space="preserve">, відповідно до виставленого Виконавцем рахунку та Акту приймання-передачі наданих послуг (виконаних робіт).   </w:t>
      </w:r>
    </w:p>
    <w:p>
      <w:pPr>
        <w:pStyle w:val="Normal"/>
        <w:tabs>
          <w:tab w:val="left" w:leader="none" w:pos="284"/>
          <w:tab w:val="left" w:leader="none" w:pos="567"/>
          <w:tab w:val="left" w:leader="none" w:pos="851"/>
          <w:tab w:val="left" w:leader="none" w:pos="993"/>
        </w:tabs>
        <w:ind w:left="567" w:hanging="0"/>
        <w:jc w:val="both"/>
        <w:rPr>
          <w:rFonts w:ascii="Arial" w:hAnsi="Arial" w:eastAsia="Arial" w:cs="Arial"/>
        </w:rPr>
      </w:pPr>
      <w:r>
        <w:rPr>
          <w:rFonts w:ascii="Arial" w:hAnsi="Arial" w:eastAsia="Arial" w:cs="Arial"/>
        </w:rPr>
        <w:t xml:space="preserve">3.3. Замовник здійснює оплату за даним Договором шляхом перерахування грошових коштів на поточний рахунок Виконавця протягом 10 (десяти) банківських днів з дня виставлення рахунку.  </w:t>
      </w:r>
    </w:p>
    <w:p>
      <w:pPr>
        <w:pStyle w:val="Normal"/>
        <w:tabs>
          <w:tab w:val="left" w:leader="none" w:pos="0"/>
          <w:tab w:val="left" w:leader="none" w:pos="700"/>
        </w:tabs>
        <w:ind w:left="567" w:hanging="0"/>
        <w:jc w:val="both"/>
        <w:rPr>
          <w:rFonts w:ascii="Arial" w:hAnsi="Arial" w:eastAsia="Arial" w:cs="Arial"/>
        </w:rPr>
      </w:pPr>
      <w:r>
        <w:rPr>
          <w:rFonts w:ascii="Arial" w:hAnsi="Arial" w:eastAsia="Arial" w:cs="Arial"/>
        </w:rPr>
        <w:t>3.4. Розрахунки між Сторонами здійснюються виключно в національній валюті України.</w:t>
      </w:r>
    </w:p>
    <w:p>
      <w:pPr>
        <w:pStyle w:val="Normal"/>
        <w:widowControl w:val="false"/>
        <w:tabs>
          <w:tab w:val="left" w:leader="none" w:pos="360"/>
        </w:tabs>
        <w:rPr>
          <w:rFonts w:ascii="Arial" w:hAnsi="Arial" w:eastAsia="Arial" w:cs="Arial"/>
        </w:rPr>
      </w:pPr>
      <w:r>
        <w:rPr>
          <w:rFonts w:ascii="Arial" w:hAnsi="Arial" w:eastAsia="Arial" w:cs="Arial"/>
          <w:b/>
          <w:smallCaps/>
        </w:rPr>
        <w:t>4.ПОРЯДОК ВИКОНАННЯ ТА ПРИЙМАННЯ ПОСЛУГ (РОБІТ)</w:t>
      </w:r>
    </w:p>
    <w:p>
      <w:pPr>
        <w:pStyle w:val="Normal"/>
        <w:tabs>
          <w:tab w:val="left" w:leader="none" w:pos="142"/>
          <w:tab w:val="left" w:leader="none" w:pos="993"/>
        </w:tabs>
        <w:ind w:left="567" w:hanging="0"/>
        <w:jc w:val="both"/>
        <w:rPr>
          <w:rFonts w:ascii="Arial" w:hAnsi="Arial" w:eastAsia="Arial" w:cs="Arial"/>
        </w:rPr>
      </w:pPr>
      <w:r>
        <w:rPr>
          <w:rFonts w:ascii="Arial" w:hAnsi="Arial" w:eastAsia="Arial" w:cs="Arial"/>
        </w:rPr>
        <w:t>4.1. Виконавець надає послуги (виконує роботи) Замовнику на свій ризик і відповідальність.</w:t>
      </w:r>
    </w:p>
    <w:p>
      <w:pPr>
        <w:pStyle w:val="Normal"/>
        <w:tabs>
          <w:tab w:val="left" w:leader="none" w:pos="142"/>
          <w:tab w:val="left" w:leader="none" w:pos="993"/>
        </w:tabs>
        <w:ind w:left="567" w:hanging="0"/>
        <w:jc w:val="both"/>
        <w:rPr>
          <w:rFonts w:ascii="Arial" w:hAnsi="Arial" w:eastAsia="Arial" w:cs="Arial"/>
        </w:rPr>
      </w:pPr>
      <w:r>
        <w:rPr>
          <w:rFonts w:ascii="Arial" w:hAnsi="Arial" w:eastAsia="Arial" w:cs="Arial"/>
        </w:rPr>
        <w:t>4.2. Передача результатів послуг (робіт) Виконавця здійснюється виключно на власному обладнанні. Однак, у випадках необхідності збереження комерційної та конфіденційної таємниці - на обладнанні наданому Замовником, з метою дотримання конфіденційності інформації, що передається. Таке обладнання залишається власністю Замовника, і не може бути використано Виконавцем в цілях інших ніж передача результатів роботи. Виконавець зобов'язаний вживати всіх заходів щодо збереження майна (обладнання), переданого йому Замовником, та відповідає за втрату або пошкодження цього майна.</w:t>
      </w:r>
      <w:r>
        <w:rPr>
          <w:rFonts w:ascii="Arial" w:hAnsi="Arial" w:eastAsia="Arial" w:cs="Arial"/>
          <w:b/>
          <w:i/>
        </w:rPr>
        <w:t xml:space="preserve"> </w:t>
      </w:r>
    </w:p>
    <w:p>
      <w:pPr>
        <w:pStyle w:val="Normal"/>
        <w:tabs>
          <w:tab w:val="left" w:leader="none" w:pos="142"/>
          <w:tab w:val="left" w:leader="none" w:pos="993"/>
        </w:tabs>
        <w:ind w:left="567" w:hanging="0"/>
        <w:jc w:val="both"/>
        <w:rPr>
          <w:rFonts w:ascii="Arial" w:hAnsi="Arial" w:eastAsia="Arial" w:cs="Arial"/>
        </w:rPr>
      </w:pPr>
      <w:r>
        <w:rPr>
          <w:rFonts w:ascii="Arial" w:hAnsi="Arial" w:eastAsia="Arial" w:cs="Arial"/>
        </w:rPr>
        <w:t xml:space="preserve">4.3. З метою підтвердження факту надання послуг (виконання робіт) Виконавцем в цілому або виконання конкретного етапу на певну дату Сторони складають відповідний Акт прийому-передачі наданих послуг (виконаних робіт), що є достатньою підставою для здійснення розрахунків з Виконавцем. </w:t>
      </w:r>
    </w:p>
    <w:p>
      <w:pPr>
        <w:pStyle w:val="Normal"/>
        <w:tabs>
          <w:tab w:val="left" w:leader="none" w:pos="142"/>
          <w:tab w:val="left" w:leader="none" w:pos="993"/>
        </w:tabs>
        <w:ind w:left="567" w:hanging="0"/>
        <w:jc w:val="both"/>
        <w:rPr>
          <w:rFonts w:ascii="Arial" w:hAnsi="Arial" w:eastAsia="Arial" w:cs="Arial"/>
        </w:rPr>
      </w:pPr>
      <w:r>
        <w:rPr>
          <w:rFonts w:ascii="Arial" w:hAnsi="Arial" w:eastAsia="Arial" w:cs="Arial"/>
        </w:rPr>
        <w:t>4.4. Виконавець надає Замовникові два екземпляри підписаного Акту прийому-передачі  наданих послуг (виконаних робіт) після закінчення надання послуг (виконання робіт) в цілому або закінчення виконання конкретного етапу згідно з Технічним завданням.</w:t>
      </w:r>
    </w:p>
    <w:p>
      <w:pPr>
        <w:pStyle w:val="Normal"/>
        <w:tabs>
          <w:tab w:val="left" w:leader="none" w:pos="142"/>
          <w:tab w:val="left" w:leader="none" w:pos="993"/>
        </w:tabs>
        <w:ind w:left="567" w:hanging="0"/>
        <w:jc w:val="both"/>
        <w:rPr>
          <w:rFonts w:ascii="Arial" w:hAnsi="Arial" w:eastAsia="Arial" w:cs="Arial"/>
        </w:rPr>
      </w:pPr>
      <w:r>
        <w:rPr>
          <w:rFonts w:ascii="Arial" w:hAnsi="Arial" w:eastAsia="Arial" w:cs="Arial"/>
        </w:rPr>
        <w:t>4.5. Замовник зобов'язується підписати надані Виконавцем два екземпляри Акту прийому-передачі наданих послуг (виконаних робіт) і надати один підписаний екземпляр Акту прийому-передачі наданих послуг (виконаних робіт) Виконавцеві або надати мотивовану відмову від підписання цього Акту. У випадку мотивованої відмови Замовника Сторони в строк не пізніше 5 (п’яти) робочих днів з дати одержання Виконавцем мотивованої відмови Замовника підписують протокол, який містить перелік істотних недоліків і строки їх усунення. Виконавець зобов’язаний за власний рахунок (</w:t>
      </w:r>
      <w:r>
        <w:rPr>
          <w:rFonts w:ascii="Arial" w:hAnsi="Arial" w:eastAsia="Arial" w:cs="Arial"/>
          <w:highlight w:val="white"/>
        </w:rPr>
        <w:t>безоплатно</w:t>
      </w:r>
      <w:r>
        <w:rPr>
          <w:rFonts w:ascii="Arial" w:hAnsi="Arial" w:eastAsia="Arial" w:cs="Arial"/>
        </w:rPr>
        <w:t>) усунути такі недоліки у вказаний Замовником строк. Прийняття послуг (робіт) та підписання відповідного Акту прийому-передачі  наданих послуг (виконаних робіт) Замовником здійснюється після усунення всіх недоліків.</w:t>
      </w:r>
    </w:p>
    <w:p>
      <w:pPr>
        <w:pStyle w:val="Normal"/>
        <w:tabs>
          <w:tab w:val="left" w:leader="none" w:pos="0"/>
          <w:tab w:val="left" w:leader="none" w:pos="993"/>
        </w:tabs>
        <w:ind w:left="567" w:hanging="0"/>
        <w:jc w:val="both"/>
        <w:rPr>
          <w:rFonts w:ascii="Arial" w:hAnsi="Arial" w:eastAsia="Arial" w:cs="Arial"/>
        </w:rPr>
      </w:pPr>
      <w:r>
        <w:rPr>
          <w:rFonts w:ascii="Arial" w:hAnsi="Arial" w:eastAsia="Arial" w:cs="Arial"/>
        </w:rPr>
        <w:t>4.6.  Якість наданих послуг (виконаних робіт) повинна відповідати вимогам, стандартам, технічним умовам, іншій технічній документації, що застосовуються до даного виду програмних продуктів та послуг. Вимоги щодо якості до результатів наданих послуг (виконаних робіт) можуть бути визначені в Технічних завданнях.</w:t>
      </w:r>
    </w:p>
    <w:p>
      <w:pPr>
        <w:pStyle w:val="Normal"/>
        <w:tabs>
          <w:tab w:val="left" w:leader="none" w:pos="0"/>
          <w:tab w:val="left" w:leader="none" w:pos="993"/>
        </w:tabs>
        <w:ind w:left="567" w:hanging="0"/>
        <w:jc w:val="both"/>
        <w:rPr>
          <w:rFonts w:ascii="Arial" w:hAnsi="Arial" w:eastAsia="Arial" w:cs="Arial"/>
        </w:rPr>
      </w:pPr>
      <w:r>
        <w:rPr>
          <w:rFonts w:ascii="Arial" w:hAnsi="Arial" w:eastAsia="Arial" w:cs="Arial"/>
        </w:rPr>
        <w:t xml:space="preserve">4.7. Виконавець надає </w:t>
      </w:r>
      <w:r>
        <w:rPr>
          <w:rFonts w:ascii="Arial" w:hAnsi="Arial" w:eastAsia="Arial" w:cs="Arial"/>
          <w:highlight w:val="white"/>
        </w:rPr>
        <w:t>Замовникові гарантії якості роботи. Гарантійний строк складає 2 (два) роки. Перебіг гарантійного строку починається з моменту, коли виконана робота була прийнята Замовником.</w:t>
      </w:r>
    </w:p>
    <w:p>
      <w:pPr>
        <w:pStyle w:val="Normal"/>
        <w:widowControl w:val="false"/>
        <w:tabs>
          <w:tab w:val="left" w:leader="none" w:pos="360"/>
        </w:tabs>
        <w:rPr>
          <w:rFonts w:ascii="Arial" w:hAnsi="Arial" w:eastAsia="Arial" w:cs="Arial"/>
        </w:rPr>
      </w:pPr>
      <w:r>
        <w:rPr>
          <w:rFonts w:ascii="Arial" w:hAnsi="Arial" w:eastAsia="Arial" w:cs="Arial"/>
          <w:b/>
          <w:smallCaps/>
        </w:rPr>
        <w:t>5.ПРАВА ТА ОБОВ’ЯЗКИ СТОРІН</w:t>
      </w:r>
    </w:p>
    <w:p>
      <w:pPr>
        <w:pStyle w:val="Normal"/>
        <w:tabs>
          <w:tab w:val="left" w:leader="none" w:pos="0"/>
        </w:tabs>
        <w:ind w:left="567" w:hanging="0"/>
        <w:jc w:val="both"/>
        <w:rPr>
          <w:rFonts w:ascii="Arial" w:hAnsi="Arial" w:eastAsia="Arial" w:cs="Arial"/>
        </w:rPr>
      </w:pPr>
      <w:r>
        <w:rPr>
          <w:rFonts w:ascii="Arial" w:hAnsi="Arial" w:eastAsia="Arial" w:cs="Arial"/>
          <w:u w:val="single"/>
        </w:rPr>
        <w:t>5.1. Замовник зобов’язаний:</w:t>
      </w:r>
    </w:p>
    <w:p>
      <w:pPr>
        <w:pStyle w:val="Normal"/>
        <w:tabs>
          <w:tab w:val="left" w:leader="none" w:pos="0"/>
        </w:tabs>
        <w:ind w:left="567" w:hanging="0"/>
        <w:jc w:val="both"/>
        <w:rPr>
          <w:rFonts w:ascii="Arial" w:hAnsi="Arial" w:eastAsia="Arial" w:cs="Arial"/>
        </w:rPr>
      </w:pPr>
      <w:r>
        <w:rPr>
          <w:rFonts w:ascii="Arial" w:hAnsi="Arial" w:eastAsia="Arial" w:cs="Arial"/>
        </w:rPr>
        <w:t xml:space="preserve">5.1.1. своєчасно приймати за Актами прийому-передачі  надані послуги (виконані роботи) від Виконавця, які відповідають умовам цього Договору; </w:t>
      </w:r>
    </w:p>
    <w:p>
      <w:pPr>
        <w:pStyle w:val="Normal"/>
        <w:tabs>
          <w:tab w:val="left" w:leader="none" w:pos="0"/>
          <w:tab w:val="left" w:leader="none" w:pos="567"/>
        </w:tabs>
        <w:ind w:left="567" w:hanging="0"/>
        <w:jc w:val="both"/>
        <w:rPr>
          <w:rFonts w:ascii="Arial" w:hAnsi="Arial" w:eastAsia="Arial" w:cs="Arial"/>
        </w:rPr>
      </w:pPr>
      <w:r>
        <w:rPr>
          <w:rFonts w:ascii="Arial" w:hAnsi="Arial" w:eastAsia="Arial" w:cs="Arial"/>
        </w:rPr>
        <w:t>5.1.2. своєчасно оплачувати надані Виконавцем послуги (виконані роботи) у розмірі та в строки, передбачені даним Договором.</w:t>
      </w:r>
    </w:p>
    <w:p>
      <w:pPr>
        <w:pStyle w:val="Normal"/>
        <w:tabs>
          <w:tab w:val="left" w:leader="none" w:pos="0"/>
        </w:tabs>
        <w:ind w:left="567" w:hanging="0"/>
        <w:jc w:val="both"/>
        <w:rPr>
          <w:rFonts w:ascii="Arial" w:hAnsi="Arial" w:eastAsia="Arial" w:cs="Arial"/>
        </w:rPr>
      </w:pPr>
      <w:r>
        <w:rPr>
          <w:rFonts w:ascii="Arial" w:hAnsi="Arial" w:eastAsia="Arial" w:cs="Arial"/>
          <w:u w:val="single"/>
        </w:rPr>
        <w:t>5.2. Замовник має право:</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5.2.1. контролювати хід виконання та/або якість надання послуг (виконання робіт) Виконавцем. Замовник має право доручати проведення такого контролю третій Стороні, завчасно попередивши про це Виконавця;</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5.2.2. одержувати від Виконавця всю необхідну інформацію про послуги (роботи), що надаються.</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 xml:space="preserve">5.2.3. розірвати договір в односторонньому порядку, якщо Виконавець порушує умови пункту 6 цього Договору. </w:t>
      </w:r>
    </w:p>
    <w:p>
      <w:pPr>
        <w:pStyle w:val="Normal"/>
        <w:tabs>
          <w:tab w:val="left" w:leader="none" w:pos="0"/>
        </w:tabs>
        <w:ind w:left="567" w:hanging="0"/>
        <w:jc w:val="both"/>
        <w:rPr>
          <w:rFonts w:ascii="Arial" w:hAnsi="Arial" w:eastAsia="Arial" w:cs="Arial"/>
        </w:rPr>
      </w:pPr>
      <w:r>
        <w:rPr>
          <w:rFonts w:ascii="Arial" w:hAnsi="Arial" w:eastAsia="Arial" w:cs="Arial"/>
          <w:u w:val="single"/>
        </w:rPr>
        <w:t xml:space="preserve">5.3. Обов’язки Виконавця: </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5.3.1. своєчасно та на висококваліфікованому рівні надати Замовнику послуги (виконати роботи), визначені цим Договором та зазначені у відповідних Технічних завданнях;</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5.3.2. після закінчення або у випадку дострокового розірвання даного Договору передати Замовникові всі матеріали, документи, які були отримані від Замовника або ж створені в процесі виконання даного Договору, у тому числі, але, не обмежуючись: вихідні матеріали, звіти, графічні елементи, вихідний текст, об'єктний код, вихідний код, формули, специфікації, конструкції хардвера (hardware), ділові та комерційні дані, ноу-хау, формули, процеси, розробки, ескізи, фотографії, плани, малюнки, технічні вимоги, зразки звітів, моделі, списки клієнтів, прайс-листи, дослідження, отримані дані, комп'ютерні програми, винаходи, ідеї тощо;</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5.3.3. не використовувати результати надання послуг (виконання робіт) за даним Договором, у тому числі, але не обмежуючись: об'єкти інтелектуальної власності, отримані (створені) при виконанні даного Договору, у власних цілях та/або у цілях третіх осіб;</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5.3.4. при створенні об'єкта інтелектуальної власності не використовувати без попередньої письмової згоди Замовника будь-які об'єкти правової охорони, авторське (у тому числі виключне) право, яке йому не належить;</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5.3.5. не встановлювати на обладнання Замовника будь-яке програмне забезпечення без попередньої письмової згоди останнього; не використовувати надане обладнання для розробки комп’ютерних програм, що мають ознаки вірусів, не розповсюджувати та/або не зберігати матеріали, у будь-якій формі, що суперечать засадам суспільної моралі (наприклад, матеріали з насильством або порнографією);</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 xml:space="preserve">5.3.6. не встановлювати на обладнання Замовника неліцензійне програмне забезпечення; не користуватися неліцензійним програмним забезпеченням на обладнанні Замовника; в разі виявлення неліцензійного програмного забезпечення на Пристроях Замовника повідомити про це Замовника протягом двох робочих днів з моменту такого виявлення; </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5.3.7. на вимогу Замовника інформувати про поточний стан надання послуг (виконання робіт) у строки та способом, встановлені Замовником (за допомогою електронної пошти, monday.com або Jira).</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5.3.8. Не контактувати з Контрагентами Замовника з метою отримання інформації про суму, предмет, чи інші умови угод (договорів, контрактів) між Контрагентом та Замовником.</w:t>
      </w:r>
    </w:p>
    <w:p>
      <w:pPr>
        <w:pStyle w:val="Normal"/>
        <w:tabs>
          <w:tab w:val="left" w:leader="none" w:pos="0"/>
          <w:tab w:val="left" w:leader="none" w:pos="851"/>
        </w:tabs>
        <w:ind w:left="566" w:hanging="0"/>
        <w:jc w:val="both"/>
        <w:rPr>
          <w:rFonts w:ascii="Arial" w:hAnsi="Arial" w:eastAsia="Arial" w:cs="Arial"/>
        </w:rPr>
      </w:pPr>
      <w:r>
        <w:rPr>
          <w:rFonts w:ascii="Arial" w:hAnsi="Arial" w:eastAsia="Arial" w:cs="Arial"/>
        </w:rPr>
        <w:t>5.3.9. Не порушувати п. 7 цього Договору, в тому числі не розголошувати комерційну та конфіденційну таємницю третім особам (Контрагентам Замовника, іншим особам).</w:t>
      </w:r>
    </w:p>
    <w:p>
      <w:pPr>
        <w:pStyle w:val="Normal"/>
        <w:tabs>
          <w:tab w:val="left" w:leader="none" w:pos="0"/>
        </w:tabs>
        <w:ind w:left="567" w:hanging="0"/>
        <w:jc w:val="both"/>
        <w:rPr>
          <w:rFonts w:ascii="Arial" w:hAnsi="Arial" w:eastAsia="Arial" w:cs="Arial"/>
        </w:rPr>
      </w:pPr>
      <w:r>
        <w:rPr>
          <w:rFonts w:ascii="Arial" w:hAnsi="Arial" w:eastAsia="Arial" w:cs="Arial"/>
          <w:u w:val="single"/>
        </w:rPr>
        <w:t>5.4. Виконавець має право:</w:t>
      </w:r>
    </w:p>
    <w:p>
      <w:pPr>
        <w:pStyle w:val="Normal"/>
        <w:tabs>
          <w:tab w:val="left" w:leader="none" w:pos="0"/>
          <w:tab w:val="left" w:leader="none" w:pos="851"/>
          <w:tab w:val="left" w:leader="none" w:pos="1560"/>
        </w:tabs>
        <w:ind w:left="566" w:hanging="0"/>
        <w:jc w:val="both"/>
        <w:rPr>
          <w:rFonts w:ascii="Arial" w:hAnsi="Arial" w:eastAsia="Arial" w:cs="Arial"/>
        </w:rPr>
      </w:pPr>
      <w:r>
        <w:rPr>
          <w:rFonts w:ascii="Arial" w:hAnsi="Arial" w:eastAsia="Arial" w:cs="Arial"/>
        </w:rPr>
        <w:t xml:space="preserve">5.4.1. запитувати у Замовника необхідну для надання послуг (виконання робіт) у рамках даного Договору інформацію, при цьому Замовник має право відмовити Виконавцеві в наданні такої інформації з метою охорони Конфіденційної інформації своїх Контрагентів. У випадку неможливості надання послуг (виконання робіт) через ненадання зазначеної інформації Виконавець негайно повинен повідомити про це Замовника; </w:t>
      </w:r>
    </w:p>
    <w:p>
      <w:pPr>
        <w:pStyle w:val="Normal"/>
        <w:tabs>
          <w:tab w:val="left" w:leader="none" w:pos="0"/>
          <w:tab w:val="left" w:leader="none" w:pos="851"/>
          <w:tab w:val="left" w:leader="none" w:pos="1560"/>
        </w:tabs>
        <w:ind w:left="566" w:hanging="0"/>
        <w:jc w:val="both"/>
        <w:rPr>
          <w:rFonts w:ascii="Arial" w:hAnsi="Arial" w:eastAsia="Arial" w:cs="Arial"/>
        </w:rPr>
      </w:pPr>
      <w:r>
        <w:rPr>
          <w:rFonts w:ascii="Arial" w:hAnsi="Arial" w:eastAsia="Arial" w:cs="Arial"/>
        </w:rPr>
        <w:t xml:space="preserve">5.4.2. дотримуючись п.5.3.6. і п.5.3.5. встановлювати та використовувати на обладнанні Замовника таке програмне забезпечення, що відповідає ліцензійним вимогам про безкоштовне або умовно-безкоштовне програмне забезпечення, якщо таке програмне забезпечення не містить невигідних умов для Замовника, чи Виконавця (наприклад - все програмне забезпечення, яке створюється за допомогою умовно-безкоштовного, чи безкоштовного програмного забезпечення повинно бути безкоштовним тощо). </w:t>
      </w:r>
    </w:p>
    <w:p>
      <w:pPr>
        <w:pStyle w:val="Normal"/>
        <w:tabs>
          <w:tab w:val="left" w:leader="none" w:pos="0"/>
          <w:tab w:val="left" w:leader="none" w:pos="851"/>
          <w:tab w:val="left" w:leader="none" w:pos="1560"/>
        </w:tabs>
        <w:ind w:left="566" w:hanging="0"/>
        <w:jc w:val="both"/>
        <w:rPr>
          <w:rFonts w:ascii="Arial" w:hAnsi="Arial" w:eastAsia="Arial" w:cs="Arial"/>
        </w:rPr>
      </w:pPr>
      <w:r>
        <w:rPr>
          <w:rFonts w:ascii="Arial" w:hAnsi="Arial" w:eastAsia="Arial" w:cs="Arial"/>
        </w:rPr>
        <w:t>5.4.3. вимагати оплати наданих послуг (робіт) відповідно до умов даного Договору.</w:t>
      </w:r>
    </w:p>
    <w:p>
      <w:pPr>
        <w:pStyle w:val="Normal"/>
        <w:widowControl w:val="false"/>
        <w:tabs>
          <w:tab w:val="left" w:leader="none" w:pos="360"/>
        </w:tabs>
        <w:rPr>
          <w:rFonts w:ascii="Arial" w:hAnsi="Arial" w:eastAsia="Arial" w:cs="Arial"/>
        </w:rPr>
      </w:pPr>
      <w:r>
        <w:rPr>
          <w:rFonts w:ascii="Arial" w:hAnsi="Arial" w:eastAsia="Arial" w:cs="Arial"/>
          <w:b/>
          <w:smallCaps/>
        </w:rPr>
        <w:t>6. ВІДПОВІДАЛЬНІСТЬ СТОРІН ТА ВИРІШЕННЯ СПОРІВ</w:t>
      </w:r>
    </w:p>
    <w:p>
      <w:pPr>
        <w:pStyle w:val="Normal"/>
        <w:tabs>
          <w:tab w:val="left" w:leader="none" w:pos="567"/>
          <w:tab w:val="left" w:leader="none" w:pos="993"/>
        </w:tabs>
        <w:ind w:left="567" w:hanging="0"/>
        <w:jc w:val="both"/>
        <w:rPr>
          <w:rFonts w:ascii="Arial" w:hAnsi="Arial" w:eastAsia="Arial" w:cs="Arial"/>
        </w:rPr>
      </w:pPr>
      <w:r>
        <w:rPr>
          <w:rFonts w:ascii="Arial" w:hAnsi="Arial" w:eastAsia="Arial" w:cs="Arial"/>
        </w:rPr>
        <w:t>6.1. У разі невиконання або неналежного виконання обов'язків, передбачених цим Договором, Сторони несуть відповідальність згідно чинного законодавства України, якщо інше не зазначено у відповідних додаткових угодах до цього Договору.</w:t>
      </w:r>
    </w:p>
    <w:p>
      <w:pPr>
        <w:pStyle w:val="Normal"/>
        <w:tabs>
          <w:tab w:val="left" w:leader="none" w:pos="567"/>
          <w:tab w:val="left" w:leader="none" w:pos="993"/>
        </w:tabs>
        <w:ind w:left="567" w:hanging="0"/>
        <w:jc w:val="both"/>
        <w:rPr>
          <w:rFonts w:ascii="Arial" w:hAnsi="Arial" w:eastAsia="Arial" w:cs="Arial"/>
        </w:rPr>
      </w:pPr>
      <w:r>
        <w:rPr>
          <w:rFonts w:ascii="Arial" w:hAnsi="Arial" w:eastAsia="Arial" w:cs="Arial"/>
        </w:rPr>
        <w:t>6.2. У разі виникнення спорів з питань, передбачених цим Договором, Сторони вживатимуть всіх заходів до вирішення їх шляхом переговорів.</w:t>
      </w:r>
    </w:p>
    <w:p>
      <w:pPr>
        <w:pStyle w:val="Normal"/>
        <w:tabs>
          <w:tab w:val="left" w:leader="none" w:pos="567"/>
          <w:tab w:val="left" w:leader="none" w:pos="993"/>
        </w:tabs>
        <w:ind w:left="567" w:hanging="0"/>
        <w:jc w:val="both"/>
        <w:rPr>
          <w:rFonts w:ascii="Arial" w:hAnsi="Arial" w:eastAsia="Arial" w:cs="Arial"/>
        </w:rPr>
      </w:pPr>
      <w:r>
        <w:rPr>
          <w:rFonts w:ascii="Arial" w:hAnsi="Arial" w:eastAsia="Arial" w:cs="Arial"/>
        </w:rPr>
        <w:t>6.3. У разі неможливості вирішення вказаних спорів шляхом переговорів, вони  вирішуються в судовому порядку, відповідно до чинного законодавства України.</w:t>
      </w:r>
    </w:p>
    <w:p>
      <w:pPr>
        <w:pStyle w:val="Normal"/>
        <w:tabs>
          <w:tab w:val="left" w:leader="none" w:pos="567"/>
        </w:tabs>
        <w:ind w:left="567" w:hanging="0"/>
        <w:jc w:val="both"/>
        <w:rPr>
          <w:rFonts w:ascii="Arial" w:hAnsi="Arial" w:eastAsia="Arial" w:cs="Arial"/>
        </w:rPr>
      </w:pPr>
      <w:r>
        <w:rPr>
          <w:rFonts w:ascii="Arial" w:hAnsi="Arial" w:eastAsia="Arial" w:cs="Arial"/>
        </w:rPr>
        <w:t xml:space="preserve">6.4.  У випадку розголошення конфіденційної або комерційної інформації з боку Виконавця – Замовник має право розірвати цей договір в односторонньому порядку, без сплати втраченої вигоди, чи інших збитків. </w:t>
      </w:r>
    </w:p>
    <w:p>
      <w:pPr>
        <w:pStyle w:val="Normal"/>
        <w:tabs>
          <w:tab w:val="left" w:leader="none" w:pos="567"/>
        </w:tabs>
        <w:ind w:left="567" w:hanging="0"/>
        <w:jc w:val="both"/>
        <w:rPr>
          <w:rFonts w:ascii="Arial" w:hAnsi="Arial" w:eastAsia="Arial" w:cs="Arial"/>
        </w:rPr>
      </w:pPr>
      <w:r>
        <w:rPr>
          <w:rFonts w:ascii="Arial" w:hAnsi="Arial" w:eastAsia="Arial" w:cs="Arial"/>
        </w:rPr>
        <w:t xml:space="preserve">6.5. У випадку неналежної якості надання послуг (виконання робіт), які передбачені п. 2.1. Виконавець повинен безоплатно усунути недоліки протягом 15 днів, або у розумний строк - погоджений з Замовником. </w:t>
      </w:r>
    </w:p>
    <w:p>
      <w:pPr>
        <w:pStyle w:val="Normal"/>
        <w:widowControl w:val="false"/>
        <w:tabs>
          <w:tab w:val="left" w:leader="none" w:pos="360"/>
        </w:tabs>
        <w:rPr>
          <w:rFonts w:ascii="Arial" w:hAnsi="Arial" w:eastAsia="Arial" w:cs="Arial"/>
        </w:rPr>
      </w:pPr>
      <w:r>
        <w:rPr>
          <w:rFonts w:ascii="Arial" w:hAnsi="Arial" w:eastAsia="Arial" w:cs="Arial"/>
          <w:b/>
          <w:smallCaps/>
        </w:rPr>
        <w:t xml:space="preserve">7.  КОНФІДЕНЦІЙНІСТЬ </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 xml:space="preserve">7.1. Сторони зобов'язуються: не використовувати задля власної вигоди та у власних цілях (таких, що не стосуються виконання цього договору); не розголошувати третім особам будь-яку інформацію, що стала їм відомою у зв'язку з підписанням цього Договору та виконанням зобов'язань за ним без попередньої письмової згоди другої Сторони. Зобов'язання по конфіденційності, покладені на Сторони цим Договором є дійсними протягом всього строку дії Договору та протягом 10 (десяти) років після розірвання/припинення терміну його дії. </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7.2. Комерційною таємницею можуть бути відомості технічного, організаційного, комерційного, виробничого та іншого характеру, відомості про заробітну плату працівників Замовника, відомості про суми угод між контрагентами та Замовником, про контрагентську базу (відомості про контрагентів), за винятком тих, які відповідно до закону не можуть бути віднесені до комерційної таємниці.</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7.3. Виконавець зобов’язується на вимогу Замовника, зокрема у випадку розірвання цього Договору або закінчення строку його дії, повернути та/або знищити усі передані йому документацію, програми, дані, вихідні коди програм, результати (протоколи) тестування з усіх носіїв інформації.</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7.4. Інформація не буде вважатися конфіденційною та Виконавець не буде мати зобов’язань стосовно такої інформації, якщо вона відповідає хоча б одній із таких умов:</w:t>
      </w:r>
    </w:p>
    <w:p>
      <w:pPr>
        <w:pStyle w:val="Normal"/>
        <w:tabs>
          <w:tab w:val="left" w:leader="none" w:pos="567"/>
        </w:tabs>
        <w:ind w:left="567" w:hanging="0"/>
        <w:jc w:val="both"/>
        <w:rPr>
          <w:rFonts w:ascii="Arial" w:hAnsi="Arial" w:eastAsia="Arial" w:cs="Arial"/>
        </w:rPr>
      </w:pPr>
      <w:r>
        <w:rPr>
          <w:rFonts w:ascii="Arial" w:hAnsi="Arial" w:eastAsia="Arial" w:cs="Arial"/>
        </w:rPr>
        <w:t>- вже була відома Виконавцеві до укладання Договору;</w:t>
      </w:r>
    </w:p>
    <w:p>
      <w:pPr>
        <w:pStyle w:val="Normal"/>
        <w:tabs>
          <w:tab w:val="left" w:leader="none" w:pos="567"/>
        </w:tabs>
        <w:ind w:left="567" w:hanging="0"/>
        <w:jc w:val="both"/>
        <w:rPr>
          <w:rFonts w:ascii="Arial" w:hAnsi="Arial" w:eastAsia="Arial" w:cs="Arial"/>
        </w:rPr>
      </w:pPr>
      <w:r>
        <w:rPr>
          <w:rFonts w:ascii="Arial" w:hAnsi="Arial" w:eastAsia="Arial" w:cs="Arial"/>
        </w:rPr>
        <w:t>- отримана легально від третьої особи поза зв’язком з цим Договором;</w:t>
      </w:r>
    </w:p>
    <w:p>
      <w:pPr>
        <w:pStyle w:val="Normal"/>
        <w:tabs>
          <w:tab w:val="left" w:leader="none" w:pos="567"/>
        </w:tabs>
        <w:ind w:left="567" w:hanging="0"/>
        <w:jc w:val="both"/>
        <w:rPr>
          <w:rFonts w:ascii="Arial" w:hAnsi="Arial" w:eastAsia="Arial" w:cs="Arial"/>
        </w:rPr>
      </w:pPr>
      <w:r>
        <w:rPr>
          <w:rFonts w:ascii="Arial" w:hAnsi="Arial" w:eastAsia="Arial" w:cs="Arial"/>
        </w:rPr>
        <w:t>- розкрита публічно самим Замовником;</w:t>
      </w:r>
    </w:p>
    <w:p>
      <w:pPr>
        <w:pStyle w:val="Normal"/>
        <w:tabs>
          <w:tab w:val="left" w:leader="none" w:pos="567"/>
        </w:tabs>
        <w:ind w:left="567" w:hanging="0"/>
        <w:jc w:val="both"/>
        <w:rPr>
          <w:rFonts w:ascii="Arial" w:hAnsi="Arial" w:eastAsia="Arial" w:cs="Arial"/>
        </w:rPr>
      </w:pPr>
      <w:r>
        <w:rPr>
          <w:rFonts w:ascii="Arial" w:hAnsi="Arial" w:eastAsia="Arial" w:cs="Arial"/>
        </w:rPr>
        <w:t>- розкрита за обґрунтованою письмовою вимогою державного органу, повноваження якого щодо отримання такої інформації, визначені чинним законодавством України;</w:t>
      </w:r>
    </w:p>
    <w:p>
      <w:pPr>
        <w:pStyle w:val="Normal"/>
        <w:tabs>
          <w:tab w:val="left" w:leader="none" w:pos="567"/>
        </w:tabs>
        <w:ind w:left="567" w:hanging="0"/>
        <w:jc w:val="both"/>
        <w:rPr>
          <w:rFonts w:ascii="Arial" w:hAnsi="Arial" w:eastAsia="Arial" w:cs="Arial"/>
        </w:rPr>
      </w:pPr>
      <w:r>
        <w:rPr>
          <w:rFonts w:ascii="Arial" w:hAnsi="Arial" w:eastAsia="Arial" w:cs="Arial"/>
        </w:rPr>
        <w:t>- дозволена до розповсюдження з письмової  згоди Замовника.</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У кожному із зазначених випадків Виконавець повинен надати Замовнику письмові пояснення по кожному випадку оприлюднення чи витоку інформації з документальним підтвердженням правомірності своїх дій протягом 10 (десяти) календарних  днів з дати надходження письмового запиту від Замовника.</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7.5. Виконавець з метою захисту конфіденційної та комерційної таємниці про господарську діяльність Замовника, без згоди Замовника</w:t>
      </w:r>
      <w:r>
        <w:rPr>
          <w:rFonts w:ascii="Arial" w:hAnsi="Arial" w:eastAsia="Arial" w:cs="Arial"/>
          <w:smallCaps/>
        </w:rPr>
        <w:t xml:space="preserve">, </w:t>
      </w:r>
      <w:r>
        <w:rPr>
          <w:rFonts w:ascii="Arial" w:hAnsi="Arial" w:eastAsia="Arial" w:cs="Arial"/>
        </w:rPr>
        <w:t>зобов’язується не мати безпосередні або опосередковані (через третіх осіб) контакти з будь-якими клієнтами Замовника (у т. ч. потенційними – юридичними або фізичними особами – підприємцями, які займаються діяльністю, подібною до діяльності клієнтів Замовника), якщо такі контакти завдають або можуть завдати шкоди фінансовим або іншим інтересам Замовника, зменшити очікувані ним прибутки.</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7.6. Виконавець не має права вступати у комерційні та трудові відносини із контрагентами Замовника (оскільки контрагентська база становить конфіденційну інформацію),  без попередньої згоди Замовника протягом терміну дії Договору та 3 (трьох) років після його закінчення.</w:t>
      </w:r>
    </w:p>
    <w:p>
      <w:pPr>
        <w:pStyle w:val="Normal"/>
        <w:widowControl w:val="false"/>
        <w:tabs>
          <w:tab w:val="left" w:leader="none" w:pos="567"/>
          <w:tab w:val="left" w:leader="none" w:pos="993"/>
        </w:tabs>
        <w:ind w:left="567" w:hanging="0"/>
        <w:jc w:val="both"/>
        <w:rPr>
          <w:rFonts w:ascii="Arial" w:hAnsi="Arial" w:eastAsia="Arial" w:cs="Arial"/>
        </w:rPr>
      </w:pPr>
      <w:r>
        <w:rPr>
          <w:rFonts w:ascii="Arial" w:hAnsi="Arial" w:eastAsia="Arial" w:cs="Arial"/>
        </w:rPr>
        <w:t>7.7. Виконавець не має права збирати (шляхом опитування, провокацією та іншим подібним чином) конфіденційну та комерційну інформацію від працівників і Контрагентів Замовника.</w:t>
      </w:r>
    </w:p>
    <w:p>
      <w:pPr>
        <w:pStyle w:val="Normal"/>
        <w:tabs>
          <w:tab w:val="left" w:leader="none" w:pos="567"/>
          <w:tab w:val="left" w:leader="none" w:pos="993"/>
        </w:tabs>
        <w:ind w:left="567" w:hanging="0"/>
        <w:jc w:val="both"/>
        <w:rPr>
          <w:rFonts w:ascii="Arial" w:hAnsi="Arial" w:eastAsia="Arial" w:cs="Arial"/>
        </w:rPr>
      </w:pPr>
      <w:r>
        <w:rPr>
          <w:rFonts w:ascii="Arial" w:hAnsi="Arial" w:eastAsia="Arial" w:cs="Arial"/>
        </w:rPr>
        <w:t xml:space="preserve">7.8. За використання конфіденційної, конфіденційної інформації задля власної вигоди та у власних цілях (таких, що не стосуються виконання цього договору), розголошення конфіденційної інформації третім особам, Виконавець повинен сплатити Замовнику штраф у розмірі </w:t>
      </w:r>
      <w:r>
        <w:rPr>
          <w:rFonts w:ascii="Arial" w:hAnsi="Arial" w:eastAsia="Arial" w:cs="Arial"/>
          <w:b/>
        </w:rPr>
        <w:t>1000 (одна тисяча) доларів США, нуль центів</w:t>
      </w:r>
      <w:r>
        <w:rPr>
          <w:rFonts w:ascii="Arial" w:hAnsi="Arial" w:eastAsia="Arial" w:cs="Arial"/>
        </w:rPr>
        <w:t>. Перебіг позовної давності починається від дня, коли Замовнику стане відомо про порушення з боку Виконавця. Строк позовної давності про стягнення штрафу становить 5 (п’ять) років.</w:t>
      </w:r>
    </w:p>
    <w:p>
      <w:pPr>
        <w:pStyle w:val="Normal"/>
        <w:widowControl w:val="false"/>
        <w:tabs>
          <w:tab w:val="left" w:leader="none" w:pos="360"/>
        </w:tabs>
        <w:rPr>
          <w:rFonts w:ascii="Arial" w:hAnsi="Arial" w:eastAsia="Arial" w:cs="Arial"/>
        </w:rPr>
      </w:pPr>
      <w:r>
        <w:rPr>
          <w:rFonts w:ascii="Arial" w:hAnsi="Arial" w:eastAsia="Arial" w:cs="Arial"/>
          <w:b/>
          <w:smallCaps/>
        </w:rPr>
        <w:t>8. ПРАВА НА ОБ’ЄКТИ ІНТЕЛЕКТУАЛЬНОЇ ВЛАСНОСТІ</w:t>
      </w:r>
    </w:p>
    <w:p>
      <w:pPr>
        <w:pStyle w:val="Normal"/>
        <w:tabs>
          <w:tab w:val="left" w:leader="none" w:pos="-5"/>
          <w:tab w:val="left" w:leader="none" w:pos="993"/>
        </w:tabs>
        <w:ind w:firstLine="708"/>
        <w:jc w:val="both"/>
        <w:rPr>
          <w:rFonts w:ascii="Arial" w:hAnsi="Arial" w:eastAsia="Arial" w:cs="Arial"/>
        </w:rPr>
      </w:pPr>
      <w:r>
        <w:rPr>
          <w:rFonts w:ascii="Arial" w:hAnsi="Arial" w:eastAsia="Arial" w:cs="Arial"/>
        </w:rPr>
        <w:t xml:space="preserve">8.1. Сторони домовилися, що всі виключні майнові права на об'єкти інтелектуальної власності, які були створені в процесі виконання Виконавцем даного Договору, у тому числі передбачені Цивільним Кодексом України, Законом України «Про авторське право і суміжні права», Бернською конвенцією про охорону літературних і художніх творів (Паризького акту від 24.07.1971, зміненого 02.10.1979), Всесвітньою конвенцією про авторське право 1952 року, а також іншими міжнародними нормативно-правовими актами, а саме: </w:t>
      </w:r>
    </w:p>
    <w:p>
      <w:pPr>
        <w:pStyle w:val="Normal"/>
        <w:numPr>
          <w:ilvl w:val="0"/>
          <w:numId w:val="1"/>
        </w:numPr>
        <w:tabs>
          <w:tab w:val="left" w:leader="none" w:pos="-5"/>
          <w:tab w:val="left" w:leader="none" w:pos="993"/>
        </w:tabs>
        <w:ind w:firstLine="708"/>
        <w:jc w:val="both"/>
        <w:rPr/>
      </w:pPr>
      <w:r>
        <w:rPr>
          <w:rFonts w:ascii="Arial" w:hAnsi="Arial" w:eastAsia="Arial" w:cs="Arial"/>
        </w:rPr>
        <w:t xml:space="preserve">право на використання об'єкта інтелектуальної власності, </w:t>
      </w:r>
    </w:p>
    <w:p>
      <w:pPr>
        <w:pStyle w:val="Normal"/>
        <w:numPr>
          <w:ilvl w:val="0"/>
          <w:numId w:val="1"/>
        </w:numPr>
        <w:tabs>
          <w:tab w:val="left" w:leader="none" w:pos="-5"/>
          <w:tab w:val="left" w:leader="none" w:pos="993"/>
        </w:tabs>
        <w:ind w:firstLine="708"/>
        <w:jc w:val="both"/>
        <w:rPr/>
      </w:pPr>
      <w:r>
        <w:rPr>
          <w:rFonts w:ascii="Arial" w:hAnsi="Arial" w:eastAsia="Arial" w:cs="Arial"/>
        </w:rPr>
        <w:t xml:space="preserve">виключне право дозволяти використовувати об'єкт інтелектуальної власності, </w:t>
      </w:r>
    </w:p>
    <w:p>
      <w:pPr>
        <w:pStyle w:val="Normal"/>
        <w:numPr>
          <w:ilvl w:val="0"/>
          <w:numId w:val="1"/>
        </w:numPr>
        <w:tabs>
          <w:tab w:val="left" w:leader="none" w:pos="-5"/>
          <w:tab w:val="left" w:leader="none" w:pos="993"/>
        </w:tabs>
        <w:ind w:firstLine="708"/>
        <w:jc w:val="both"/>
        <w:rPr/>
      </w:pPr>
      <w:r>
        <w:rPr>
          <w:rFonts w:ascii="Arial" w:hAnsi="Arial" w:eastAsia="Arial" w:cs="Arial"/>
        </w:rPr>
        <w:t xml:space="preserve">виключне право перешкоджати неправомірному використанню об'єкта інтелектуальної власності, у тому числі забороняти таке використання, </w:t>
      </w:r>
    </w:p>
    <w:p>
      <w:pPr>
        <w:pStyle w:val="Normal"/>
        <w:numPr>
          <w:ilvl w:val="0"/>
          <w:numId w:val="1"/>
        </w:numPr>
        <w:tabs>
          <w:tab w:val="left" w:leader="none" w:pos="-5"/>
          <w:tab w:val="left" w:leader="none" w:pos="993"/>
        </w:tabs>
        <w:ind w:firstLine="708"/>
        <w:jc w:val="both"/>
        <w:rPr/>
      </w:pPr>
      <w:r>
        <w:rPr>
          <w:rFonts w:ascii="Arial" w:hAnsi="Arial" w:eastAsia="Arial" w:cs="Arial"/>
        </w:rPr>
        <w:t xml:space="preserve">право на реєстрацію об’єкта інтелектуальної власності, </w:t>
      </w:r>
    </w:p>
    <w:p>
      <w:pPr>
        <w:pStyle w:val="Normal"/>
        <w:numPr>
          <w:ilvl w:val="0"/>
          <w:numId w:val="1"/>
        </w:numPr>
        <w:tabs>
          <w:tab w:val="left" w:leader="none" w:pos="-5"/>
          <w:tab w:val="left" w:leader="none" w:pos="993"/>
        </w:tabs>
        <w:ind w:firstLine="708"/>
        <w:jc w:val="both"/>
        <w:rPr/>
      </w:pPr>
      <w:r>
        <w:rPr>
          <w:rFonts w:ascii="Arial" w:hAnsi="Arial" w:eastAsia="Arial" w:cs="Arial"/>
        </w:rPr>
        <w:t>а також інші права, які існують на сьогоднішній день або будуть існувати у майбутньому, належать Замовникові.</w:t>
      </w:r>
    </w:p>
    <w:p>
      <w:pPr>
        <w:pStyle w:val="Normal"/>
        <w:tabs>
          <w:tab w:val="left" w:leader="none" w:pos="-5"/>
          <w:tab w:val="left" w:leader="none" w:pos="993"/>
        </w:tabs>
        <w:ind w:firstLine="708"/>
        <w:jc w:val="both"/>
        <w:rPr>
          <w:rFonts w:ascii="Arial" w:hAnsi="Arial" w:eastAsia="Arial" w:cs="Arial"/>
        </w:rPr>
      </w:pPr>
      <w:r>
        <w:rPr>
          <w:rFonts w:ascii="Arial" w:hAnsi="Arial" w:eastAsia="Arial" w:cs="Arial"/>
        </w:rPr>
        <w:t>8.2. На все програмне забезпечення (далі - ПЗ), що розробляється за даним договором, Виконавець передає виключні майнові права Замовнику безстроково. Під «виключними (ексклюзивними) майновими правами» Сторони мають на увазі такі права:</w:t>
      </w:r>
    </w:p>
    <w:p>
      <w:pPr>
        <w:pStyle w:val="Normal"/>
        <w:widowControl w:val="false"/>
        <w:ind w:firstLine="720"/>
        <w:jc w:val="both"/>
        <w:rPr>
          <w:rFonts w:ascii="Arial" w:hAnsi="Arial" w:eastAsia="Arial" w:cs="Arial"/>
        </w:rPr>
      </w:pPr>
      <w:r>
        <w:rPr>
          <w:rFonts w:ascii="Arial" w:hAnsi="Arial" w:eastAsia="Arial" w:cs="Arial"/>
        </w:rPr>
        <w:t>8.2.1. виключне право Замовнику на комерційне використання ПЗ (тобто реалізацію такого ПЗ в якості товару або іншого його використання в комерційному обороті);</w:t>
      </w:r>
    </w:p>
    <w:p>
      <w:pPr>
        <w:pStyle w:val="Normal"/>
        <w:widowControl w:val="false"/>
        <w:ind w:firstLine="720"/>
        <w:jc w:val="both"/>
        <w:rPr>
          <w:rFonts w:ascii="Arial" w:hAnsi="Arial" w:eastAsia="Arial" w:cs="Arial"/>
        </w:rPr>
      </w:pPr>
      <w:r>
        <w:rPr>
          <w:rFonts w:ascii="Arial" w:hAnsi="Arial" w:eastAsia="Arial" w:cs="Arial"/>
        </w:rPr>
        <w:t>8.2.2. виключне право Замовника на дозвіл або заборону будь-якого використання ПЗ іншими особами.</w:t>
      </w:r>
    </w:p>
    <w:p>
      <w:pPr>
        <w:pStyle w:val="Normal"/>
        <w:widowControl w:val="false"/>
        <w:ind w:firstLine="720"/>
        <w:jc w:val="both"/>
        <w:rPr>
          <w:rFonts w:ascii="Arial" w:hAnsi="Arial" w:eastAsia="Arial" w:cs="Arial"/>
        </w:rPr>
      </w:pPr>
      <w:r>
        <w:rPr>
          <w:rFonts w:ascii="Arial" w:hAnsi="Arial" w:eastAsia="Arial" w:cs="Arial"/>
        </w:rPr>
        <w:t>8.3. За цим договором Виконавець передає Замовнику виключні майнові права, а саме:</w:t>
      </w:r>
    </w:p>
    <w:p>
      <w:pPr>
        <w:pStyle w:val="Normal"/>
        <w:widowControl w:val="false"/>
        <w:ind w:firstLine="720"/>
        <w:jc w:val="both"/>
        <w:rPr>
          <w:rFonts w:ascii="Arial" w:hAnsi="Arial" w:eastAsia="Arial" w:cs="Arial"/>
        </w:rPr>
      </w:pPr>
      <w:r>
        <w:rPr>
          <w:rFonts w:ascii="Arial" w:hAnsi="Arial" w:eastAsia="Arial" w:cs="Arial"/>
        </w:rPr>
        <w:t>8.3.1. право Замовника використовувати ПЗ під фірмовим найменуванням, виробничою маркою і товарним знаком Замовника;</w:t>
      </w:r>
    </w:p>
    <w:p>
      <w:pPr>
        <w:pStyle w:val="Normal"/>
        <w:widowControl w:val="false"/>
        <w:ind w:firstLine="720"/>
        <w:jc w:val="both"/>
        <w:rPr>
          <w:rFonts w:ascii="Arial" w:hAnsi="Arial" w:eastAsia="Arial" w:cs="Arial"/>
        </w:rPr>
      </w:pPr>
      <w:r>
        <w:rPr>
          <w:rFonts w:ascii="Arial" w:hAnsi="Arial" w:eastAsia="Arial" w:cs="Arial"/>
        </w:rPr>
        <w:t>8.3.2. право Замовника на оприлюднення ПЗ, тобто на повідомлення інформації в будь-якій формі або будь-яким способом невизначеному колу осіб;</w:t>
      </w:r>
    </w:p>
    <w:p>
      <w:pPr>
        <w:pStyle w:val="Normal"/>
        <w:widowControl w:val="false"/>
        <w:ind w:firstLine="720"/>
        <w:jc w:val="both"/>
        <w:rPr>
          <w:rFonts w:ascii="Arial" w:hAnsi="Arial" w:eastAsia="Arial" w:cs="Arial"/>
        </w:rPr>
      </w:pPr>
      <w:r>
        <w:rPr>
          <w:rFonts w:ascii="Arial" w:hAnsi="Arial" w:eastAsia="Arial" w:cs="Arial"/>
        </w:rPr>
        <w:t>8.3.3. право Замовника на відтворення ПЗ та доповнень до нього (дублювання, тиражування або інше розмноження, тобто неодноразове надання ПЗ об’єктної форми, що допускає її функціональне використання) без обмеження тиражу;</w:t>
      </w:r>
    </w:p>
    <w:p>
      <w:pPr>
        <w:pStyle w:val="Normal"/>
        <w:widowControl w:val="false"/>
        <w:ind w:firstLine="720"/>
        <w:jc w:val="both"/>
        <w:rPr>
          <w:rFonts w:ascii="Arial" w:hAnsi="Arial" w:eastAsia="Arial" w:cs="Arial"/>
        </w:rPr>
      </w:pPr>
      <w:r>
        <w:rPr>
          <w:rFonts w:ascii="Arial" w:hAnsi="Arial" w:eastAsia="Arial" w:cs="Arial"/>
        </w:rPr>
        <w:t>8.3.4. право Замовника на розповсюдження ПЗ будь-яким способом, шляхом реалізації розмножених матеріальних носіїв ПЗ серед кінцевих користувачів (споживачів, які здійснюють функціональне використання), в тому числі, реалізацію ПЗ в оптових і роздрібних мережах збуту, шляхом здавання в найм або прокат або будь-яким іншим способом, без територіальних і тимчасових обмежень;</w:t>
      </w:r>
    </w:p>
    <w:p>
      <w:pPr>
        <w:pStyle w:val="Normal"/>
        <w:widowControl w:val="false"/>
        <w:ind w:firstLine="720"/>
        <w:jc w:val="both"/>
        <w:rPr>
          <w:rFonts w:ascii="Arial" w:hAnsi="Arial" w:eastAsia="Arial" w:cs="Arial"/>
        </w:rPr>
      </w:pPr>
      <w:r>
        <w:rPr>
          <w:rFonts w:ascii="Arial" w:hAnsi="Arial" w:eastAsia="Arial" w:cs="Arial"/>
        </w:rPr>
        <w:t>8.3.5. право Замовника на переробку ПЗ (створення на його основі нових творчо самостійних творів) або внесення змін, що не представляють собою їх переробку; створення на основі ПЗ нових програмних продуктів та інформаційних баз даних, їх класифікацію і доопрацювання;</w:t>
      </w:r>
    </w:p>
    <w:p>
      <w:pPr>
        <w:pStyle w:val="Normal"/>
        <w:widowControl w:val="false"/>
        <w:ind w:firstLine="720"/>
        <w:jc w:val="both"/>
        <w:rPr>
          <w:rFonts w:ascii="Arial" w:hAnsi="Arial" w:eastAsia="Arial" w:cs="Arial"/>
        </w:rPr>
      </w:pPr>
      <w:r>
        <w:rPr>
          <w:rFonts w:ascii="Arial" w:hAnsi="Arial" w:eastAsia="Arial" w:cs="Arial"/>
        </w:rPr>
        <w:t>8.3.6. право Замовника на публічне використання ПЗ і демонстрацію в інформаційних, рекламних та інших цілях;</w:t>
      </w:r>
    </w:p>
    <w:p>
      <w:pPr>
        <w:pStyle w:val="Normal"/>
        <w:widowControl w:val="false"/>
        <w:ind w:firstLine="720"/>
        <w:jc w:val="both"/>
        <w:rPr>
          <w:rFonts w:ascii="Arial" w:hAnsi="Arial" w:eastAsia="Arial" w:cs="Arial"/>
        </w:rPr>
      </w:pPr>
      <w:r>
        <w:rPr>
          <w:rFonts w:ascii="Arial" w:hAnsi="Arial" w:eastAsia="Arial" w:cs="Arial"/>
        </w:rPr>
        <w:t>8.3.7. право Замовника на включення ПЗ, її елементів та утворених на її основі продуктів як складових частин до збірників, антологій, енциклопедій, комп’ютерні інформаційно-пошукові системи і комплекси, які розробляються Замовником; а також право на випуск супроводжуючої документації до них (інструкції користувача, рекламні матеріали і т.п.) під ім’ям і торговою маркою Замовника;</w:t>
      </w:r>
    </w:p>
    <w:p>
      <w:pPr>
        <w:pStyle w:val="Normal"/>
        <w:widowControl w:val="false"/>
        <w:ind w:firstLine="720"/>
        <w:jc w:val="both"/>
        <w:rPr>
          <w:rFonts w:ascii="Arial" w:hAnsi="Arial" w:eastAsia="Arial" w:cs="Arial"/>
        </w:rPr>
      </w:pPr>
      <w:r>
        <w:rPr>
          <w:rFonts w:ascii="Arial" w:hAnsi="Arial" w:eastAsia="Arial" w:cs="Arial"/>
        </w:rPr>
        <w:t>8.3.8. право Замовника перекладу і право експорту примірників ПЗ;</w:t>
      </w:r>
    </w:p>
    <w:p>
      <w:pPr>
        <w:pStyle w:val="Normal"/>
        <w:widowControl w:val="false"/>
        <w:ind w:firstLine="720"/>
        <w:jc w:val="both"/>
        <w:rPr>
          <w:rFonts w:ascii="Arial" w:hAnsi="Arial" w:eastAsia="Arial" w:cs="Arial"/>
        </w:rPr>
      </w:pPr>
      <w:r>
        <w:rPr>
          <w:rFonts w:ascii="Arial" w:hAnsi="Arial" w:eastAsia="Arial" w:cs="Arial"/>
        </w:rPr>
        <w:t>8.3.9. право Замовника подання ПЗ для загального доступу в телекомунікаційних мережах (у мережі Інтернет та інших мережах), при якому необмежене число користувачів можуть здійснити доступ до ПЗ з будь-якого місця і у будь-який час за їх власним вибором без оплати за кожен доступ до ПЗ;</w:t>
      </w:r>
    </w:p>
    <w:p>
      <w:pPr>
        <w:pStyle w:val="Normal"/>
        <w:widowControl w:val="false"/>
        <w:ind w:firstLine="720"/>
        <w:jc w:val="both"/>
        <w:rPr>
          <w:rFonts w:ascii="Arial" w:hAnsi="Arial" w:eastAsia="Arial" w:cs="Arial"/>
        </w:rPr>
      </w:pPr>
      <w:r>
        <w:rPr>
          <w:rFonts w:ascii="Arial" w:hAnsi="Arial" w:eastAsia="Arial" w:cs="Arial"/>
        </w:rPr>
        <w:t>8.3.10. право Замовника переуступити на договірних умовах частину одержаних за цим Договором прав третім особам.</w:t>
      </w:r>
    </w:p>
    <w:p>
      <w:pPr>
        <w:pStyle w:val="Normal"/>
        <w:widowControl w:val="false"/>
        <w:ind w:firstLine="720"/>
        <w:jc w:val="both"/>
        <w:rPr>
          <w:rFonts w:ascii="Arial" w:hAnsi="Arial" w:eastAsia="Arial" w:cs="Arial"/>
        </w:rPr>
      </w:pPr>
      <w:r>
        <w:rPr>
          <w:rFonts w:ascii="Arial" w:hAnsi="Arial" w:eastAsia="Arial" w:cs="Arial"/>
        </w:rPr>
        <w:t>8.3.11. будь-які інші права, окремо не обумовлені цим договором.</w:t>
      </w:r>
    </w:p>
    <w:p>
      <w:pPr>
        <w:pStyle w:val="Normal"/>
        <w:widowControl w:val="false"/>
        <w:ind w:firstLine="720"/>
        <w:jc w:val="both"/>
        <w:rPr>
          <w:rFonts w:ascii="Arial" w:hAnsi="Arial" w:eastAsia="Arial" w:cs="Arial"/>
        </w:rPr>
      </w:pPr>
      <w:r>
        <w:rPr>
          <w:rFonts w:ascii="Arial" w:hAnsi="Arial" w:eastAsia="Arial" w:cs="Arial"/>
        </w:rPr>
        <w:t>8.4. Замовник має право продавати або переуступати свої права, отримані за цим договором, за ліцензією або на договірних умовах третім особам. Виконавець не зберігає за собою право надавати права на використання ПЗ третім особам у вказаних у даному Договорі територіально-часових межах без узгодження із Замовником.</w:t>
      </w:r>
    </w:p>
    <w:p>
      <w:pPr>
        <w:pStyle w:val="Normal"/>
        <w:widowControl w:val="false"/>
        <w:ind w:firstLine="720"/>
        <w:jc w:val="both"/>
        <w:rPr>
          <w:rFonts w:ascii="Arial" w:hAnsi="Arial" w:eastAsia="Arial" w:cs="Arial"/>
        </w:rPr>
      </w:pPr>
      <w:r>
        <w:rPr>
          <w:rFonts w:ascii="Arial" w:hAnsi="Arial" w:eastAsia="Arial" w:cs="Arial"/>
        </w:rPr>
        <w:t>8.5. Права на використання ПЗ вважаються переданими з моменту підписання сторонами Актів прийому-передачі по кожному етапу.</w:t>
      </w:r>
    </w:p>
    <w:p>
      <w:pPr>
        <w:pStyle w:val="Normal"/>
        <w:tabs>
          <w:tab w:val="left" w:leader="none" w:pos="0"/>
          <w:tab w:val="left" w:leader="none" w:pos="567"/>
          <w:tab w:val="left" w:leader="none" w:pos="993"/>
        </w:tabs>
        <w:ind w:left="567" w:hanging="0"/>
        <w:jc w:val="both"/>
        <w:rPr>
          <w:rFonts w:ascii="Arial" w:hAnsi="Arial" w:eastAsia="Arial" w:cs="Arial"/>
        </w:rPr>
      </w:pPr>
      <w:r>
        <w:rPr>
          <w:rFonts w:ascii="Arial" w:hAnsi="Arial" w:eastAsia="Arial" w:cs="Arial"/>
        </w:rPr>
        <w:t xml:space="preserve">8.6. Виключне право на використання об’єкту інтелектуальної власності дозволяє Замовнику використовувати його у будь-якій формі і будь-яким способом та без будь-яких умов. </w:t>
      </w:r>
    </w:p>
    <w:p>
      <w:pPr>
        <w:pStyle w:val="Normal"/>
        <w:tabs>
          <w:tab w:val="left" w:leader="none" w:pos="0"/>
          <w:tab w:val="left" w:leader="none" w:pos="567"/>
          <w:tab w:val="left" w:leader="none" w:pos="993"/>
        </w:tabs>
        <w:ind w:left="567" w:hanging="0"/>
        <w:jc w:val="both"/>
        <w:rPr>
          <w:rFonts w:ascii="Arial" w:hAnsi="Arial" w:eastAsia="Arial" w:cs="Arial"/>
        </w:rPr>
      </w:pPr>
      <w:r>
        <w:rPr>
          <w:rFonts w:ascii="Arial" w:hAnsi="Arial" w:eastAsia="Arial" w:cs="Arial"/>
        </w:rPr>
        <w:t xml:space="preserve">8.7. Виключне право Замовника на дозвіл чи заборону використання об’єкту інтелектуальної власності, який буде створено за цим Договором, дає йому право дозволяти або забороняти: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1) відтворення об’єкту інтелектуальної власності;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2)  публічну демонстрацію і публічний показ;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3) будь-яке повторне оприлюднення об’єкту інтелектуальної власності, якщо воно здійснюється іншою організацією, ніж та, що здійснила перше оприлюднення;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4) переклади об’єкту інтелектуальної власності;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5) переробки, адаптації, аранжування та інші подібні зміни об’єкту інтелектуальної власності;</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6) включення об’єкту інтелектуальної власності як складової частини до інших об’єктів інтелектуальної власності;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7) відчуження об’єкту інтелектуальної власності будь-яким способом або шляхом здавання в майновий найм чи у прокат та шляхом іншої передачі до першого продажу примірників об’єкту інтелектуальної власності;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8) відчуження будь-яким способом оригіналу або примірників об’єкту інтелектуальної власності; </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9) імпорт, експорт примірників об’єкту інтелектуальної власності,</w:t>
      </w:r>
    </w:p>
    <w:p>
      <w:pPr>
        <w:pStyle w:val="Normal"/>
        <w:tabs>
          <w:tab w:val="left" w:leader="none" w:pos="426"/>
          <w:tab w:val="left" w:leader="none" w:pos="567"/>
          <w:tab w:val="left" w:leader="none" w:pos="993"/>
        </w:tabs>
        <w:ind w:left="567" w:hanging="0"/>
        <w:jc w:val="both"/>
        <w:rPr>
          <w:rFonts w:ascii="Arial" w:hAnsi="Arial" w:eastAsia="Arial" w:cs="Arial"/>
        </w:rPr>
      </w:pPr>
      <w:r>
        <w:rPr>
          <w:rFonts w:ascii="Arial" w:hAnsi="Arial" w:eastAsia="Arial" w:cs="Arial"/>
        </w:rPr>
        <w:t xml:space="preserve">та будь-які інші способи використання, які існують на сьогодні та ті, що існуватимуть в майбутньому. </w:t>
      </w:r>
    </w:p>
    <w:p>
      <w:pPr>
        <w:pStyle w:val="Normal"/>
        <w:widowControl w:val="false"/>
        <w:tabs>
          <w:tab w:val="left" w:leader="none" w:pos="360"/>
          <w:tab w:val="left" w:leader="none" w:pos="567"/>
          <w:tab w:val="left" w:leader="none" w:pos="993"/>
        </w:tabs>
        <w:ind w:left="567" w:hanging="0"/>
        <w:jc w:val="both"/>
        <w:rPr>
          <w:rFonts w:ascii="Arial" w:hAnsi="Arial" w:eastAsia="Arial" w:cs="Arial"/>
        </w:rPr>
      </w:pPr>
      <w:r>
        <w:rPr>
          <w:rFonts w:ascii="Arial" w:hAnsi="Arial" w:eastAsia="Arial" w:cs="Arial"/>
        </w:rPr>
        <w:t>8.8. Виключні майнові права Замовника на об'єкти інтелектуальної власності, створені в процесі виконання Виконавцем даного Договору, поширюються як на готовий об'єкт інтелектуальної власності, так і на матеріали, отримані в ході його розробки, породжувані ними аудіовізуальні відображення, незалежно від мови та форми вираження, включаючи вихідний текст і об'єктний код.</w:t>
      </w:r>
    </w:p>
    <w:p>
      <w:pPr>
        <w:pStyle w:val="Normal"/>
        <w:widowControl w:val="false"/>
        <w:tabs>
          <w:tab w:val="left" w:leader="none" w:pos="360"/>
          <w:tab w:val="left" w:leader="none" w:pos="567"/>
          <w:tab w:val="left" w:leader="none" w:pos="993"/>
        </w:tabs>
        <w:ind w:left="567" w:hanging="0"/>
        <w:jc w:val="both"/>
        <w:rPr>
          <w:rFonts w:ascii="Arial" w:hAnsi="Arial" w:eastAsia="Arial" w:cs="Arial"/>
        </w:rPr>
      </w:pPr>
      <w:r>
        <w:rPr>
          <w:rFonts w:ascii="Arial" w:hAnsi="Arial" w:eastAsia="Arial" w:cs="Arial"/>
        </w:rPr>
        <w:t>8.9. Спосіб і місце зазначення імені Виконавця на об'єкті інтелектуальної власності залишається на розсуд Замовника або іншого правовласника у випадку відступлення Замовником виключних прав. Замовник, як правовласник, вправі використовувати знак охорони авторського права із зазначенням власного найменування.</w:t>
      </w:r>
    </w:p>
    <w:p>
      <w:pPr>
        <w:pStyle w:val="Normal"/>
        <w:widowControl w:val="false"/>
        <w:tabs>
          <w:tab w:val="left" w:leader="none" w:pos="360"/>
          <w:tab w:val="left" w:leader="none" w:pos="567"/>
          <w:tab w:val="left" w:leader="none" w:pos="993"/>
        </w:tabs>
        <w:ind w:left="567" w:hanging="0"/>
        <w:jc w:val="both"/>
        <w:rPr>
          <w:rFonts w:ascii="Arial" w:hAnsi="Arial" w:eastAsia="Arial" w:cs="Arial"/>
        </w:rPr>
      </w:pPr>
      <w:r>
        <w:rPr>
          <w:rFonts w:ascii="Arial" w:hAnsi="Arial" w:eastAsia="Arial" w:cs="Arial"/>
        </w:rPr>
        <w:t xml:space="preserve">8.10. Авторська винагорода за використання об’єктів інтелектуальної власності (результатів роботи) та передачу виключних майнових прав автора на них Замовнику врахована в розмірі оплати послуг (робіт) у п.3.1. цього Договору. </w:t>
      </w:r>
    </w:p>
    <w:p>
      <w:pPr>
        <w:pStyle w:val="Normal"/>
        <w:widowControl w:val="false"/>
        <w:tabs>
          <w:tab w:val="left" w:leader="none" w:pos="360"/>
          <w:tab w:val="left" w:leader="none" w:pos="567"/>
          <w:tab w:val="left" w:leader="none" w:pos="993"/>
        </w:tabs>
        <w:ind w:left="567" w:hanging="0"/>
        <w:jc w:val="both"/>
        <w:rPr>
          <w:rFonts w:ascii="Arial" w:hAnsi="Arial" w:eastAsia="Arial" w:cs="Arial"/>
        </w:rPr>
      </w:pPr>
      <w:r>
        <w:rPr>
          <w:rFonts w:ascii="Arial" w:hAnsi="Arial" w:eastAsia="Arial" w:cs="Arial"/>
          <w:smallCaps/>
        </w:rPr>
        <w:t xml:space="preserve">8.11. </w:t>
      </w:r>
      <w:r>
        <w:rPr>
          <w:rFonts w:ascii="Arial" w:hAnsi="Arial" w:eastAsia="Arial" w:cs="Arial"/>
        </w:rPr>
        <w:t>Володіння Замовником виключними майновими правами зберігає свою чинність на весь термін дії авторського права на всіх територіях, включаючи інші держави.</w:t>
      </w:r>
    </w:p>
    <w:p>
      <w:pPr>
        <w:pStyle w:val="Normal"/>
        <w:widowControl w:val="false"/>
        <w:tabs>
          <w:tab w:val="left" w:leader="none" w:pos="360"/>
          <w:tab w:val="left" w:leader="none" w:pos="567"/>
          <w:tab w:val="left" w:leader="none" w:pos="993"/>
        </w:tabs>
        <w:ind w:left="567" w:hanging="0"/>
        <w:jc w:val="both"/>
        <w:rPr>
          <w:rFonts w:ascii="Arial" w:hAnsi="Arial" w:eastAsia="Arial" w:cs="Arial"/>
        </w:rPr>
      </w:pPr>
      <w:r>
        <w:rPr>
          <w:rFonts w:ascii="Arial" w:hAnsi="Arial" w:eastAsia="Arial" w:cs="Arial"/>
        </w:rPr>
        <w:t>8.12. Розроблені в ході реалізації даного Договору Виконавцем ідеї, ноу-хау, методики й інша інформація можуть будь-яким способом безстроково використовуватися Замовником у власній діяльності без будь-яких зобов'язань відносно Виконавця.</w:t>
      </w:r>
    </w:p>
    <w:p>
      <w:pPr>
        <w:pStyle w:val="Normal"/>
        <w:widowControl w:val="false"/>
        <w:tabs>
          <w:tab w:val="left" w:leader="none" w:pos="360"/>
          <w:tab w:val="left" w:leader="none" w:pos="567"/>
          <w:tab w:val="left" w:leader="none" w:pos="993"/>
          <w:tab w:val="left" w:leader="none" w:pos="1134"/>
        </w:tabs>
        <w:ind w:left="567" w:hanging="0"/>
        <w:jc w:val="both"/>
        <w:rPr>
          <w:rFonts w:ascii="Arial" w:hAnsi="Arial" w:eastAsia="Arial" w:cs="Arial"/>
        </w:rPr>
      </w:pPr>
      <w:r>
        <w:rPr>
          <w:rFonts w:ascii="Arial" w:hAnsi="Arial" w:eastAsia="Arial" w:cs="Arial"/>
        </w:rPr>
        <w:t>8.13. Виконавець гарантує, що послуги (роботи), які надаються Замовникові, не порушують авторських і патентних прав, комерційних таємниць та інших прав третіх осіб, а у разі порушення таких прав, зобов'язується власними силами та/або за власний рахунок вирішувати усі претензії та позови таких третіх осіб. Виконавець гарантує легальність ПЗ з точки зору авторських прав та зобов’язується самостійно та за свій рахунок задовольнити можливі претензії третіх осіб, пов’язані з їх претензіями на майнові та немайнові авторські права на ПЗ, якщо такі виникнуть.</w:t>
      </w:r>
    </w:p>
    <w:p>
      <w:pPr>
        <w:pStyle w:val="Normal"/>
        <w:widowControl w:val="false"/>
        <w:tabs>
          <w:tab w:val="left" w:leader="none" w:pos="360"/>
          <w:tab w:val="left" w:leader="none" w:pos="567"/>
          <w:tab w:val="left" w:leader="none" w:pos="993"/>
          <w:tab w:val="left" w:leader="none" w:pos="1134"/>
        </w:tabs>
        <w:ind w:left="567" w:hanging="0"/>
        <w:jc w:val="both"/>
        <w:rPr>
          <w:rFonts w:ascii="Arial" w:hAnsi="Arial" w:eastAsia="Arial" w:cs="Arial"/>
        </w:rPr>
      </w:pPr>
      <w:r>
        <w:rPr>
          <w:rFonts w:ascii="Arial" w:hAnsi="Arial" w:eastAsia="Arial" w:cs="Arial"/>
        </w:rPr>
        <w:t xml:space="preserve">8.14. Авторська винагорода не є роялті в розумінні пп.14.1.225 п.1 ст.14 Податкового Кодексу України. </w:t>
      </w:r>
    </w:p>
    <w:p>
      <w:pPr>
        <w:pStyle w:val="Normal"/>
        <w:widowControl w:val="false"/>
        <w:tabs>
          <w:tab w:val="left" w:leader="none" w:pos="360"/>
        </w:tabs>
        <w:rPr>
          <w:rFonts w:ascii="Arial" w:hAnsi="Arial" w:eastAsia="Arial" w:cs="Arial"/>
        </w:rPr>
      </w:pPr>
      <w:r>
        <w:rPr>
          <w:rFonts w:ascii="Arial" w:hAnsi="Arial" w:eastAsia="Arial" w:cs="Arial"/>
          <w:b/>
          <w:smallCaps/>
        </w:rPr>
        <w:t>9. ФОРС МАЖОР</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9.1. Сторони звільняються від відповідальності за невиконання та/або неналежне виконання зобов'язань за цим Договором при виникненні обставин непереборної сили, таких як: прийняття державними органами нормативно-правових актів, що суттєво перешкоджають виконанню Договору, землетруси, повені, страйки, пожежі, тайфуни, урагани, воєнні дії, масові захворювання (епідемії, епізоотії), обмеження перевезень, заборона торговельних операцій з окремими країнами внаслідок застосування міжнародних санкцій, а також при виникненні інших подібних обставин, які не залежать від волі Сторін (надалі – "Форс-Мажорні Обставини").</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9.2. Сторона, що піддалася впливу обставин непереборної сили, зобов‘язана повідомити про це іншу Сторону, протягом 5 (п’яти) днів з дня настання таких обставин.</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9.3. У випадках настання Форс-Мажорних Обставин строк виконання Сторонами зобов'язань за цим Договором подовжується пропорційно часу, протягом якого діють такі Форс-Мажорні Обставини та/або їх наслідки.</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9.4. Сторона, що посилається на дії Форс-Мажорних Обставин, на підтвердження такого впливу  зобов'язана надати документ, виданий компетентним державним органом або відповідною торгово-промисловою палатою або її відділенням.</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9.5. Якщо Форс-мажорні обставини тривають більше шести місяців, кожна зі Сторін вправі розірвати цей Договір, повернувши іншій Стороні все майно чи грошові кошти, що були наперед отримані для виконання цього Договору до кінця строку його дії. При цьому жодна із Сторін не має права вимагати від іншої відшкодування можливих збитків.</w:t>
      </w:r>
    </w:p>
    <w:p>
      <w:pPr>
        <w:pStyle w:val="Normal"/>
        <w:widowControl w:val="false"/>
        <w:tabs>
          <w:tab w:val="left" w:leader="none" w:pos="360"/>
        </w:tabs>
        <w:rPr>
          <w:rFonts w:ascii="Arial" w:hAnsi="Arial" w:eastAsia="Arial" w:cs="Arial"/>
        </w:rPr>
      </w:pPr>
      <w:r>
        <w:rPr>
          <w:rFonts w:ascii="Arial" w:hAnsi="Arial" w:eastAsia="Arial" w:cs="Arial"/>
          <w:b/>
          <w:smallCaps/>
        </w:rPr>
        <w:t>10. ПЕРСОНАЛЬНІ ДАНІ</w:t>
      </w:r>
    </w:p>
    <w:p>
      <w:pPr>
        <w:pStyle w:val="Normal"/>
        <w:widowControl w:val="false"/>
        <w:tabs>
          <w:tab w:val="left" w:leader="none" w:pos="0"/>
          <w:tab w:val="left" w:leader="none" w:pos="1134"/>
        </w:tabs>
        <w:ind w:left="567" w:hanging="0"/>
        <w:jc w:val="both"/>
        <w:rPr>
          <w:rFonts w:ascii="Arial" w:hAnsi="Arial" w:eastAsia="Arial" w:cs="Arial"/>
        </w:rPr>
      </w:pPr>
      <w:r>
        <w:rPr>
          <w:rFonts w:ascii="Arial" w:hAnsi="Arial" w:eastAsia="Arial" w:cs="Arial"/>
        </w:rPr>
        <w:t>10.1. Виконавець цим дає згоду на збір, обробку та передачу його персональних даних (зокрема на отримання, внесення в базу даних, поширення, передачу третім особам, доповнення чи іншу зміну, знищення та інші дії, які може вчиняти Замовник з його персональними даними в письмовій (паперовій), електронній та іншій формі, включаючи, але не обмежуючись наступними даними: ім'я, прізвище, по-батькові, дата народження, паспортні дані, ідентифікаційний номер, дані Виписки з єдиного державного реєстру юридичних осіб та фізичних осіб-підприємців, у т.ч. щодо системи оподаткування, інформація про кваліфікацію, номер засобів зв’язку, електронних ідентифікаційних даних (IP-адреса, телефон, e-mail), дані щодо місця проживання, а також інші дані, добровільно надані ним з метою забезпечення реалізації цивільно-правових та господарсько-правових відносин, проведення розрахунків з Виконавцем, бухгалтерського та податкового обліку, для комунікації та договірних відносин з державними органами, контрагентами та іншими третіми особами в ході здійснення господарської діяльності, а також для інших цілей, що не суперечать чинному законодавству. Виконавець цим підтверджує свою згоду на те, що, у випадку необхідності, його персональні дані можуть бути оброблені та надані третім особам.</w:t>
      </w:r>
    </w:p>
    <w:p>
      <w:pPr>
        <w:pStyle w:val="Normal"/>
        <w:widowControl w:val="false"/>
        <w:tabs>
          <w:tab w:val="left" w:leader="none" w:pos="0"/>
          <w:tab w:val="left" w:leader="none" w:pos="1134"/>
        </w:tabs>
        <w:ind w:left="567" w:hanging="0"/>
        <w:jc w:val="both"/>
        <w:rPr>
          <w:rFonts w:ascii="Arial" w:hAnsi="Arial" w:eastAsia="Arial" w:cs="Arial"/>
        </w:rPr>
      </w:pPr>
      <w:r>
        <w:rPr>
          <w:rFonts w:ascii="Arial" w:hAnsi="Arial" w:eastAsia="Arial" w:cs="Arial"/>
        </w:rPr>
        <w:t>10.2. Сторони зобов’язуються відповідно до вимог законодавства України у сфері захисту персональних даних забезпечити належний захист персональних даних від незаконної обробки, а також від незаконного доступу до них, в тому числі вжиття необхідних заходів щодо недопущення розголошення персональних даних працівниками та/або іншими уповноваженими особами Сторін, яким такі персональні дані було довірено або які стали їм відомі у зв’язку з виконанням обов’язків за цим Договором.</w:t>
      </w:r>
    </w:p>
    <w:p>
      <w:pPr>
        <w:pStyle w:val="Normal"/>
        <w:widowControl w:val="false"/>
        <w:tabs>
          <w:tab w:val="left" w:leader="none" w:pos="0"/>
          <w:tab w:val="left" w:leader="none" w:pos="1134"/>
        </w:tabs>
        <w:ind w:left="567" w:hanging="0"/>
        <w:jc w:val="both"/>
        <w:rPr>
          <w:rFonts w:ascii="Arial" w:hAnsi="Arial" w:eastAsia="Arial" w:cs="Arial"/>
        </w:rPr>
      </w:pPr>
      <w:r>
        <w:rPr>
          <w:rFonts w:ascii="Arial" w:hAnsi="Arial" w:eastAsia="Arial" w:cs="Arial"/>
        </w:rPr>
        <w:t>10.3. Виконавець погоджується з тим, що Замовник не несе відповідальності за будь-яку обробку, незабезпечення режиму доступу і захисту персональних даних Виконавця третіми особами, в тому числі працівниками Замовника, якщо надання доступу до таких персональних даних (чи інша дія, яка створила можливість подальшої несанкціонованої обробки третіми особами) було вчинено Замовником або іншою особою з дозволу Виконавця поза виконанням обов'язків за цим Договором в особистих цілях або інших цілях, не пов'язаних з виконанням обов'язків за цим Договором, з використанням технічних засобів чи інших матеріалів/обладнання Замовника.</w:t>
      </w:r>
    </w:p>
    <w:p>
      <w:pPr>
        <w:pStyle w:val="Normal"/>
        <w:widowControl w:val="false"/>
        <w:tabs>
          <w:tab w:val="left" w:leader="none" w:pos="360"/>
        </w:tabs>
        <w:rPr>
          <w:rFonts w:ascii="Arial" w:hAnsi="Arial" w:eastAsia="Arial" w:cs="Arial"/>
        </w:rPr>
      </w:pPr>
      <w:r>
        <w:rPr>
          <w:rFonts w:ascii="Arial" w:hAnsi="Arial" w:eastAsia="Arial" w:cs="Arial"/>
          <w:b/>
          <w:smallCaps/>
        </w:rPr>
        <w:t>11. СТРОК ДІЇ ЦЬОГО ДОГОВОРУ</w:t>
      </w:r>
    </w:p>
    <w:p>
      <w:pPr>
        <w:pStyle w:val="Normal"/>
        <w:tabs>
          <w:tab w:val="left" w:leader="none" w:pos="0"/>
          <w:tab w:val="left" w:leader="none" w:pos="1134"/>
        </w:tabs>
        <w:ind w:left="567" w:hanging="0"/>
        <w:jc w:val="both"/>
        <w:rPr/>
      </w:pPr>
      <w:r>
        <w:rPr>
          <w:rFonts w:ascii="Arial" w:hAnsi="Arial" w:eastAsia="Arial" w:cs="Arial"/>
        </w:rPr>
        <w:t>11.1. Цей Договір набуває чинності з дати його підписання Сторонами і діє до {</w:t>
      </w:r>
      <w:r>
        <w:rPr>
          <w:rFonts w:ascii="Arial" w:hAnsi="Arial" w:eastAsia="Arial" w:cs="Arial"/>
          <w:highlight w:val="yellow"/>
        </w:rPr>
        <w:t xml:space="preserve">docDateEnd}, </w:t>
      </w:r>
      <w:r>
        <w:rPr>
          <w:rFonts w:ascii="Arial" w:hAnsi="Arial" w:eastAsia="Arial" w:cs="Arial"/>
        </w:rPr>
        <w:t>але не раніше повного та належного виконання Сторонами своїх зобов'язань за Договором.</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11.2. За домовленістю сторони мають право у будь-який час розірвати цей Договір, виключно шляхом укладення додаткової угоди, у якій визначається день розірвання Договору.</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11.3. Замовник має право розірвати Договір в односторонньому порядку не дотримуючись строків, встановлених в п. 11.1 цього Договору, якщо:</w:t>
      </w:r>
    </w:p>
    <w:p>
      <w:pPr>
        <w:pStyle w:val="Normal"/>
        <w:ind w:left="567" w:hanging="0"/>
        <w:jc w:val="both"/>
        <w:rPr>
          <w:rFonts w:ascii="Arial" w:hAnsi="Arial" w:eastAsia="Arial" w:cs="Arial"/>
        </w:rPr>
      </w:pPr>
      <w:r>
        <w:rPr>
          <w:rFonts w:ascii="Arial" w:hAnsi="Arial" w:eastAsia="Arial" w:cs="Arial"/>
        </w:rPr>
        <w:t>а) Виконавець порушив умови п. 5.3.1. –  5.3.9. цього Договору;</w:t>
      </w:r>
    </w:p>
    <w:p>
      <w:pPr>
        <w:pStyle w:val="Normal"/>
        <w:ind w:left="567" w:hanging="0"/>
        <w:jc w:val="both"/>
        <w:rPr>
          <w:rFonts w:ascii="Arial" w:hAnsi="Arial" w:eastAsia="Arial" w:cs="Arial"/>
        </w:rPr>
      </w:pPr>
      <w:r>
        <w:rPr>
          <w:rFonts w:ascii="Arial" w:hAnsi="Arial" w:eastAsia="Arial" w:cs="Arial"/>
        </w:rPr>
        <w:t>б) Виконавець завдав збитків або порушив комерційні інтереси Замовника.</w:t>
      </w:r>
    </w:p>
    <w:p>
      <w:pPr>
        <w:pStyle w:val="Normal"/>
        <w:ind w:left="567" w:hanging="0"/>
        <w:jc w:val="both"/>
        <w:rPr>
          <w:rFonts w:ascii="Arial" w:hAnsi="Arial" w:eastAsia="Arial" w:cs="Arial"/>
        </w:rPr>
      </w:pPr>
      <w:r>
        <w:rPr>
          <w:rFonts w:ascii="Arial" w:hAnsi="Arial" w:eastAsia="Arial" w:cs="Arial"/>
        </w:rPr>
        <w:t>в) При наявності поважних причин, як то подальша невигідність або припинення проекту Замовника, зміна умов на ринку програмних продуктів, зміна бізнес планів Замовника, відсутність грошових коштів для фінансування робіт тощо. При цьому Замовник зобов’язується  оплатити Виконавцю послуги (роботи), надані (виконані) та неоплачені до моменту розірвання цього Договору, а Виконавець, в разі отримання ним попередньої оплати за послуги (роботи) згідно п. 3 цього Договору, зобов’язується повернути надлишково сплачені Замовником кошти у повному обсязі протягом 10 (десяти) днів після розірвання цього Договору.</w:t>
      </w:r>
    </w:p>
    <w:p>
      <w:pPr>
        <w:pStyle w:val="Normal"/>
        <w:ind w:left="567" w:hanging="0"/>
        <w:jc w:val="both"/>
        <w:rPr>
          <w:rFonts w:ascii="Arial" w:hAnsi="Arial" w:eastAsia="Arial" w:cs="Arial"/>
          <w:b/>
          <w:smallCaps/>
        </w:rPr>
      </w:pPr>
      <w:r>
        <w:rPr>
          <w:rFonts w:ascii="Arial" w:hAnsi="Arial" w:eastAsia="Arial" w:cs="Arial"/>
        </w:rPr>
        <w:t>11.4. внесення змін до Договору (або будь-якої додаткової угоди до нього)  або його розірвання іншим способом ніж тим, що передбачений Договором заборонено.</w:t>
      </w:r>
    </w:p>
    <w:p>
      <w:pPr>
        <w:pStyle w:val="Normal"/>
        <w:widowControl w:val="false"/>
        <w:tabs>
          <w:tab w:val="left" w:leader="none" w:pos="360"/>
        </w:tabs>
        <w:rPr>
          <w:rFonts w:ascii="Arial" w:hAnsi="Arial" w:eastAsia="Arial" w:cs="Arial"/>
        </w:rPr>
      </w:pPr>
      <w:r>
        <w:rPr>
          <w:rFonts w:ascii="Arial" w:hAnsi="Arial" w:eastAsia="Arial" w:cs="Arial"/>
          <w:b/>
          <w:smallCaps/>
        </w:rPr>
        <w:t>12. ІНШІ УМОВИ</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12.1. Зміни, доповнення та додатки до цього Договору є його невід’ємною частиною і мають юридичну силу у разі, якщо вони викладені у письмовій формі та підписані уповноваженими представниками Сторін.</w:t>
      </w:r>
    </w:p>
    <w:p>
      <w:pPr>
        <w:pStyle w:val="Normal"/>
        <w:tabs>
          <w:tab w:val="left" w:leader="none" w:pos="0"/>
          <w:tab w:val="left" w:leader="none" w:pos="1134"/>
        </w:tabs>
        <w:ind w:left="567" w:hanging="0"/>
        <w:jc w:val="both"/>
        <w:rPr>
          <w:rFonts w:ascii="Arial" w:hAnsi="Arial" w:eastAsia="Arial" w:cs="Arial"/>
        </w:rPr>
      </w:pPr>
      <w:r>
        <w:rPr>
          <w:rFonts w:ascii="Arial" w:hAnsi="Arial" w:eastAsia="Arial" w:cs="Arial"/>
        </w:rPr>
        <w:t xml:space="preserve">12.2. В разі будь-яких змін: юридичного статусу, системи оподаткування, місцезнаходження та реєстрації, банківських або інших реквізитів, контактів Виконавець зобов'язаний письмово сповістити про це Замовника протягом трьох днів з моменту їх настання. У випадку несвоєчасного повідомлення Виконавець відшкодовує Замовнику всі збитки, понесені Замовником у зв’язку з таким несвоєчасним повідомленням. </w:t>
      </w:r>
    </w:p>
    <w:p>
      <w:pPr>
        <w:pStyle w:val="Normal"/>
        <w:tabs>
          <w:tab w:val="left" w:leader="none" w:pos="0"/>
          <w:tab w:val="left" w:leader="none" w:pos="1134"/>
        </w:tabs>
        <w:ind w:left="567" w:hanging="0"/>
        <w:jc w:val="both"/>
        <w:rPr>
          <w:rFonts w:ascii="Arial" w:hAnsi="Arial" w:eastAsia="Arial" w:cs="Arial"/>
          <w:b/>
        </w:rPr>
      </w:pPr>
      <w:r>
        <w:rPr>
          <w:rFonts w:ascii="Arial" w:hAnsi="Arial" w:eastAsia="Arial" w:cs="Arial"/>
        </w:rPr>
        <w:t>12.3. Цей Договір складений українською мовою у двох примірниках, кожний з яких має однакову юридичну силу.</w:t>
      </w:r>
    </w:p>
    <w:p>
      <w:pPr>
        <w:pStyle w:val="Normal"/>
        <w:tabs>
          <w:tab w:val="left" w:leader="none" w:pos="0"/>
          <w:tab w:val="left" w:leader="none" w:pos="1134"/>
          <w:tab w:val="left" w:leader="none" w:pos="3544"/>
          <w:tab w:val="left" w:leader="none" w:pos="3828"/>
        </w:tabs>
        <w:rPr>
          <w:rFonts w:ascii="Arial" w:hAnsi="Arial" w:eastAsia="Arial" w:cs="Arial"/>
          <w:sz w:val="24"/>
          <w:szCs w:val="24"/>
        </w:rPr>
      </w:pPr>
      <w:r>
        <w:rPr>
          <w:rFonts w:ascii="Arial" w:hAnsi="Arial" w:eastAsia="Arial" w:cs="Arial"/>
          <w:b/>
          <w:smallCaps/>
        </w:rPr>
        <w:t>13. РЕКВІЗИТИ СТОРІН</w:t>
      </w:r>
    </w:p>
    <w:tbl>
      <w:tblPr>
        <w:tblStyle w:val="Table1"/>
        <w:tblW w:w="10040" w:type="dxa"/>
        <w:jc w:val="left"/>
        <w:tblInd w:w="1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Look w:val="0000"/>
      </w:tblPr>
      <w:tblGrid>
        <w:gridCol w:w="5158"/>
        <w:gridCol w:w="260"/>
        <w:gridCol w:w="4622"/>
      </w:tblGrid>
      <w:tr>
        <w:trPr>
          <w:trHeight w:val="220" w:hRule="atLeast"/>
        </w:trPr>
        <w:tc>
          <w:tcPr>
            <w:tcW w:w="5158"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jc w:val="both"/>
              <w:rPr>
                <w:rFonts w:ascii="Arial" w:hAnsi="Arial" w:eastAsia="Arial" w:cs="Arial"/>
                <w:b/>
                <w:sz w:val="16"/>
                <w:szCs w:val="16"/>
              </w:rPr>
            </w:pPr>
            <w:r>
              <w:rPr>
                <w:rFonts w:ascii="Arial" w:hAnsi="Arial" w:eastAsia="Arial" w:cs="Arial"/>
                <w:b/>
                <w:sz w:val="16"/>
                <w:szCs w:val="16"/>
              </w:rPr>
              <w:t>ЗАМОВНИК</w:t>
            </w:r>
          </w:p>
        </w:tc>
        <w:tc>
          <w:tcPr>
            <w:tcW w:w="260" w:type="dxa"/>
            <w:vMerge w:val="restart"/>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rPr>
                <w:rFonts w:ascii="Arial" w:hAnsi="Arial" w:eastAsia="Arial" w:cs="Arial"/>
                <w:sz w:val="16"/>
                <w:szCs w:val="16"/>
              </w:rPr>
            </w:pPr>
            <w:r>
              <w:rPr>
                <w:rFonts w:ascii="Arial" w:hAnsi="Arial" w:eastAsia="Arial" w:cs="Arial"/>
                <w:sz w:val="16"/>
                <w:szCs w:val="16"/>
              </w:rPr>
            </w:r>
          </w:p>
        </w:tc>
        <w:tc>
          <w:tcPr>
            <w:tcW w:w="4622"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rPr>
                <w:rFonts w:ascii="Arial" w:hAnsi="Arial" w:eastAsia="Arial" w:cs="Arial"/>
                <w:b/>
                <w:sz w:val="16"/>
                <w:szCs w:val="16"/>
              </w:rPr>
            </w:pPr>
            <w:r>
              <w:rPr>
                <w:rFonts w:ascii="Arial" w:hAnsi="Arial" w:eastAsia="Arial" w:cs="Arial"/>
                <w:b/>
                <w:sz w:val="16"/>
                <w:szCs w:val="16"/>
              </w:rPr>
              <w:t>ВИКОНАВЕЦЬ</w:t>
            </w:r>
          </w:p>
        </w:tc>
      </w:tr>
      <w:tr>
        <w:trPr>
          <w:trHeight w:val="3380" w:hRule="atLeast"/>
        </w:trPr>
        <w:tc>
          <w:tcPr>
            <w:tcW w:w="5158"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ind w:left="566" w:right="-110" w:hanging="570"/>
              <w:jc w:val="both"/>
              <w:rPr>
                <w:rFonts w:ascii="Arial" w:hAnsi="Arial" w:eastAsia="Arial" w:cs="Arial"/>
                <w:b/>
                <w:sz w:val="16"/>
                <w:szCs w:val="16"/>
                <w:highlight w:val="white"/>
              </w:rPr>
            </w:pPr>
            <w:r>
              <w:rPr>
                <w:rFonts w:ascii="Arial" w:hAnsi="Arial" w:eastAsia="Arial" w:cs="Arial"/>
                <w:b/>
                <w:sz w:val="16"/>
                <w:szCs w:val="16"/>
                <w:highlight w:val="white"/>
              </w:rPr>
              <w:t>ТОВ «ВІНСТАРС ТЕХНОЛОДЖІ»</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21021, м. Вінниця, вул. 600-річчя,21</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КОД ЄДРПОУ 40594308</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п/р 26002055337484 в ПАТ КБ «Приватбанк»</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код банку 302689</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пошта: 21050, а/с 8184</w:t>
            </w:r>
          </w:p>
          <w:p>
            <w:pPr>
              <w:pStyle w:val="Normal"/>
              <w:ind w:left="566" w:right="-110" w:hanging="570"/>
              <w:jc w:val="both"/>
              <w:rPr>
                <w:rFonts w:ascii="Arial" w:hAnsi="Arial" w:eastAsia="Arial" w:cs="Arial"/>
                <w:sz w:val="16"/>
                <w:szCs w:val="16"/>
                <w:highlight w:val="white"/>
              </w:rPr>
            </w:pPr>
            <w:r>
              <w:rPr>
                <w:rFonts w:ascii="Arial" w:hAnsi="Arial" w:eastAsia="Arial" w:cs="Arial"/>
                <w:sz w:val="16"/>
                <w:szCs w:val="16"/>
                <w:highlight w:val="white"/>
              </w:rPr>
              <w:t>Платник єдиного податку на ІІІ групі. Неплатник ПДВ</w:t>
            </w:r>
          </w:p>
          <w:p>
            <w:pPr>
              <w:pStyle w:val="Normal"/>
              <w:jc w:val="both"/>
              <w:rPr>
                <w:rFonts w:ascii="Arial" w:hAnsi="Arial" w:eastAsia="Arial" w:cs="Arial"/>
                <w:b/>
                <w:sz w:val="16"/>
                <w:szCs w:val="16"/>
              </w:rPr>
            </w:pPr>
            <w:r>
              <w:rPr>
                <w:rFonts w:ascii="Arial" w:hAnsi="Arial" w:eastAsia="Arial" w:cs="Arial"/>
                <w:b/>
                <w:sz w:val="16"/>
                <w:szCs w:val="16"/>
              </w:rPr>
            </w:r>
          </w:p>
          <w:p>
            <w:pPr>
              <w:pStyle w:val="Normal"/>
              <w:jc w:val="both"/>
              <w:rPr>
                <w:rFonts w:ascii="Arial" w:hAnsi="Arial" w:eastAsia="Arial" w:cs="Arial"/>
                <w:sz w:val="16"/>
                <w:szCs w:val="16"/>
              </w:rPr>
            </w:pPr>
            <w:r>
              <w:rPr>
                <w:rFonts w:ascii="Arial" w:hAnsi="Arial" w:eastAsia="Arial" w:cs="Arial"/>
                <w:sz w:val="16"/>
                <w:szCs w:val="16"/>
              </w:rPr>
            </w:r>
          </w:p>
          <w:p>
            <w:pPr>
              <w:pStyle w:val="Normal"/>
              <w:jc w:val="both"/>
              <w:rPr>
                <w:rFonts w:ascii="Arial" w:hAnsi="Arial" w:eastAsia="Arial" w:cs="Arial"/>
                <w:sz w:val="16"/>
                <w:szCs w:val="16"/>
              </w:rPr>
            </w:pPr>
            <w:r>
              <w:rPr>
                <w:rFonts w:ascii="Arial" w:hAnsi="Arial" w:eastAsia="Arial" w:cs="Arial"/>
                <w:sz w:val="16"/>
                <w:szCs w:val="16"/>
              </w:rPr>
            </w:r>
          </w:p>
          <w:p>
            <w:pPr>
              <w:pStyle w:val="Normal"/>
              <w:jc w:val="both"/>
              <w:rPr>
                <w:rFonts w:ascii="Arial" w:hAnsi="Arial" w:eastAsia="Arial" w:cs="Arial"/>
                <w:sz w:val="16"/>
                <w:szCs w:val="16"/>
              </w:rPr>
            </w:pPr>
            <w:r>
              <w:rPr>
                <w:rFonts w:ascii="Arial" w:hAnsi="Arial" w:eastAsia="Arial" w:cs="Arial"/>
                <w:sz w:val="16"/>
                <w:szCs w:val="16"/>
              </w:rPr>
              <w:t>_______________________________________(підпис)</w:t>
            </w:r>
          </w:p>
          <w:p>
            <w:pPr>
              <w:pStyle w:val="Normal"/>
              <w:jc w:val="both"/>
              <w:rPr>
                <w:rFonts w:ascii="Arial" w:hAnsi="Arial" w:eastAsia="Arial" w:cs="Arial"/>
                <w:b/>
                <w:sz w:val="16"/>
                <w:szCs w:val="16"/>
              </w:rPr>
            </w:pPr>
            <w:r>
              <w:rPr>
                <w:rFonts w:ascii="Arial" w:hAnsi="Arial" w:eastAsia="Arial" w:cs="Arial"/>
                <w:sz w:val="16"/>
                <w:szCs w:val="16"/>
              </w:rPr>
              <w:t xml:space="preserve">А.В. Сидорук, Директор </w:t>
            </w:r>
          </w:p>
        </w:tc>
        <w:tc>
          <w:tcPr>
            <w:tcW w:w="260" w:type="dxa"/>
            <w:vMerge w:val="continue"/>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widowControl w:val="false"/>
              <w:spacing w:line="276" w:lineRule="auto"/>
              <w:rPr>
                <w:rFonts w:ascii="Arial" w:hAnsi="Arial" w:eastAsia="Arial" w:cs="Arial"/>
                <w:sz w:val="16"/>
                <w:szCs w:val="16"/>
              </w:rPr>
            </w:pPr>
            <w:r>
              <w:rPr>
                <w:rFonts w:ascii="Arial" w:hAnsi="Arial" w:eastAsia="Arial" w:cs="Arial"/>
                <w:sz w:val="16"/>
                <w:szCs w:val="16"/>
              </w:rPr>
            </w:r>
          </w:p>
        </w:tc>
        <w:tc>
          <w:tcPr>
            <w:tcW w:w="4622"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pPr>
              <w:pStyle w:val="Normal"/>
              <w:widowControl w:val="false"/>
              <w:spacing w:line="276" w:lineRule="auto"/>
              <w:rPr>
                <w:rFonts w:ascii="Arial" w:hAnsi="Arial" w:eastAsia="Arial" w:cs="Arial"/>
                <w:sz w:val="16"/>
                <w:szCs w:val="16"/>
              </w:rPr>
            </w:pPr>
            <w:r>
              <w:rPr>
                <w:rFonts w:ascii="Arial" w:hAnsi="Arial" w:eastAsia="Arial" w:cs="Arial"/>
                <w:sz w:val="16"/>
                <w:szCs w:val="16"/>
              </w:rPr>
            </w:r>
          </w:p>
          <w:tbl>
            <w:tblPr>
              <w:tblStyle w:val="Table2"/>
              <w:tblW w:w="6351" w:type="dxa"/>
              <w:jc w:val="left"/>
              <w:tblInd w:w="0" w:type="dxa"/>
              <w:tblBorders/>
              <w:tblCellMar>
                <w:top w:w="100" w:type="dxa"/>
                <w:left w:w="100" w:type="dxa"/>
                <w:bottom w:w="100" w:type="dxa"/>
                <w:right w:w="100" w:type="dxa"/>
              </w:tblCellMar>
              <w:tblLook w:val="0400"/>
            </w:tblPr>
            <w:tblGrid>
              <w:gridCol w:w="6351"/>
            </w:tblGrid>
            <w:tr>
              <w:trPr>
                <w:trHeight w:val="4260" w:hRule="atLeast"/>
              </w:trPr>
              <w:tc>
                <w:tcPr>
                  <w:tcW w:w="6351" w:type="dxa"/>
                  <w:tcBorders/>
                  <w:shd w:val="clear" w:fill="auto"/>
                </w:tcPr>
                <w:p>
                  <w:pPr>
                    <w:pStyle w:val="Normal"/>
                    <w:ind w:right="-67" w:hanging="0"/>
                    <w:jc w:val="both"/>
                    <w:rPr/>
                  </w:pPr>
                  <w:r>
                    <w:rPr>
                      <w:rFonts w:ascii="Arial" w:hAnsi="Arial" w:eastAsia="Arial" w:cs="Arial"/>
                      <w:b/>
                      <w:sz w:val="16"/>
                      <w:szCs w:val="16"/>
                      <w:highlight w:val="yellow"/>
                    </w:rPr>
                    <w:t>ФОП{fopFio}</w:t>
                  </w:r>
                </w:p>
                <w:p>
                  <w:pPr>
                    <w:pStyle w:val="Normal"/>
                    <w:ind w:right="-67" w:hanging="0"/>
                    <w:jc w:val="both"/>
                    <w:rPr/>
                  </w:pPr>
                  <w:r>
                    <w:rPr>
                      <w:rFonts w:ascii="Arial" w:hAnsi="Arial" w:eastAsia="Arial" w:cs="Arial"/>
                      <w:sz w:val="16"/>
                      <w:szCs w:val="16"/>
                      <w:highlight w:val="yellow"/>
                    </w:rPr>
                    <w:t>ідентифікаційний код {fopCode}</w:t>
                  </w:r>
                </w:p>
                <w:p>
                  <w:pPr>
                    <w:pStyle w:val="Normal"/>
                    <w:ind w:right="-67" w:hanging="0"/>
                    <w:jc w:val="both"/>
                    <w:rPr/>
                  </w:pPr>
                  <w:r>
                    <w:rPr>
                      <w:rFonts w:ascii="Arial" w:hAnsi="Arial" w:eastAsia="Arial" w:cs="Arial"/>
                      <w:sz w:val="16"/>
                      <w:szCs w:val="16"/>
                      <w:highlight w:val="yellow"/>
                    </w:rPr>
                    <w:t>паспорт: серія{fopPassport}номер{fopPassportNumber}</w:t>
                  </w:r>
                </w:p>
                <w:p>
                  <w:pPr>
                    <w:pStyle w:val="Normal"/>
                    <w:ind w:right="-67" w:hanging="0"/>
                    <w:jc w:val="both"/>
                    <w:rPr/>
                  </w:pPr>
                  <w:r>
                    <w:rPr>
                      <w:rFonts w:ascii="Arial" w:hAnsi="Arial" w:eastAsia="Arial" w:cs="Arial"/>
                      <w:sz w:val="16"/>
                      <w:szCs w:val="16"/>
                      <w:highlight w:val="yellow"/>
                    </w:rPr>
                    <w:t>адреса місцезнаходження:{fopAddress}</w:t>
                  </w:r>
                </w:p>
                <w:p>
                  <w:pPr>
                    <w:pStyle w:val="Normal"/>
                    <w:ind w:right="-67" w:hanging="0"/>
                    <w:jc w:val="both"/>
                    <w:rPr/>
                  </w:pPr>
                  <w:r>
                    <w:rPr>
                      <w:rFonts w:ascii="Arial" w:hAnsi="Arial" w:eastAsia="Arial" w:cs="Arial"/>
                      <w:sz w:val="16"/>
                      <w:szCs w:val="16"/>
                      <w:highlight w:val="yellow"/>
                    </w:rPr>
                    <w:t>р/р №{fopMoneyNumber}в</w:t>
                  </w:r>
                </w:p>
                <w:p>
                  <w:pPr>
                    <w:pStyle w:val="Normal"/>
                    <w:ind w:right="-67" w:hanging="0"/>
                    <w:jc w:val="both"/>
                    <w:rPr>
                      <w:rFonts w:ascii="Arial" w:hAnsi="Arial" w:eastAsia="Arial" w:cs="Arial"/>
                      <w:sz w:val="16"/>
                      <w:szCs w:val="16"/>
                      <w:highlight w:val="yellow"/>
                    </w:rPr>
                  </w:pPr>
                  <w:r>
                    <w:rPr>
                      <w:rFonts w:ascii="Arial" w:hAnsi="Arial" w:eastAsia="Arial" w:cs="Arial"/>
                      <w:sz w:val="16"/>
                      <w:szCs w:val="16"/>
                      <w:highlight w:val="yellow"/>
                    </w:rPr>
                    <w:t xml:space="preserve">ПАТ КБ "ПРИВАТБАНК", </w:t>
                  </w:r>
                </w:p>
                <w:p>
                  <w:pPr>
                    <w:pStyle w:val="Normal"/>
                    <w:ind w:right="-67" w:hanging="0"/>
                    <w:jc w:val="both"/>
                    <w:rPr>
                      <w:rFonts w:ascii="Arial" w:hAnsi="Arial" w:eastAsia="Arial" w:cs="Arial"/>
                      <w:sz w:val="16"/>
                      <w:szCs w:val="16"/>
                      <w:highlight w:val="yellow"/>
                    </w:rPr>
                  </w:pPr>
                  <w:r>
                    <w:rPr>
                      <w:rFonts w:ascii="Arial" w:hAnsi="Arial" w:eastAsia="Arial" w:cs="Arial"/>
                      <w:sz w:val="16"/>
                      <w:szCs w:val="16"/>
                      <w:highlight w:val="yellow"/>
                    </w:rPr>
                    <w:t>МФО 302689</w:t>
                  </w:r>
                </w:p>
                <w:p>
                  <w:pPr>
                    <w:pStyle w:val="Normal"/>
                    <w:ind w:right="-67" w:hanging="0"/>
                    <w:jc w:val="both"/>
                    <w:rPr>
                      <w:rFonts w:ascii="Arial" w:hAnsi="Arial" w:eastAsia="Arial" w:cs="Arial"/>
                      <w:sz w:val="16"/>
                      <w:szCs w:val="16"/>
                      <w:highlight w:val="yellow"/>
                    </w:rPr>
                  </w:pPr>
                  <w:r>
                    <w:rPr>
                      <w:rFonts w:ascii="Arial" w:hAnsi="Arial" w:eastAsia="Arial" w:cs="Arial"/>
                      <w:sz w:val="16"/>
                      <w:szCs w:val="16"/>
                      <w:highlight w:val="yellow"/>
                    </w:rPr>
                    <w:t>Платник ЄП, 3 гр. Неплатник ПДВ</w:t>
                  </w:r>
                </w:p>
                <w:p>
                  <w:pPr>
                    <w:pStyle w:val="Normal"/>
                    <w:ind w:right="-67" w:hanging="0"/>
                    <w:jc w:val="both"/>
                    <w:rPr/>
                  </w:pPr>
                  <w:r>
                    <w:rPr>
                      <w:rFonts w:ascii="Arial" w:hAnsi="Arial" w:eastAsia="Arial" w:cs="Arial"/>
                      <w:sz w:val="16"/>
                      <w:szCs w:val="16"/>
                      <w:highlight w:val="yellow"/>
                    </w:rPr>
                    <w:t>тел:{fopTelephone}</w:t>
                  </w:r>
                </w:p>
                <w:p>
                  <w:pPr>
                    <w:pStyle w:val="Normal"/>
                    <w:rPr>
                      <w:rFonts w:ascii="Arial" w:hAnsi="Arial" w:eastAsia="Arial" w:cs="Arial"/>
                      <w:sz w:val="16"/>
                      <w:szCs w:val="16"/>
                    </w:rPr>
                  </w:pPr>
                  <w:r>
                    <w:rPr>
                      <w:rFonts w:ascii="Arial" w:hAnsi="Arial" w:eastAsia="Arial" w:cs="Arial"/>
                      <w:sz w:val="16"/>
                      <w:szCs w:val="16"/>
                    </w:rPr>
                  </w:r>
                </w:p>
                <w:p>
                  <w:pPr>
                    <w:pStyle w:val="Normal"/>
                    <w:rPr>
                      <w:rFonts w:ascii="Arial" w:hAnsi="Arial" w:eastAsia="Arial" w:cs="Arial"/>
                      <w:sz w:val="16"/>
                      <w:szCs w:val="16"/>
                    </w:rPr>
                  </w:pPr>
                  <w:r>
                    <w:rPr>
                      <w:rFonts w:ascii="Arial" w:hAnsi="Arial" w:eastAsia="Arial" w:cs="Arial"/>
                      <w:sz w:val="16"/>
                      <w:szCs w:val="16"/>
                    </w:rPr>
                  </w:r>
                </w:p>
                <w:p>
                  <w:pPr>
                    <w:pStyle w:val="Normal"/>
                    <w:rPr>
                      <w:rFonts w:ascii="Arial" w:hAnsi="Arial" w:eastAsia="Arial" w:cs="Arial"/>
                      <w:sz w:val="16"/>
                      <w:szCs w:val="16"/>
                    </w:rPr>
                  </w:pPr>
                  <w:r>
                    <w:rPr>
                      <w:rFonts w:ascii="Arial" w:hAnsi="Arial" w:eastAsia="Arial" w:cs="Arial"/>
                      <w:sz w:val="16"/>
                      <w:szCs w:val="16"/>
                    </w:rPr>
                    <w:t>____________________________(підпис)</w:t>
                  </w:r>
                </w:p>
                <w:p>
                  <w:pPr>
                    <w:pStyle w:val="Normal"/>
                    <w:jc w:val="both"/>
                    <w:rPr>
                      <w:sz w:val="16"/>
                      <w:szCs w:val="16"/>
                    </w:rPr>
                  </w:pPr>
                  <w:r>
                    <w:rPr>
                      <w:sz w:val="16"/>
                      <w:szCs w:val="16"/>
                    </w:rPr>
                  </w:r>
                </w:p>
              </w:tc>
            </w:tr>
          </w:tbl>
          <w:p>
            <w:pPr>
              <w:pStyle w:val="Normal"/>
              <w:rPr>
                <w:rFonts w:ascii="Arial" w:hAnsi="Arial" w:eastAsia="Arial" w:cs="Arial"/>
                <w:sz w:val="16"/>
                <w:szCs w:val="16"/>
              </w:rPr>
            </w:pPr>
            <w:r>
              <w:rPr>
                <w:rFonts w:ascii="Arial" w:hAnsi="Arial" w:eastAsia="Arial" w:cs="Arial"/>
                <w:sz w:val="16"/>
                <w:szCs w:val="16"/>
              </w:rPr>
            </w:r>
          </w:p>
        </w:tc>
      </w:tr>
    </w:tbl>
    <w:p>
      <w:pPr>
        <w:pStyle w:val="Normal"/>
        <w:jc w:val="center"/>
        <w:rPr>
          <w:rFonts w:ascii="Arial" w:hAnsi="Arial" w:eastAsia="Arial" w:cs="Arial"/>
          <w:b/>
          <w:sz w:val="22"/>
          <w:szCs w:val="22"/>
        </w:rPr>
      </w:pPr>
      <w:r>
        <w:rPr>
          <w:rFonts w:ascii="Arial" w:hAnsi="Arial" w:eastAsia="Arial" w:cs="Arial"/>
          <w:b/>
          <w:sz w:val="22"/>
          <w:szCs w:val="22"/>
        </w:rPr>
      </w:r>
    </w:p>
    <w:p>
      <w:pPr>
        <w:pStyle w:val="Normal"/>
        <w:keepNext w:val="false"/>
        <w:keepLines w:val="false"/>
        <w:widowControl/>
        <w:shd w:val="clear" w:fill="auto"/>
        <w:tabs>
          <w:tab w:val="right" w:leader="none" w:pos="9355"/>
        </w:tabs>
        <w:spacing w:before="0" w:after="0" w:line="240" w:lineRule="auto"/>
        <w:ind w:left="0" w:right="0" w:hanging="0"/>
        <w:jc w:val="left"/>
        <w:rPr/>
      </w:pPr>
      <w:r>
        <w:rPr/>
      </w:r>
    </w:p>
    <w:sectPr>
      <w:footerReference w:type="default" r:id="rId4"/>
      <w:type w:val="nextPage"/>
      <w:pgSz w:w="11906" w:h="16838"/>
      <w:pgMar w:top="566" w:right="566" w:bottom="566" w:left="566" w:header="0" w:footer="204" w:gutter="0"/>
      <w:pgNumType w:fmt="decimal" w:start="1"/>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OpenSymbol">
    <w:altName w:val="Arial Unicode MS"/>
    <w:charset w:val="02"/>
    <w:family w:val="auto"/>
    <w:pitch w:val="variable"/>
  </w:font>
</w:fonts>
</file>

<file path=word/footer1.xml><?xml version="1.0" encoding="utf-8"?>
<w:ft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p>
    <w:pPr>
      <w:pStyle w:val="Normal"/>
      <w:jc w:val="center"/>
      <w:rPr/>
    </w:pPr>
    <w:r>
      <w:rPr>
        <w:rFonts w:ascii="Arial" w:hAnsi="Arial" w:eastAsia="Arial" w:cs="Arial"/>
        <w:sz w:val="24"/>
        <w:szCs w:val="24"/>
      </w:rPr>
      <w:t xml:space="preserve">сторінка </w:t>
    </w:r>
    <w:r>
      <w:rPr/>
      <w:fldChar w:fldCharType="begin"/>
    </w:r>
    <w:r>
      <w:rPr/>
      <w:instrText> PAGE </w:instrText>
    </w:r>
    <w:r>
      <w:rPr/>
      <w:fldChar w:fldCharType="separate"/>
    </w:r>
    <w:r>
      <w:rPr/>
      <w:t>6</w:t>
    </w:r>
    <w:r>
      <w:rPr/>
      <w:fldChar w:fldCharType="end"/>
    </w:r>
    <w:r>
      <w:rPr>
        <w:rFonts w:ascii="Arial" w:hAnsi="Arial" w:eastAsia="Arial" w:cs="Arial"/>
        <w:sz w:val="24"/>
        <w:szCs w:val="24"/>
      </w:rPr>
      <w:t xml:space="preserve"> з 6          ______________________________________ Виконавець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0"/>
        <w:sz w:val="20"/>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uk-UA" w:eastAsia="zh-CN" w:bidi="hi-IN"/>
      </w:rPr>
    </w:rPrDefault>
    <w:pPrDefault>
      <w:pPr/>
    </w:pPrDefault>
  </w:docDefaults>
  <w:style w:type="paragraph" w:styleId="Normal">
    <w:name w:val="Normal"/>
    <w:qFormat/>
    <w:pPr>
      <w:widowControl w:val="false"/>
      <w:bidi w:val="0"/>
      <w:jc w:val="left"/>
    </w:pPr>
    <w:rPr>
      <w:rFonts w:ascii="Calibri" w:hAnsi="Calibri" w:eastAsia="Noto Sans CJK SC Regular" w:cs="Lohit Devanagari"/>
      <w:color w:val="auto"/>
      <w:kern w:val="0"/>
      <w:sz w:val="20"/>
      <w:szCs w:val="20"/>
      <w:lang w:val="uk-UA" w:eastAsia="zh-CN" w:bidi="hi-IN"/>
    </w:rPr>
  </w:style>
  <w:style w:type="paragraph" w:styleId="1">
    <w:name w:val="Heading 1"/>
    <w:next w:val="Normal"/>
    <w:qFormat/>
    <w:pPr>
      <w:keepNext w:val="true"/>
      <w:keepLines/>
      <w:widowControl/>
      <w:shd w:val="clear" w:fill="auto"/>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48"/>
      <w:sz w:val="48"/>
      <w:szCs w:val="48"/>
      <w:u w:val="none"/>
      <w:shd w:fill="auto" w:val="clear"/>
      <w:vertAlign w:val="baseline"/>
      <w:lang w:val="uk-UA" w:eastAsia="zh-CN" w:bidi="hi-IN"/>
    </w:rPr>
  </w:style>
  <w:style w:type="paragraph" w:styleId="2">
    <w:name w:val="Heading 2"/>
    <w:next w:val="Normal"/>
    <w:qFormat/>
    <w:pPr>
      <w:keepNext w:val="true"/>
      <w:keepLines/>
      <w:widowControl/>
      <w:shd w:val="clear" w:fill="auto"/>
      <w:spacing w:lineRule="auto" w:line="240" w:before="360" w:after="8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36"/>
      <w:sz w:val="36"/>
      <w:szCs w:val="36"/>
      <w:u w:val="none"/>
      <w:shd w:fill="auto" w:val="clear"/>
      <w:vertAlign w:val="baseline"/>
      <w:lang w:val="uk-UA" w:eastAsia="zh-CN" w:bidi="hi-IN"/>
    </w:rPr>
  </w:style>
  <w:style w:type="paragraph" w:styleId="3">
    <w:name w:val="Heading 3"/>
    <w:next w:val="Normal"/>
    <w:qFormat/>
    <w:pPr>
      <w:keepNext w:val="true"/>
      <w:keepLines/>
      <w:widowControl/>
      <w:shd w:val="clear" w:fill="auto"/>
      <w:spacing w:lineRule="auto" w:line="240" w:before="280" w:after="8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8"/>
      <w:sz w:val="28"/>
      <w:szCs w:val="28"/>
      <w:u w:val="none"/>
      <w:shd w:fill="auto" w:val="clear"/>
      <w:vertAlign w:val="baseline"/>
      <w:lang w:val="uk-UA" w:eastAsia="zh-CN" w:bidi="hi-IN"/>
    </w:rPr>
  </w:style>
  <w:style w:type="paragraph" w:styleId="4">
    <w:name w:val="Heading 4"/>
    <w:next w:val="Normal"/>
    <w:qFormat/>
    <w:pPr>
      <w:keepNext w:val="true"/>
      <w:keepLines/>
      <w:widowControl/>
      <w:shd w:val="clear" w:fill="auto"/>
      <w:spacing w:lineRule="auto" w:line="240" w:before="24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4"/>
      <w:sz w:val="24"/>
      <w:szCs w:val="24"/>
      <w:u w:val="none"/>
      <w:shd w:fill="auto" w:val="clear"/>
      <w:vertAlign w:val="baseline"/>
      <w:lang w:val="uk-UA" w:eastAsia="zh-CN" w:bidi="hi-IN"/>
    </w:rPr>
  </w:style>
  <w:style w:type="paragraph" w:styleId="5">
    <w:name w:val="Heading 5"/>
    <w:next w:val="Normal"/>
    <w:qFormat/>
    <w:pPr>
      <w:keepNext w:val="true"/>
      <w:keepLines/>
      <w:widowControl/>
      <w:shd w:val="clear" w:fill="auto"/>
      <w:spacing w:lineRule="auto" w:line="240" w:before="22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2"/>
      <w:sz w:val="22"/>
      <w:szCs w:val="22"/>
      <w:u w:val="none"/>
      <w:shd w:fill="auto" w:val="clear"/>
      <w:vertAlign w:val="baseline"/>
      <w:lang w:val="uk-UA" w:eastAsia="zh-CN" w:bidi="hi-IN"/>
    </w:rPr>
  </w:style>
  <w:style w:type="paragraph" w:styleId="6">
    <w:name w:val="Heading 6"/>
    <w:next w:val="Normal"/>
    <w:qFormat/>
    <w:pPr>
      <w:keepNext w:val="true"/>
      <w:keepLines/>
      <w:widowControl/>
      <w:shd w:val="clear" w:fill="auto"/>
      <w:spacing w:lineRule="auto" w:line="240" w:before="20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0"/>
      <w:sz w:val="20"/>
      <w:szCs w:val="20"/>
      <w:u w:val="none"/>
      <w:shd w:fill="auto" w:val="clear"/>
      <w:vertAlign w:val="baseline"/>
      <w:lang w:val="uk-UA" w:eastAsia="zh-CN" w:bidi="hi-IN"/>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Noto Sans Symbols" w:cs="Noto Sans Symbols"/>
      <w:position w:val="0"/>
      <w:sz w:val="20"/>
      <w:sz w:val="20"/>
      <w:vertAlign w:val="baseline"/>
    </w:rPr>
  </w:style>
  <w:style w:type="character" w:styleId="ListLabel3">
    <w:name w:val="ListLabel 3"/>
    <w:qFormat/>
    <w:rPr>
      <w:rFonts w:eastAsia="Courier New" w:cs="Courier New"/>
      <w:position w:val="0"/>
      <w:sz w:val="20"/>
      <w:sz w:val="20"/>
      <w:vertAlign w:val="baseline"/>
    </w:rPr>
  </w:style>
  <w:style w:type="character" w:styleId="ListLabel4">
    <w:name w:val="ListLabel 4"/>
    <w:qFormat/>
    <w:rPr>
      <w:rFonts w:eastAsia="Noto Sans Symbols" w:cs="Noto Sans Symbols"/>
      <w:position w:val="0"/>
      <w:sz w:val="20"/>
      <w:sz w:val="20"/>
      <w:vertAlign w:val="baseline"/>
    </w:rPr>
  </w:style>
  <w:style w:type="character" w:styleId="ListLabel5">
    <w:name w:val="ListLabel 5"/>
    <w:qFormat/>
    <w:rPr>
      <w:rFonts w:eastAsia="Noto Sans Symbols" w:cs="Noto Sans Symbols"/>
      <w:position w:val="0"/>
      <w:sz w:val="20"/>
      <w:sz w:val="20"/>
      <w:vertAlign w:val="baseline"/>
    </w:rPr>
  </w:style>
  <w:style w:type="character" w:styleId="ListLabel6">
    <w:name w:val="ListLabel 6"/>
    <w:qFormat/>
    <w:rPr>
      <w:rFonts w:eastAsia="Courier New" w:cs="Courier New"/>
      <w:position w:val="0"/>
      <w:sz w:val="20"/>
      <w:sz w:val="20"/>
      <w:vertAlign w:val="baseline"/>
    </w:rPr>
  </w:style>
  <w:style w:type="character" w:styleId="ListLabel7">
    <w:name w:val="ListLabel 7"/>
    <w:qFormat/>
    <w:rPr>
      <w:rFonts w:eastAsia="Noto Sans Symbols" w:cs="Noto Sans Symbols"/>
      <w:position w:val="0"/>
      <w:sz w:val="20"/>
      <w:sz w:val="20"/>
      <w:vertAlign w:val="baseline"/>
    </w:rPr>
  </w:style>
  <w:style w:type="character" w:styleId="ListLabel8">
    <w:name w:val="ListLabel 8"/>
    <w:qFormat/>
    <w:rPr>
      <w:rFonts w:eastAsia="Noto Sans Symbols" w:cs="Noto Sans Symbols"/>
      <w:position w:val="0"/>
      <w:sz w:val="20"/>
      <w:sz w:val="20"/>
      <w:vertAlign w:val="baseline"/>
    </w:rPr>
  </w:style>
  <w:style w:type="character" w:styleId="ListLabel9">
    <w:name w:val="ListLabel 9"/>
    <w:qFormat/>
    <w:rPr>
      <w:rFonts w:eastAsia="Courier New" w:cs="Courier New"/>
      <w:position w:val="0"/>
      <w:sz w:val="20"/>
      <w:sz w:val="20"/>
      <w:vertAlign w:val="baseline"/>
    </w:rPr>
  </w:style>
  <w:style w:type="character" w:styleId="ListLabel10">
    <w:name w:val="ListLabel 10"/>
    <w:qFormat/>
    <w:rPr>
      <w:rFonts w:eastAsia="Noto Sans Symbols" w:cs="Noto Sans Symbols"/>
      <w:position w:val="0"/>
      <w:sz w:val="20"/>
      <w:sz w:val="20"/>
      <w:vertAlign w:val="baseline"/>
    </w:rPr>
  </w:style>
  <w:style w:type="character" w:styleId="ListLabel11">
    <w:name w:val="ListLabel 11"/>
    <w:qFormat/>
    <w:rPr>
      <w:rFonts w:ascii="Arial" w:hAnsi="Arial" w:eastAsia="Arial" w:cs="Arial"/>
      <w:u w:val="single"/>
    </w:rPr>
  </w:style>
  <w:style w:type="character" w:styleId="Style8">
    <w:name w:val="Интернет-ссылка"/>
    <w:rPr>
      <w:color w:val="000080"/>
      <w:u w:val="single"/>
      <w:lang w:val="zxx" w:eastAsia="zxx" w:bidi="zxx"/>
    </w:rPr>
  </w:style>
  <w:style w:type="character" w:styleId="ListLabel12">
    <w:name w:val="ListLabel 12"/>
    <w:qFormat/>
    <w:rPr>
      <w:rFonts w:cs="Noto Sans Symbols"/>
      <w:position w:val="0"/>
      <w:sz w:val="20"/>
      <w:sz w:val="20"/>
      <w:vertAlign w:val="baselin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Noto Sans Symbols"/>
      <w:position w:val="0"/>
      <w:sz w:val="20"/>
      <w:sz w:val="20"/>
      <w:vertAlign w:val="baseline"/>
    </w:rPr>
  </w:style>
  <w:style w:type="character" w:styleId="ListLabel22">
    <w:name w:val="ListLabel 22"/>
    <w:qFormat/>
    <w:rPr>
      <w:rFonts w:cs="Courier New"/>
      <w:position w:val="0"/>
      <w:sz w:val="20"/>
      <w:sz w:val="20"/>
      <w:vertAlign w:val="baseline"/>
    </w:rPr>
  </w:style>
  <w:style w:type="character" w:styleId="ListLabel23">
    <w:name w:val="ListLabel 23"/>
    <w:qFormat/>
    <w:rPr>
      <w:rFonts w:cs="Noto Sans Symbols"/>
      <w:position w:val="0"/>
      <w:sz w:val="20"/>
      <w:sz w:val="20"/>
      <w:vertAlign w:val="baseline"/>
    </w:rPr>
  </w:style>
  <w:style w:type="character" w:styleId="ListLabel24">
    <w:name w:val="ListLabel 24"/>
    <w:qFormat/>
    <w:rPr>
      <w:rFonts w:cs="Noto Sans Symbols"/>
      <w:position w:val="0"/>
      <w:sz w:val="20"/>
      <w:sz w:val="20"/>
      <w:vertAlign w:val="baseline"/>
    </w:rPr>
  </w:style>
  <w:style w:type="character" w:styleId="ListLabel25">
    <w:name w:val="ListLabel 25"/>
    <w:qFormat/>
    <w:rPr>
      <w:rFonts w:cs="Courier New"/>
      <w:position w:val="0"/>
      <w:sz w:val="20"/>
      <w:sz w:val="20"/>
      <w:vertAlign w:val="baseline"/>
    </w:rPr>
  </w:style>
  <w:style w:type="character" w:styleId="ListLabel26">
    <w:name w:val="ListLabel 26"/>
    <w:qFormat/>
    <w:rPr>
      <w:rFonts w:cs="Noto Sans Symbols"/>
      <w:position w:val="0"/>
      <w:sz w:val="20"/>
      <w:sz w:val="20"/>
      <w:vertAlign w:val="baseline"/>
    </w:rPr>
  </w:style>
  <w:style w:type="character" w:styleId="ListLabel27">
    <w:name w:val="ListLabel 27"/>
    <w:qFormat/>
    <w:rPr>
      <w:rFonts w:cs="Noto Sans Symbols"/>
      <w:position w:val="0"/>
      <w:sz w:val="20"/>
      <w:sz w:val="20"/>
      <w:vertAlign w:val="baseline"/>
    </w:rPr>
  </w:style>
  <w:style w:type="character" w:styleId="ListLabel28">
    <w:name w:val="ListLabel 28"/>
    <w:qFormat/>
    <w:rPr>
      <w:rFonts w:cs="Courier New"/>
      <w:position w:val="0"/>
      <w:sz w:val="20"/>
      <w:sz w:val="20"/>
      <w:vertAlign w:val="baseline"/>
    </w:rPr>
  </w:style>
  <w:style w:type="character" w:styleId="ListLabel29">
    <w:name w:val="ListLabel 29"/>
    <w:qFormat/>
    <w:rPr>
      <w:rFonts w:cs="Noto Sans Symbols"/>
      <w:position w:val="0"/>
      <w:sz w:val="20"/>
      <w:sz w:val="20"/>
      <w:vertAlign w:val="baseline"/>
    </w:rPr>
  </w:style>
  <w:style w:type="character" w:styleId="ListLabel30">
    <w:name w:val="ListLabel 30"/>
    <w:qFormat/>
    <w:rPr>
      <w:rFonts w:ascii="Arial" w:hAnsi="Arial" w:eastAsia="Arial" w:cs="Arial"/>
      <w:u w:val="single"/>
    </w:rPr>
  </w:style>
  <w:style w:type="paragraph" w:styleId="Style9">
    <w:name w:val="Заголовок"/>
    <w:basedOn w:val="Normal"/>
    <w:next w:val="Style10"/>
    <w:qFormat/>
    <w:pPr>
      <w:keepNext w:val="true"/>
      <w:spacing w:before="240" w:after="120"/>
    </w:pPr>
    <w:rPr>
      <w:rFonts w:ascii="Liberation Sans" w:hAnsi="Liberation Sans" w:eastAsia="Noto Sans CJK SC Regular"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auto"/>
      <w:kern w:val="0"/>
      <w:sz w:val="20"/>
      <w:szCs w:val="20"/>
      <w:lang w:val="uk-UA" w:eastAsia="zh-CN" w:bidi="hi-IN"/>
    </w:rPr>
  </w:style>
  <w:style w:type="paragraph" w:styleId="Style14">
    <w:name w:val="Title"/>
    <w:basedOn w:val="LOnormal"/>
    <w:next w:val="Normal"/>
    <w:qFormat/>
    <w:pPr>
      <w:keepNext w:val="true"/>
      <w:keepLines/>
      <w:widowControl/>
      <w:shd w:val="clear" w:fill="auto"/>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72"/>
      <w:sz w:val="72"/>
      <w:szCs w:val="72"/>
      <w:u w:val="none"/>
      <w:shd w:fill="auto" w:val="clear"/>
      <w:vertAlign w:val="baseline"/>
    </w:rPr>
  </w:style>
  <w:style w:type="paragraph" w:styleId="Style15">
    <w:name w:val="Subtitle"/>
    <w:basedOn w:val="LOnormal"/>
    <w:next w:val="Normal"/>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16">
    <w:name w:val="Footer"/>
    <w:basedOn w:val="Normal"/>
    <w:pPr/>
    <w:rPr/>
  </w:style>
  <w:style w:type="table" w:default="1" w:styleId="TableNormal">
    <w:name w:val="Table Normal"/>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Mode="External" Target="http://minfin.com.ua/" Type="http://schemas.openxmlformats.org/officeDocument/2006/relationships/hyperlink" Id="rId2"/>
    <Relationship TargetMode="External" Target="http://minfin.com.ua/" Type="http://schemas.openxmlformats.org/officeDocument/2006/relationships/hyperlink" Id="rId3"/>
    <Relationship Target="footer1.xml" Type="http://schemas.openxmlformats.org/officeDocument/2006/relationships/footer" Id="rId4"/>
    <Relationship Target="numbering.xml" Type="http://schemas.openxmlformats.org/officeDocument/2006/relationships/numbering" Id="rId5"/>
    <Relationship Target="fontTable.xml" Type="http://schemas.openxmlformats.org/officeDocument/2006/relationships/fontTable" Id="rId6"/>
    <Relationship Target="settings.xml" Type="http://schemas.openxmlformats.org/officeDocument/2006/relationships/settings" Id="rId7"/>
    <Relationship Target="theme/theme1.xml" Type="http://schemas.openxmlformats.org/officeDocument/2006/relationships/theme"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6</Pages>
  <Words>3893</Words>
  <Characters>26401</Characters>
  <CharactersWithSpaces>30217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2019-03-29T11:51:01Z</dcterms:modified>
  <cp:revision>2</cp:revision>
  <dc:subject/>
  <dc:title/>
</cp:coreProperties>
</file>