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210"/>
        <w:rPr>
          <w:rFonts w:ascii="Segoe UI Emoji"/>
          <w:sz w:val="20"/>
        </w:rPr>
      </w:pPr>
      <w:r>
        <w:pict>
          <v:rect id="_x0000_s1028" o:spid="_x0000_s1028" o:spt="1" style="position:absolute;left:0pt;margin-left:0pt;margin-top:0pt;height:791.2pt;width:611.95pt;mso-position-horizontal-relative:page;mso-position-vertical-relative:page;z-index:-251657216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 Emoji"/>
          <w:sz w:val="20"/>
        </w:rPr>
        <w:drawing>
          <wp:inline distT="0" distB="0" distL="0" distR="0">
            <wp:extent cx="2115820" cy="43243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rFonts w:ascii="Segoe UI Emoji"/>
          <w:sz w:val="29"/>
        </w:rPr>
      </w:pPr>
    </w:p>
    <w:p>
      <w:pPr>
        <w:pStyle w:val="9"/>
        <w:numPr>
          <w:ilvl w:val="0"/>
          <w:numId w:val="1"/>
        </w:numPr>
        <w:tabs>
          <w:tab w:val="left" w:pos="669"/>
        </w:tabs>
        <w:spacing w:before="87" w:after="0" w:line="240" w:lineRule="auto"/>
        <w:ind w:left="668" w:right="0" w:hanging="490"/>
        <w:jc w:val="left"/>
        <w:rPr>
          <w:sz w:val="40"/>
        </w:rPr>
      </w:pPr>
      <w:r>
        <w:rPr>
          <w:color w:val="FFFFFF"/>
          <w:sz w:val="40"/>
        </w:rPr>
        <w:t>- Activité 1 - Les leviers du Marketing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Digital</w:t>
      </w:r>
    </w:p>
    <w:p>
      <w:pPr>
        <w:pStyle w:val="6"/>
        <w:spacing w:before="5"/>
        <w:rPr>
          <w:sz w:val="43"/>
        </w:rPr>
      </w:pPr>
    </w:p>
    <w:p>
      <w:pPr>
        <w:pStyle w:val="6"/>
        <w:ind w:left="179"/>
      </w:pPr>
      <w:r>
        <w:rPr>
          <w:color w:val="FFFFFF"/>
        </w:rPr>
        <w:t>Choisir une marque connue et remplir le tableau suivant.</w:t>
      </w:r>
    </w:p>
    <w:p>
      <w:pPr>
        <w:pStyle w:val="6"/>
        <w:spacing w:before="7"/>
        <w:rPr>
          <w:sz w:val="28"/>
        </w:rPr>
      </w:pPr>
    </w:p>
    <w:p>
      <w:pPr>
        <w:pStyle w:val="6"/>
        <w:spacing w:line="264" w:lineRule="auto"/>
        <w:ind w:left="179"/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2306320</wp:posOffset>
            </wp:positionH>
            <wp:positionV relativeFrom="paragraph">
              <wp:posOffset>238760</wp:posOffset>
            </wp:positionV>
            <wp:extent cx="668655" cy="501015"/>
            <wp:effectExtent l="0" t="0" r="17145" b="13335"/>
            <wp:wrapNone/>
            <wp:docPr id="1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</w:rPr>
        <w:t>L’objectif est de constater comment cette marque utilise diﬀérents supports du modèle POEM</w:t>
      </w:r>
    </w:p>
    <w:p>
      <w:pPr>
        <w:pStyle w:val="6"/>
        <w:spacing w:before="1"/>
        <w:rPr>
          <w:sz w:val="26"/>
        </w:rPr>
      </w:pPr>
    </w:p>
    <w:p>
      <w:pPr>
        <w:pStyle w:val="6"/>
        <w:tabs>
          <w:tab w:val="left" w:pos="5805"/>
        </w:tabs>
        <w:spacing w:before="1"/>
        <w:ind w:left="179"/>
        <w:rPr>
          <w:rFonts w:ascii="Times New Roman"/>
        </w:rPr>
      </w:pPr>
      <w:r>
        <w:rPr>
          <w:color w:val="FFFFFF"/>
        </w:rPr>
        <w:t>MARQUE (au choix)</w:t>
      </w:r>
      <w:r>
        <w:rPr>
          <w:color w:val="FFFFFF"/>
          <w:spacing w:val="-45"/>
        </w:rPr>
        <w:t xml:space="preserve"> </w:t>
      </w:r>
      <w:r>
        <w:rPr>
          <w:color w:val="FFFFFF"/>
        </w:rPr>
        <w:t xml:space="preserve">: </w:t>
      </w:r>
      <w:r>
        <w:rPr>
          <w:rFonts w:ascii="Times New Roman"/>
          <w:color w:val="FFFFFF"/>
          <w:u w:val="single" w:color="FEFEFE"/>
        </w:rPr>
        <w:t xml:space="preserve"> </w:t>
      </w:r>
      <w:r>
        <w:rPr>
          <w:rFonts w:hint="default" w:ascii="Times New Roman"/>
          <w:color w:val="FFFFFF"/>
          <w:u w:val="single" w:color="FEFEFE"/>
          <w:lang w:val="fr-FR"/>
        </w:rPr>
        <w:t xml:space="preserve">                            </w:t>
      </w:r>
      <w:r>
        <w:rPr>
          <w:rFonts w:ascii="Times New Roman"/>
          <w:color w:val="FFFFFF"/>
          <w:u w:val="single" w:color="FEFEFE"/>
        </w:rPr>
        <w:tab/>
      </w:r>
    </w:p>
    <w:p>
      <w:pPr>
        <w:pStyle w:val="6"/>
        <w:spacing w:before="1"/>
        <w:rPr>
          <w:rFonts w:ascii="Times New Roman"/>
          <w:sz w:val="27"/>
        </w:rPr>
      </w:pPr>
    </w:p>
    <w:tbl>
      <w:tblPr>
        <w:tblStyle w:val="5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1155"/>
        <w:gridCol w:w="52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FFE499"/>
          </w:tcPr>
          <w:p>
            <w:pPr>
              <w:pStyle w:val="10"/>
              <w:spacing w:before="68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PAID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Oui : O Non : X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9"/>
              <w:rPr>
                <w:sz w:val="24"/>
              </w:rPr>
            </w:pPr>
            <w:r>
              <w:rPr>
                <w:sz w:val="24"/>
              </w:rPr>
              <w:t>Liens, type de contenus, remarques...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61" w:line="256" w:lineRule="auto"/>
              <w:ind w:right="647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w w:val="95"/>
                <w:sz w:val="24"/>
              </w:rPr>
              <w:t xml:space="preserve">SEA (publicité sur les </w:t>
            </w:r>
            <w:r>
              <w:rPr>
                <w:rFonts w:ascii="Lucida Sans" w:hAnsi="Lucida Sans"/>
                <w:b/>
                <w:sz w:val="24"/>
              </w:rPr>
              <w:t>réseaux sociaux)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69" w:line="264" w:lineRule="auto"/>
              <w:ind w:right="522"/>
              <w:rPr>
                <w:rFonts w:hint="default"/>
                <w:i/>
                <w:sz w:val="24"/>
                <w:lang w:val="fr-FR"/>
              </w:rPr>
            </w:pPr>
            <w:r>
              <w:rPr>
                <w:rFonts w:hint="default"/>
                <w:i/>
                <w:sz w:val="24"/>
                <w:lang w:val="fr-FR"/>
              </w:rPr>
              <w:t>Twitter, Facebook, Youtube, Instagram.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74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Annonce sur moteur de recherche (Google)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X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79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Display (Aﬃche, pub dans magazine...)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9"/>
              <w:rPr>
                <w:i/>
                <w:sz w:val="24"/>
              </w:rPr>
            </w:pPr>
            <w:r>
              <w:rPr>
                <w:i/>
                <w:sz w:val="24"/>
              </w:rPr>
              <w:t>Indiquer les types de supports utilisés</w:t>
            </w:r>
          </w:p>
          <w:p>
            <w:pPr>
              <w:pStyle w:val="10"/>
              <w:spacing w:before="79"/>
              <w:rPr>
                <w:rFonts w:hint="default"/>
                <w:i/>
                <w:sz w:val="24"/>
                <w:lang w:val="fr-FR"/>
              </w:rPr>
            </w:pPr>
            <w:r>
              <w:rPr>
                <w:rFonts w:hint="default"/>
                <w:i/>
                <w:sz w:val="24"/>
                <w:lang w:val="fr-FR"/>
              </w:rPr>
              <w:t>NSS Magazine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61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sz w:val="24"/>
              </w:rPr>
              <w:t>Article sponsorisé (blog)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"https://www.basket4ballers.com/fr/blog"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https://www.basket4ballers.com/fr/blog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"https://www.basket4ballers.com/fr/blog/category/nike.html"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https://www.basket4ballers.com/fr/blog/category/nike.html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</w:p>
          <w:p>
            <w:pPr>
              <w:pStyle w:val="10"/>
              <w:spacing w:before="6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"https://news.nike.com/"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https://news.nike.com/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69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9EC4E7"/>
          </w:tcPr>
          <w:p>
            <w:pPr>
              <w:pStyle w:val="10"/>
              <w:spacing w:before="63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OWNED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4"/>
              <w:rPr>
                <w:sz w:val="24"/>
              </w:rPr>
            </w:pPr>
            <w:r>
              <w:rPr>
                <w:sz w:val="24"/>
              </w:rPr>
              <w:t>Site Internet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4"/>
              <w:rPr>
                <w:sz w:val="24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</w:rPr>
              <w:t>https://www.nike.com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Blog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 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sz w:val="24"/>
              </w:rPr>
              <w:t>Lien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:</w:t>
            </w:r>
            <w:r>
              <w:rPr>
                <w:rFonts w:hint="default"/>
                <w:sz w:val="24"/>
              </w:rPr>
              <w:t>https://www.basket4ballers.com/fr/blog</w:t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"https://www.basket4ballers.com/fr/blog/category/nike.html"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https://www.basket4ballers.com/fr/blog/category/nike.html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"https://news.nike.com/"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https://news.nike.com/</w:t>
            </w:r>
            <w:r>
              <w:rPr>
                <w:rFonts w:hint="default"/>
                <w:sz w:val="24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Réseaux sociaux (préciser lesquels)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9"/>
              <w:ind w:left="0" w:leftChars="0" w:firstLine="0" w:firstLineChars="0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Youtube: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Facebook: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Twitter: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Instagram: photo, texte, vidéo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69"/>
              <w:rPr>
                <w:sz w:val="24"/>
              </w:rPr>
            </w:pPr>
            <w:r>
              <w:rPr>
                <w:sz w:val="24"/>
              </w:rPr>
              <w:t>Newsletter/emailing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Arial" w:hAnsi="Arial" w:cs="Arial"/>
                <w:sz w:val="24"/>
                <w:lang w:val="fr-FR"/>
              </w:rPr>
            </w:pPr>
            <w:r>
              <w:rPr>
                <w:rFonts w:hint="default" w:ascii="Arial" w:hAnsi="Arial" w:cs="Arial"/>
                <w:sz w:val="24"/>
                <w:lang w:val="fr-FR"/>
              </w:rPr>
              <w:t xml:space="preserve">Emailing: </w:t>
            </w:r>
          </w:p>
          <w:p>
            <w:pPr>
              <w:pStyle w:val="10"/>
              <w:ind w:left="0"/>
              <w:rPr>
                <w:rFonts w:hint="default" w:ascii="Arial" w:hAnsi="Arial" w:cs="Arial"/>
                <w:sz w:val="24"/>
                <w:lang w:val="fr-FR"/>
              </w:rPr>
            </w:pP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Arial" w:hAnsi="Arial" w:cs="Arial"/>
                <w:sz w:val="24"/>
                <w:lang w:val="fr-FR"/>
              </w:rPr>
              <w:t>https://www.nike.com/fr/email-signup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Vidéo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Lien :</w:t>
            </w:r>
          </w:p>
          <w:p>
            <w:pPr>
              <w:pStyle w:val="10"/>
              <w:spacing w:before="71"/>
              <w:rPr>
                <w:sz w:val="24"/>
              </w:rPr>
            </w:pPr>
            <w:r>
              <w:rPr>
                <w:rFonts w:hint="default"/>
                <w:sz w:val="24"/>
              </w:rPr>
              <w:t>https://www.youtube.com/user/nike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B5D6A7"/>
          </w:tcPr>
          <w:p>
            <w:pPr>
              <w:pStyle w:val="10"/>
              <w:spacing w:before="65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EARNED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Inﬂuenceurs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+ lien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:</w:t>
            </w:r>
          </w:p>
          <w:p>
            <w:pPr>
              <w:pStyle w:val="10"/>
              <w:spacing w:before="76"/>
              <w:rPr>
                <w:sz w:val="24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1-Mademoiselle Gloria</w:t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"https://www.influenth.com/mademoidellegloria-collaboration-nike-trainning-club-challenge/"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https://www.influenth.com/mademoidellegloria-collaboration-nike-trainning-club-challenge/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2-Chiara Ferragni</w:t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"https://www.pinterest.fr/pin/3518505935529042/"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https://www.pinterest.fr/pin/3518505935529042/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3-Gilda Ambrosio</w:t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https://www.nssmag.com/en/fashion/8431/nike-air-max-htm-generation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9" w:line="264" w:lineRule="auto"/>
              <w:ind w:right="575"/>
              <w:rPr>
                <w:sz w:val="24"/>
              </w:rPr>
            </w:pPr>
            <w:r>
              <w:rPr>
                <w:sz w:val="24"/>
              </w:rPr>
              <w:t>Mention sur les réseaux sociaux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Réseau :</w:t>
            </w:r>
            <w:r>
              <w:rPr>
                <w:rFonts w:hint="default"/>
                <w:sz w:val="24"/>
                <w:lang w:val="fr-FR"/>
              </w:rPr>
              <w:t xml:space="preserve"> Facebook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68"/>
              <w:rPr>
                <w:sz w:val="24"/>
              </w:rPr>
            </w:pPr>
            <w:r>
              <w:rPr>
                <w:sz w:val="24"/>
              </w:rPr>
              <w:t>Lien ou mention sur un blog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68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  <w:lang w:val="fr-FR"/>
              </w:rPr>
              <w:t xml:space="preserve"> </w:t>
            </w:r>
          </w:p>
          <w:p>
            <w:pPr>
              <w:pStyle w:val="10"/>
              <w:spacing w:before="68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68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https://sneakersfromfrance.com/blogs/sneakers-news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Avis de consommateurs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Liens ;</w:t>
            </w:r>
            <w:r>
              <w:rPr>
                <w:rFonts w:hint="default"/>
                <w:sz w:val="24"/>
                <w:lang w:val="fr-FR"/>
              </w:rPr>
              <w:t xml:space="preserve"> </w:t>
            </w: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"https://fr.igraal.com/avis/Nike"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https://fr.igraal.com/avis/Nike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"https://www.ma-reduc.com/avis/Nike.php#:~:text=La%20qualit%C3%A9%20des%20chaussures%20Nike,chez%20Nike%20et%20sont%20parfaites%20!"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https://www.ma-reduc.com/avis/Nike.php#:~:text=La%20qualit%C3%A9%20des%20chaussures%20Nike,chez%20Nike%20et%20sont%20parfaites%20!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https://fr.trustpilot.com/review/www.nike.com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3"/>
              <w:rPr>
                <w:sz w:val="24"/>
              </w:rPr>
            </w:pPr>
            <w:r>
              <w:rPr>
                <w:sz w:val="24"/>
              </w:rPr>
              <w:t>Article de presse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Liens :</w:t>
            </w:r>
            <w:r>
              <w:rPr>
                <w:rFonts w:hint="default"/>
                <w:sz w:val="24"/>
                <w:lang w:val="fr-FR"/>
              </w:rPr>
              <w:t xml:space="preserve"> </w:t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"https://plus.lefigaro.fr/tag/nike"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https://plus.lefigaro.fr/tag/nike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"https://www.lexpress.fr/tendances/mode-homme/nike_1471613.html"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https://www.lexpress.fr/tendances/mode-homme/nike_1471613.html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https://www.lesechos.fr/industrie-services/conso-distribution/les-baskets-nike-resistent-a-la-crise-1248052</w:t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olor w:val="000000" w:themeColor="text1"/>
          <w:kern w:val="0"/>
          <w:sz w:val="38"/>
          <w:szCs w:val="38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 w:themeColor="text1"/>
          <w:kern w:val="0"/>
          <w:sz w:val="38"/>
          <w:szCs w:val="38"/>
          <w:lang w:val="en-US" w:eastAsia="zh-CN" w:bidi="ar"/>
        </w:rPr>
        <w:t xml:space="preserve">V - Activité 2 - Mise en place d’une stratégie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olor w:val="000000" w:themeColor="text1"/>
          <w:kern w:val="0"/>
          <w:sz w:val="38"/>
          <w:szCs w:val="38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olor w:val="000000" w:themeColor="text1"/>
          <w:kern w:val="0"/>
          <w:sz w:val="38"/>
          <w:szCs w:val="38"/>
          <w:lang w:val="en-US" w:eastAsia="zh-CN" w:bidi="ar"/>
        </w:rPr>
        <w:t xml:space="preserve">d’Inbound Marketing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olor w:val="000000" w:themeColor="text1"/>
          <w:kern w:val="0"/>
          <w:sz w:val="38"/>
          <w:szCs w:val="3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Tiphaine est une jeune entrepreneuse très sportive de 26 ans qui a décidé de lancer sa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propre marque de déodorant à destination des sportifs.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Son déodorant a été élaboré avec l’aide d’un laboratoire Pharmaceutique.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Son 1er produit est un déodorant Roll-On Citron Bergamote Certififié Bio disponible 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50ml ou 100ml effiffifficace durant 48h (testé et approuvé par Serge Corp). Ce dernier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contient 3 ingrédients phares pour assurer effiffifficacité et sensorialité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- Extrait de romarin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- Extrait d'aloe vera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- Extrait de flfleur de souci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Elle souhaite toucher des sportifs, mais n’arrive pas encore à segmenter sa clientèle.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Dans le cadre du lancement de son produit, elle fait appel à vous pour l’aider 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construire sa stratégie d’inbound Marketing (elle connaît ce dernier point, car elle a lu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>un article récemment).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-Bold" w:cs="Arial"/>
          <w:b/>
          <w:bCs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-Bold" w:cs="Arial"/>
          <w:b/>
          <w:bCs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Tâches à réaliser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-Bold" w:cs="Arial"/>
          <w:b/>
          <w:bCs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1. Déterminer les cibles de communication : cœur de cible, cible primaire (avec des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personae, elle adore les personae) et enfifin cible secondaire.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2. Étudiez la concurrence sur leur communication (étude des réseaux sociaux,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ont-ils eu une communication traditionnelle ? Déterminez 1 parcours client pour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passer à l’acte d’achat (Tunnel de conversion Inbound Marketing).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3. Sachant qu’elle vient de se lancer, elle souhaite augmenter en visibilité. Quel(s)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cs="Arial"/>
          <w:i w:val="0"/>
          <w:iCs w:val="0"/>
          <w:color w:val="000000" w:themeColor="text1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est/sont selon vous les objectifs que vous conseillerez à Tiphaine ? Justififiez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  <w:t xml:space="preserve">votre choix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  <w:t xml:space="preserve">4. En triant via Owned, Paid et earned média, déterminez quels sont les médias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  <w:t xml:space="preserve">que vous utiliserez. (Sélection des Réseaux sociaux, blog, newsletter, site,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  <w:t xml:space="preserve">inflfluenceur ….) Justififiez votre choix.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  <w:t xml:space="preserve">5. Quels sont les contenus que vous mettrez en place selon les médias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  <w:t>sélectionnés</w:t>
      </w:r>
    </w:p>
    <w:p>
      <w:pPr>
        <w:rPr>
          <w:rFonts w:hint="default" w:cs="Arial"/>
          <w:color w:val="000000" w:themeColor="text1"/>
          <w:lang w:val="fr-FR"/>
        </w:rPr>
      </w:pPr>
      <w:r>
        <w:rPr>
          <w:rFonts w:hint="default" w:cs="Arial"/>
          <w:color w:val="000000" w:themeColor="text1"/>
          <w:lang w:val="fr-FR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0000" w:themeColor="text1"/>
        </w:rPr>
      </w:pPr>
      <w:r>
        <w:rPr>
          <w:rFonts w:hint="default" w:cs="Arial"/>
          <w:color w:val="000000" w:themeColor="text1"/>
          <w:lang w:val="fr-FR"/>
        </w:rPr>
        <w:tab/>
      </w: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fr-FR" w:eastAsia="zh-CN" w:bidi="ar"/>
        </w:rPr>
        <w:t xml:space="preserve">6. </w:t>
      </w: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  <w:t xml:space="preserve">Déterminez les actions mises en place selon le tunnel de conversion de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  <w:t xml:space="preserve">l’inbound Marketing.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  <w:t xml:space="preserve">7. Quelles sont les KPi que vous prendrez en compte dans votre stratégie à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cs="Arial"/>
          <w:color w:val="000000" w:themeColor="text1"/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</w:rPr>
        <w:t>chaque niveau du tunnel de conversion d’Inbound Marketing.</w:t>
      </w:r>
    </w:p>
    <w:p>
      <w:pPr>
        <w:rPr>
          <w:rFonts w:hint="default" w:ascii="Arial" w:hAnsi="Arial" w:cs="Arial"/>
          <w:color w:val="000000" w:themeColor="text1"/>
          <w:lang w:val="fr-FR"/>
        </w:rPr>
      </w:pPr>
    </w:p>
    <w:sectPr>
      <w:pgSz w:w="12240" w:h="15840"/>
      <w:pgMar w:top="280" w:right="110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"/>
      <w:lvlJc w:val="left"/>
      <w:pPr>
        <w:ind w:left="402" w:hanging="223"/>
        <w:jc w:val="left"/>
      </w:pPr>
      <w:rPr>
        <w:rFonts w:hint="default" w:ascii="Arial" w:hAnsi="Arial" w:eastAsia="Arial" w:cs="Arial"/>
        <w:color w:val="FFFFFF"/>
        <w:w w:val="100"/>
        <w:sz w:val="40"/>
        <w:szCs w:val="40"/>
        <w:lang w:val="fr-FR" w:eastAsia="fr-FR" w:bidi="fr-FR"/>
      </w:rPr>
    </w:lvl>
    <w:lvl w:ilvl="1" w:tentative="0">
      <w:start w:val="0"/>
      <w:numFmt w:val="bullet"/>
      <w:lvlText w:val="•"/>
      <w:lvlJc w:val="left"/>
      <w:pPr>
        <w:ind w:left="1348" w:hanging="223"/>
      </w:pPr>
      <w:rPr>
        <w:rFonts w:hint="default"/>
        <w:lang w:val="fr-FR" w:eastAsia="fr-FR" w:bidi="fr-FR"/>
      </w:rPr>
    </w:lvl>
    <w:lvl w:ilvl="2" w:tentative="0">
      <w:start w:val="0"/>
      <w:numFmt w:val="bullet"/>
      <w:lvlText w:val="•"/>
      <w:lvlJc w:val="left"/>
      <w:pPr>
        <w:ind w:left="2296" w:hanging="223"/>
      </w:pPr>
      <w:rPr>
        <w:rFonts w:hint="default"/>
        <w:lang w:val="fr-FR" w:eastAsia="fr-FR" w:bidi="fr-FR"/>
      </w:rPr>
    </w:lvl>
    <w:lvl w:ilvl="3" w:tentative="0">
      <w:start w:val="0"/>
      <w:numFmt w:val="bullet"/>
      <w:lvlText w:val="•"/>
      <w:lvlJc w:val="left"/>
      <w:pPr>
        <w:ind w:left="3244" w:hanging="223"/>
      </w:pPr>
      <w:rPr>
        <w:rFonts w:hint="default"/>
        <w:lang w:val="fr-FR" w:eastAsia="fr-FR" w:bidi="fr-FR"/>
      </w:rPr>
    </w:lvl>
    <w:lvl w:ilvl="4" w:tentative="0">
      <w:start w:val="0"/>
      <w:numFmt w:val="bullet"/>
      <w:lvlText w:val="•"/>
      <w:lvlJc w:val="left"/>
      <w:pPr>
        <w:ind w:left="4192" w:hanging="223"/>
      </w:pPr>
      <w:rPr>
        <w:rFonts w:hint="default"/>
        <w:lang w:val="fr-FR" w:eastAsia="fr-FR" w:bidi="fr-FR"/>
      </w:rPr>
    </w:lvl>
    <w:lvl w:ilvl="5" w:tentative="0">
      <w:start w:val="0"/>
      <w:numFmt w:val="bullet"/>
      <w:lvlText w:val="•"/>
      <w:lvlJc w:val="left"/>
      <w:pPr>
        <w:ind w:left="5140" w:hanging="223"/>
      </w:pPr>
      <w:rPr>
        <w:rFonts w:hint="default"/>
        <w:lang w:val="fr-FR" w:eastAsia="fr-FR" w:bidi="fr-FR"/>
      </w:rPr>
    </w:lvl>
    <w:lvl w:ilvl="6" w:tentative="0">
      <w:start w:val="0"/>
      <w:numFmt w:val="bullet"/>
      <w:lvlText w:val="•"/>
      <w:lvlJc w:val="left"/>
      <w:pPr>
        <w:ind w:left="6088" w:hanging="223"/>
      </w:pPr>
      <w:rPr>
        <w:rFonts w:hint="default"/>
        <w:lang w:val="fr-FR" w:eastAsia="fr-FR" w:bidi="fr-FR"/>
      </w:rPr>
    </w:lvl>
    <w:lvl w:ilvl="7" w:tentative="0">
      <w:start w:val="0"/>
      <w:numFmt w:val="bullet"/>
      <w:lvlText w:val="•"/>
      <w:lvlJc w:val="left"/>
      <w:pPr>
        <w:ind w:left="7036" w:hanging="223"/>
      </w:pPr>
      <w:rPr>
        <w:rFonts w:hint="default"/>
        <w:lang w:val="fr-FR" w:eastAsia="fr-FR" w:bidi="fr-FR"/>
      </w:rPr>
    </w:lvl>
    <w:lvl w:ilvl="8" w:tentative="0">
      <w:start w:val="0"/>
      <w:numFmt w:val="bullet"/>
      <w:lvlText w:val="•"/>
      <w:lvlJc w:val="left"/>
      <w:pPr>
        <w:ind w:left="7984" w:hanging="223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61F0510"/>
    <w:rsid w:val="09B44193"/>
    <w:rsid w:val="0C07576F"/>
    <w:rsid w:val="0C136BE6"/>
    <w:rsid w:val="0C3C4382"/>
    <w:rsid w:val="0EB031A8"/>
    <w:rsid w:val="0FD26345"/>
    <w:rsid w:val="166F4CF4"/>
    <w:rsid w:val="185E63B1"/>
    <w:rsid w:val="22425700"/>
    <w:rsid w:val="23260441"/>
    <w:rsid w:val="25A43F07"/>
    <w:rsid w:val="25D55404"/>
    <w:rsid w:val="2903555E"/>
    <w:rsid w:val="29D23A95"/>
    <w:rsid w:val="2A0012DE"/>
    <w:rsid w:val="33F97B77"/>
    <w:rsid w:val="372C0AB7"/>
    <w:rsid w:val="38F9681D"/>
    <w:rsid w:val="42A673C1"/>
    <w:rsid w:val="43495B25"/>
    <w:rsid w:val="474E1A9E"/>
    <w:rsid w:val="4F4D3901"/>
    <w:rsid w:val="5A892E0F"/>
    <w:rsid w:val="5A943C4E"/>
    <w:rsid w:val="618100B0"/>
    <w:rsid w:val="629E3726"/>
    <w:rsid w:val="6CC02CE9"/>
    <w:rsid w:val="6F7404A3"/>
    <w:rsid w:val="71A269CA"/>
    <w:rsid w:val="78F02DE8"/>
    <w:rsid w:val="7FE122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ind w:left="179"/>
      <w:outlineLvl w:val="1"/>
    </w:pPr>
    <w:rPr>
      <w:rFonts w:ascii="Arial" w:hAnsi="Arial" w:eastAsia="Arial" w:cs="Arial"/>
      <w:sz w:val="60"/>
      <w:szCs w:val="60"/>
      <w:lang w:val="fr-FR" w:eastAsia="fr-FR" w:bidi="fr-FR"/>
    </w:rPr>
  </w:style>
  <w:style w:type="paragraph" w:styleId="3">
    <w:name w:val="heading 2"/>
    <w:basedOn w:val="1"/>
    <w:next w:val="1"/>
    <w:qFormat/>
    <w:uiPriority w:val="1"/>
    <w:pPr>
      <w:ind w:left="179"/>
      <w:outlineLvl w:val="2"/>
    </w:pPr>
    <w:rPr>
      <w:rFonts w:ascii="Arial" w:hAnsi="Arial" w:eastAsia="Arial" w:cs="Arial"/>
      <w:sz w:val="40"/>
      <w:szCs w:val="40"/>
      <w:lang w:val="fr-FR" w:eastAsia="fr-FR" w:bidi="fr-FR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4"/>
      <w:szCs w:val="24"/>
      <w:lang w:val="fr-FR" w:eastAsia="fr-FR" w:bidi="fr-F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02" w:hanging="490"/>
    </w:pPr>
    <w:rPr>
      <w:rFonts w:ascii="Arial" w:hAnsi="Arial" w:eastAsia="Arial" w:cs="Arial"/>
      <w:lang w:val="fr-FR" w:eastAsia="fr-FR" w:bidi="fr-FR"/>
    </w:rPr>
  </w:style>
  <w:style w:type="paragraph" w:customStyle="1" w:styleId="10">
    <w:name w:val="Table Paragraph"/>
    <w:basedOn w:val="1"/>
    <w:qFormat/>
    <w:uiPriority w:val="1"/>
    <w:pPr>
      <w:ind w:left="52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2022-05-20T07:13:00Z</dcterms:created>
  <dc:creator>ODEFI-10</dc:creator>
  <cp:lastModifiedBy>ODEFI-10</cp:lastModifiedBy>
  <dcterms:modified xsi:type="dcterms:W3CDTF">2022-05-27T08:07:19Z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Mozilla/5.0 (Macintosh; Intel Mac OS X 10_15_7) AppleWebKit/537.36 (KHTML, like Gecko) Chrome/101.0.4951.64 Safari/537.36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9E26D2CA18604183A8C76ACE44070C5A</vt:lpwstr>
  </property>
</Properties>
</file>