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F0F6B" w14:textId="199C8F15" w:rsidR="00ED0043" w:rsidRDefault="00ED0043" w:rsidP="00ED0043">
      <w:pPr>
        <w:jc w:val="center"/>
      </w:pPr>
      <w:r>
        <w:rPr>
          <w:noProof/>
          <w14:ligatures w14:val="standardContextual"/>
        </w:rPr>
        <w:drawing>
          <wp:inline distT="0" distB="0" distL="0" distR="0" wp14:anchorId="7D1BDC8E" wp14:editId="7D691EA5">
            <wp:extent cx="2921924" cy="980902"/>
            <wp:effectExtent l="0" t="0" r="0" b="0"/>
            <wp:docPr id="2587947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94760" name="Grafik 258794760"/>
                    <pic:cNvPicPr/>
                  </pic:nvPicPr>
                  <pic:blipFill>
                    <a:blip r:embed="rId8">
                      <a:extLst>
                        <a:ext uri="{28A0092B-C50C-407E-A947-70E740481C1C}">
                          <a14:useLocalDpi xmlns:a14="http://schemas.microsoft.com/office/drawing/2010/main" val="0"/>
                        </a:ext>
                      </a:extLst>
                    </a:blip>
                    <a:stretch>
                      <a:fillRect/>
                    </a:stretch>
                  </pic:blipFill>
                  <pic:spPr>
                    <a:xfrm>
                      <a:off x="0" y="0"/>
                      <a:ext cx="2921924" cy="980902"/>
                    </a:xfrm>
                    <a:prstGeom prst="rect">
                      <a:avLst/>
                    </a:prstGeom>
                  </pic:spPr>
                </pic:pic>
              </a:graphicData>
            </a:graphic>
          </wp:inline>
        </w:drawing>
      </w:r>
    </w:p>
    <w:p w14:paraId="463159F4" w14:textId="77777777" w:rsidR="00ED0043" w:rsidRDefault="00ED0043" w:rsidP="00ED0043">
      <w:pPr>
        <w:jc w:val="center"/>
      </w:pPr>
    </w:p>
    <w:p w14:paraId="0C4260AA" w14:textId="77777777" w:rsidR="00ED0043" w:rsidRDefault="00ED0043" w:rsidP="00ED0043">
      <w:pPr>
        <w:jc w:val="center"/>
        <w:rPr>
          <w:rFonts w:asciiTheme="minorHAnsi" w:hAnsiTheme="minorHAnsi"/>
          <w:b/>
        </w:rPr>
      </w:pPr>
      <w:r w:rsidRPr="004D52E7">
        <w:rPr>
          <w:rFonts w:asciiTheme="minorHAnsi" w:hAnsiTheme="minorHAnsi"/>
          <w:b/>
        </w:rPr>
        <w:t>Bachelorarbeit</w:t>
      </w:r>
    </w:p>
    <w:p w14:paraId="69830C1B" w14:textId="77777777" w:rsidR="00ED0043" w:rsidRDefault="063F5121" w:rsidP="00ED0043">
      <w:pPr>
        <w:jc w:val="center"/>
        <w:rPr>
          <w:rFonts w:asciiTheme="minorHAnsi" w:hAnsiTheme="minorHAnsi"/>
          <w:b/>
        </w:rPr>
      </w:pPr>
      <w:r w:rsidRPr="5E357921">
        <w:rPr>
          <w:rFonts w:asciiTheme="minorHAnsi" w:hAnsiTheme="minorHAnsi"/>
          <w:b/>
          <w:bCs/>
        </w:rPr>
        <w:t>im Studiengang Medientechnik</w:t>
      </w:r>
    </w:p>
    <w:p w14:paraId="6F247E2C" w14:textId="428AC0C3" w:rsidR="00ED0043" w:rsidRDefault="7DA6F9E6" w:rsidP="5E357921">
      <w:pPr>
        <w:pStyle w:val="Titel"/>
        <w:jc w:val="center"/>
      </w:pPr>
      <w:r w:rsidRPr="5E357921">
        <w:t>Wahrnehmung räumlicher Tiefe in webbasierten 3D-Darstellungen auf 2D-Monitoren: Eine empirische Nutzerstudie</w:t>
      </w:r>
    </w:p>
    <w:p w14:paraId="4E9289A0" w14:textId="255E1E7E" w:rsidR="5E357921" w:rsidRDefault="5E357921" w:rsidP="5E357921"/>
    <w:p w14:paraId="547356C5" w14:textId="12FE5DC0" w:rsidR="00ED0043" w:rsidRPr="0038587C" w:rsidRDefault="00ED0043" w:rsidP="00ED0043">
      <w:pPr>
        <w:jc w:val="center"/>
      </w:pPr>
      <w:r w:rsidRPr="0038587C">
        <w:t>Eingereicht von: Enis Inep</w:t>
      </w:r>
    </w:p>
    <w:p w14:paraId="1559D9FB" w14:textId="41BCBDD7" w:rsidR="00ED0043" w:rsidRPr="0038587C" w:rsidRDefault="00ED0043" w:rsidP="00ED0043">
      <w:pPr>
        <w:jc w:val="center"/>
      </w:pPr>
      <w:r w:rsidRPr="0038587C">
        <w:t>Matrikelnummer: 70</w:t>
      </w:r>
      <w:r w:rsidR="0038587C" w:rsidRPr="0038587C">
        <w:t>22248</w:t>
      </w:r>
    </w:p>
    <w:p w14:paraId="249E72C4" w14:textId="3A3F84DD" w:rsidR="0038587C" w:rsidRPr="00927160" w:rsidRDefault="0038587C" w:rsidP="00ED0043">
      <w:pPr>
        <w:jc w:val="center"/>
        <w:rPr>
          <w:lang w:val="en-US"/>
        </w:rPr>
      </w:pPr>
      <w:r w:rsidRPr="00927160">
        <w:rPr>
          <w:lang w:val="en-US"/>
        </w:rPr>
        <w:t xml:space="preserve">Mail: </w:t>
      </w:r>
      <w:hyperlink r:id="rId9" w:history="1">
        <w:r w:rsidRPr="00927160">
          <w:rPr>
            <w:rStyle w:val="Hyperlink"/>
            <w:lang w:val="en-US"/>
          </w:rPr>
          <w:t>enis.inep@stud.hs-emden-leer.de</w:t>
        </w:r>
      </w:hyperlink>
    </w:p>
    <w:p w14:paraId="7061FCBD" w14:textId="77777777" w:rsidR="0038587C" w:rsidRPr="00927160" w:rsidRDefault="0038587C" w:rsidP="00ED0043">
      <w:pPr>
        <w:jc w:val="center"/>
        <w:rPr>
          <w:lang w:val="en-US"/>
        </w:rPr>
      </w:pPr>
    </w:p>
    <w:p w14:paraId="04A1D8B3" w14:textId="77777777" w:rsidR="00D5031F" w:rsidRDefault="0038587C" w:rsidP="0038587C">
      <w:pPr>
        <w:jc w:val="center"/>
      </w:pPr>
      <w:r w:rsidRPr="0038587C">
        <w:t>Erstprüfer:</w:t>
      </w:r>
    </w:p>
    <w:p w14:paraId="2F8B15F7" w14:textId="2C9FAC4D" w:rsidR="0038587C" w:rsidRPr="0038587C" w:rsidRDefault="0043276C" w:rsidP="0038587C">
      <w:pPr>
        <w:jc w:val="center"/>
      </w:pPr>
      <w:r w:rsidRPr="0043276C">
        <w:t>Prof. Dr. rer. nat. Thies Pfeiffer</w:t>
      </w:r>
    </w:p>
    <w:p w14:paraId="634F5766" w14:textId="75D8CB74" w:rsidR="00D5031F" w:rsidRDefault="0038587C" w:rsidP="0038587C">
      <w:pPr>
        <w:jc w:val="center"/>
      </w:pPr>
      <w:r w:rsidRPr="0043276C">
        <w:t>Zweitprüfer</w:t>
      </w:r>
      <w:r w:rsidR="00D5031F">
        <w:t>:</w:t>
      </w:r>
    </w:p>
    <w:p w14:paraId="38AA7AAC" w14:textId="1B388B93" w:rsidR="00ED0043" w:rsidRDefault="0043276C" w:rsidP="0038587C">
      <w:pPr>
        <w:jc w:val="center"/>
      </w:pPr>
      <w:r w:rsidRPr="0043276C">
        <w:t>Jannik Franssen, M.Eng.</w:t>
      </w:r>
    </w:p>
    <w:p w14:paraId="48935BB0" w14:textId="77777777" w:rsidR="00D5031F" w:rsidRDefault="00D5031F" w:rsidP="0038587C">
      <w:pPr>
        <w:jc w:val="center"/>
      </w:pPr>
    </w:p>
    <w:p w14:paraId="00E7B1D5" w14:textId="6F242509" w:rsidR="00BE7A4A" w:rsidRDefault="00D5031F" w:rsidP="008C5C79">
      <w:pPr>
        <w:jc w:val="center"/>
      </w:pPr>
      <w:r>
        <w:t>Hamburg</w:t>
      </w:r>
      <w:r w:rsidRPr="00D5031F">
        <w:t xml:space="preserve">, </w:t>
      </w:r>
      <w:r>
        <w:t>09</w:t>
      </w:r>
      <w:r w:rsidRPr="00D5031F">
        <w:t xml:space="preserve"> </w:t>
      </w:r>
      <w:r>
        <w:t>2024</w:t>
      </w:r>
    </w:p>
    <w:p w14:paraId="58ADC9B9" w14:textId="77777777" w:rsidR="00BE7A4A" w:rsidRDefault="00BE7A4A">
      <w:pPr>
        <w:spacing w:before="0" w:after="160" w:line="278" w:lineRule="auto"/>
        <w:jc w:val="left"/>
      </w:pPr>
      <w:r>
        <w:br w:type="page"/>
      </w:r>
    </w:p>
    <w:sdt>
      <w:sdtPr>
        <w:rPr>
          <w:rFonts w:ascii="Times New Roman" w:eastAsia="Times New Roman" w:hAnsi="Times New Roman" w:cs="Times New Roman"/>
          <w:color w:val="auto"/>
          <w:sz w:val="24"/>
          <w:szCs w:val="20"/>
        </w:rPr>
        <w:id w:val="675789731"/>
        <w:docPartObj>
          <w:docPartGallery w:val="Table of Contents"/>
          <w:docPartUnique/>
        </w:docPartObj>
      </w:sdtPr>
      <w:sdtEndPr>
        <w:rPr>
          <w:szCs w:val="24"/>
        </w:rPr>
      </w:sdtEndPr>
      <w:sdtContent>
        <w:p w14:paraId="0ECA68D5" w14:textId="68F6028A" w:rsidR="00BE7A4A" w:rsidRPr="00BE7A4A" w:rsidRDefault="52A3B16B">
          <w:pPr>
            <w:pStyle w:val="Inhaltsverzeichnisberschrift"/>
            <w:rPr>
              <w:rStyle w:val="berschrift1Zchn"/>
            </w:rPr>
          </w:pPr>
          <w:r w:rsidRPr="3B995A14">
            <w:rPr>
              <w:rStyle w:val="berschrift1Zchn"/>
            </w:rPr>
            <w:t>Inhaltsverzeichnis</w:t>
          </w:r>
        </w:p>
        <w:p w14:paraId="659AC6E3" w14:textId="7E790E61" w:rsidR="00C546B2" w:rsidRDefault="3B995A14">
          <w:pPr>
            <w:pStyle w:val="Verzeichnis1"/>
            <w:tabs>
              <w:tab w:val="left" w:pos="480"/>
              <w:tab w:val="right" w:leader="dot" w:pos="9062"/>
            </w:tabs>
            <w:rPr>
              <w:rFonts w:asciiTheme="minorHAnsi" w:eastAsiaTheme="minorEastAsia" w:hAnsiTheme="minorHAnsi" w:cstheme="minorBidi"/>
              <w:noProof/>
              <w:kern w:val="2"/>
              <w:szCs w:val="24"/>
              <w14:ligatures w14:val="standardContextual"/>
            </w:rPr>
          </w:pPr>
          <w:r>
            <w:fldChar w:fldCharType="begin"/>
          </w:r>
          <w:r w:rsidR="00BE7A4A">
            <w:instrText>TOC \o "1-3" \z \u \h</w:instrText>
          </w:r>
          <w:r>
            <w:fldChar w:fldCharType="separate"/>
          </w:r>
          <w:hyperlink w:anchor="_Toc216258411" w:history="1">
            <w:r w:rsidR="00C546B2" w:rsidRPr="00A060EA">
              <w:rPr>
                <w:rStyle w:val="Hyperlink"/>
                <w:noProof/>
              </w:rPr>
              <w:t>1</w:t>
            </w:r>
            <w:r w:rsidR="00C546B2">
              <w:rPr>
                <w:rFonts w:asciiTheme="minorHAnsi" w:eastAsiaTheme="minorEastAsia" w:hAnsiTheme="minorHAnsi" w:cstheme="minorBidi"/>
                <w:noProof/>
                <w:kern w:val="2"/>
                <w:szCs w:val="24"/>
                <w14:ligatures w14:val="standardContextual"/>
              </w:rPr>
              <w:tab/>
            </w:r>
            <w:r w:rsidR="00C546B2" w:rsidRPr="00A060EA">
              <w:rPr>
                <w:rStyle w:val="Hyperlink"/>
                <w:noProof/>
              </w:rPr>
              <w:t>Einleitung</w:t>
            </w:r>
            <w:r w:rsidR="00C546B2">
              <w:rPr>
                <w:noProof/>
                <w:webHidden/>
              </w:rPr>
              <w:tab/>
            </w:r>
            <w:r w:rsidR="00C546B2">
              <w:rPr>
                <w:noProof/>
                <w:webHidden/>
              </w:rPr>
              <w:fldChar w:fldCharType="begin"/>
            </w:r>
            <w:r w:rsidR="00C546B2">
              <w:rPr>
                <w:noProof/>
                <w:webHidden/>
              </w:rPr>
              <w:instrText xml:space="preserve"> PAGEREF _Toc216258411 \h </w:instrText>
            </w:r>
            <w:r w:rsidR="00C546B2">
              <w:rPr>
                <w:noProof/>
                <w:webHidden/>
              </w:rPr>
            </w:r>
            <w:r w:rsidR="00C546B2">
              <w:rPr>
                <w:noProof/>
                <w:webHidden/>
              </w:rPr>
              <w:fldChar w:fldCharType="separate"/>
            </w:r>
            <w:r w:rsidR="00C546B2">
              <w:rPr>
                <w:noProof/>
                <w:webHidden/>
              </w:rPr>
              <w:t>1</w:t>
            </w:r>
            <w:r w:rsidR="00C546B2">
              <w:rPr>
                <w:noProof/>
                <w:webHidden/>
              </w:rPr>
              <w:fldChar w:fldCharType="end"/>
            </w:r>
          </w:hyperlink>
        </w:p>
        <w:p w14:paraId="7DCCDEF5" w14:textId="27EDAE5A"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12" w:history="1">
            <w:r w:rsidRPr="00A060EA">
              <w:rPr>
                <w:rStyle w:val="Hyperlink"/>
                <w:noProof/>
              </w:rPr>
              <w:t>1.1</w:t>
            </w:r>
            <w:r>
              <w:rPr>
                <w:rFonts w:asciiTheme="minorHAnsi" w:eastAsiaTheme="minorEastAsia" w:hAnsiTheme="minorHAnsi" w:cstheme="minorBidi"/>
                <w:noProof/>
                <w:kern w:val="2"/>
                <w:szCs w:val="24"/>
                <w14:ligatures w14:val="standardContextual"/>
              </w:rPr>
              <w:tab/>
            </w:r>
            <w:r w:rsidRPr="00A060EA">
              <w:rPr>
                <w:rStyle w:val="Hyperlink"/>
                <w:noProof/>
              </w:rPr>
              <w:t>Motivation und Relevanz des Themas</w:t>
            </w:r>
            <w:r>
              <w:rPr>
                <w:noProof/>
                <w:webHidden/>
              </w:rPr>
              <w:tab/>
            </w:r>
            <w:r>
              <w:rPr>
                <w:noProof/>
                <w:webHidden/>
              </w:rPr>
              <w:fldChar w:fldCharType="begin"/>
            </w:r>
            <w:r>
              <w:rPr>
                <w:noProof/>
                <w:webHidden/>
              </w:rPr>
              <w:instrText xml:space="preserve"> PAGEREF _Toc216258412 \h </w:instrText>
            </w:r>
            <w:r>
              <w:rPr>
                <w:noProof/>
                <w:webHidden/>
              </w:rPr>
            </w:r>
            <w:r>
              <w:rPr>
                <w:noProof/>
                <w:webHidden/>
              </w:rPr>
              <w:fldChar w:fldCharType="separate"/>
            </w:r>
            <w:r>
              <w:rPr>
                <w:noProof/>
                <w:webHidden/>
              </w:rPr>
              <w:t>1</w:t>
            </w:r>
            <w:r>
              <w:rPr>
                <w:noProof/>
                <w:webHidden/>
              </w:rPr>
              <w:fldChar w:fldCharType="end"/>
            </w:r>
          </w:hyperlink>
        </w:p>
        <w:p w14:paraId="37925DCE" w14:textId="7C181429"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13" w:history="1">
            <w:r w:rsidRPr="00A060EA">
              <w:rPr>
                <w:rStyle w:val="Hyperlink"/>
                <w:noProof/>
                <w:lang w:eastAsia="en-US"/>
              </w:rPr>
              <w:t>1.2</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Problemstellung: Tiefenwahrnehmung bei Panoramabildern auf 2D Monitoren</w:t>
            </w:r>
            <w:r>
              <w:rPr>
                <w:noProof/>
                <w:webHidden/>
              </w:rPr>
              <w:tab/>
            </w:r>
            <w:r>
              <w:rPr>
                <w:noProof/>
                <w:webHidden/>
              </w:rPr>
              <w:fldChar w:fldCharType="begin"/>
            </w:r>
            <w:r>
              <w:rPr>
                <w:noProof/>
                <w:webHidden/>
              </w:rPr>
              <w:instrText xml:space="preserve"> PAGEREF _Toc216258413 \h </w:instrText>
            </w:r>
            <w:r>
              <w:rPr>
                <w:noProof/>
                <w:webHidden/>
              </w:rPr>
            </w:r>
            <w:r>
              <w:rPr>
                <w:noProof/>
                <w:webHidden/>
              </w:rPr>
              <w:fldChar w:fldCharType="separate"/>
            </w:r>
            <w:r>
              <w:rPr>
                <w:noProof/>
                <w:webHidden/>
              </w:rPr>
              <w:t>2</w:t>
            </w:r>
            <w:r>
              <w:rPr>
                <w:noProof/>
                <w:webHidden/>
              </w:rPr>
              <w:fldChar w:fldCharType="end"/>
            </w:r>
          </w:hyperlink>
        </w:p>
        <w:p w14:paraId="05258AF8" w14:textId="6AB00FEF"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14" w:history="1">
            <w:r w:rsidRPr="00A060EA">
              <w:rPr>
                <w:rStyle w:val="Hyperlink"/>
                <w:noProof/>
                <w:lang w:eastAsia="en-US"/>
              </w:rPr>
              <w:t>1.3</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Zielsetzung und Forschungsfragen</w:t>
            </w:r>
            <w:r>
              <w:rPr>
                <w:noProof/>
                <w:webHidden/>
              </w:rPr>
              <w:tab/>
            </w:r>
            <w:r>
              <w:rPr>
                <w:noProof/>
                <w:webHidden/>
              </w:rPr>
              <w:fldChar w:fldCharType="begin"/>
            </w:r>
            <w:r>
              <w:rPr>
                <w:noProof/>
                <w:webHidden/>
              </w:rPr>
              <w:instrText xml:space="preserve"> PAGEREF _Toc216258414 \h </w:instrText>
            </w:r>
            <w:r>
              <w:rPr>
                <w:noProof/>
                <w:webHidden/>
              </w:rPr>
            </w:r>
            <w:r>
              <w:rPr>
                <w:noProof/>
                <w:webHidden/>
              </w:rPr>
              <w:fldChar w:fldCharType="separate"/>
            </w:r>
            <w:r>
              <w:rPr>
                <w:noProof/>
                <w:webHidden/>
              </w:rPr>
              <w:t>2</w:t>
            </w:r>
            <w:r>
              <w:rPr>
                <w:noProof/>
                <w:webHidden/>
              </w:rPr>
              <w:fldChar w:fldCharType="end"/>
            </w:r>
          </w:hyperlink>
        </w:p>
        <w:p w14:paraId="0C510B7D" w14:textId="2641EA37"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15" w:history="1">
            <w:r w:rsidRPr="00A060EA">
              <w:rPr>
                <w:rStyle w:val="Hyperlink"/>
                <w:noProof/>
                <w:lang w:eastAsia="en-US"/>
              </w:rPr>
              <w:t>1.4</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Aufbau der Arbeit</w:t>
            </w:r>
            <w:r>
              <w:rPr>
                <w:noProof/>
                <w:webHidden/>
              </w:rPr>
              <w:tab/>
            </w:r>
            <w:r>
              <w:rPr>
                <w:noProof/>
                <w:webHidden/>
              </w:rPr>
              <w:fldChar w:fldCharType="begin"/>
            </w:r>
            <w:r>
              <w:rPr>
                <w:noProof/>
                <w:webHidden/>
              </w:rPr>
              <w:instrText xml:space="preserve"> PAGEREF _Toc216258415 \h </w:instrText>
            </w:r>
            <w:r>
              <w:rPr>
                <w:noProof/>
                <w:webHidden/>
              </w:rPr>
            </w:r>
            <w:r>
              <w:rPr>
                <w:noProof/>
                <w:webHidden/>
              </w:rPr>
              <w:fldChar w:fldCharType="separate"/>
            </w:r>
            <w:r>
              <w:rPr>
                <w:noProof/>
                <w:webHidden/>
              </w:rPr>
              <w:t>3</w:t>
            </w:r>
            <w:r>
              <w:rPr>
                <w:noProof/>
                <w:webHidden/>
              </w:rPr>
              <w:fldChar w:fldCharType="end"/>
            </w:r>
          </w:hyperlink>
        </w:p>
        <w:p w14:paraId="1C326127" w14:textId="59E83FCF" w:rsidR="00C546B2" w:rsidRDefault="00C546B2">
          <w:pPr>
            <w:pStyle w:val="Verzeichnis1"/>
            <w:tabs>
              <w:tab w:val="left" w:pos="480"/>
              <w:tab w:val="right" w:leader="dot" w:pos="9062"/>
            </w:tabs>
            <w:rPr>
              <w:rFonts w:asciiTheme="minorHAnsi" w:eastAsiaTheme="minorEastAsia" w:hAnsiTheme="minorHAnsi" w:cstheme="minorBidi"/>
              <w:noProof/>
              <w:kern w:val="2"/>
              <w:szCs w:val="24"/>
              <w14:ligatures w14:val="standardContextual"/>
            </w:rPr>
          </w:pPr>
          <w:hyperlink w:anchor="_Toc216258416" w:history="1">
            <w:r w:rsidRPr="00A060EA">
              <w:rPr>
                <w:rStyle w:val="Hyperlink"/>
                <w:noProof/>
              </w:rPr>
              <w:t>2</w:t>
            </w:r>
            <w:r>
              <w:rPr>
                <w:rFonts w:asciiTheme="minorHAnsi" w:eastAsiaTheme="minorEastAsia" w:hAnsiTheme="minorHAnsi" w:cstheme="minorBidi"/>
                <w:noProof/>
                <w:kern w:val="2"/>
                <w:szCs w:val="24"/>
                <w14:ligatures w14:val="standardContextual"/>
              </w:rPr>
              <w:tab/>
            </w:r>
            <w:r w:rsidRPr="00A060EA">
              <w:rPr>
                <w:rStyle w:val="Hyperlink"/>
                <w:noProof/>
              </w:rPr>
              <w:t>Theoretische Grundlagen</w:t>
            </w:r>
            <w:r>
              <w:rPr>
                <w:noProof/>
                <w:webHidden/>
              </w:rPr>
              <w:tab/>
            </w:r>
            <w:r>
              <w:rPr>
                <w:noProof/>
                <w:webHidden/>
              </w:rPr>
              <w:fldChar w:fldCharType="begin"/>
            </w:r>
            <w:r>
              <w:rPr>
                <w:noProof/>
                <w:webHidden/>
              </w:rPr>
              <w:instrText xml:space="preserve"> PAGEREF _Toc216258416 \h </w:instrText>
            </w:r>
            <w:r>
              <w:rPr>
                <w:noProof/>
                <w:webHidden/>
              </w:rPr>
            </w:r>
            <w:r>
              <w:rPr>
                <w:noProof/>
                <w:webHidden/>
              </w:rPr>
              <w:fldChar w:fldCharType="separate"/>
            </w:r>
            <w:r>
              <w:rPr>
                <w:noProof/>
                <w:webHidden/>
              </w:rPr>
              <w:t>6</w:t>
            </w:r>
            <w:r>
              <w:rPr>
                <w:noProof/>
                <w:webHidden/>
              </w:rPr>
              <w:fldChar w:fldCharType="end"/>
            </w:r>
          </w:hyperlink>
        </w:p>
        <w:p w14:paraId="53C5C51F" w14:textId="0D873934"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17" w:history="1">
            <w:r w:rsidRPr="00A060EA">
              <w:rPr>
                <w:rStyle w:val="Hyperlink"/>
                <w:noProof/>
              </w:rPr>
              <w:t>2.1</w:t>
            </w:r>
            <w:r>
              <w:rPr>
                <w:rFonts w:asciiTheme="minorHAnsi" w:eastAsiaTheme="minorEastAsia" w:hAnsiTheme="minorHAnsi" w:cstheme="minorBidi"/>
                <w:noProof/>
                <w:kern w:val="2"/>
                <w:szCs w:val="24"/>
                <w14:ligatures w14:val="standardContextual"/>
              </w:rPr>
              <w:tab/>
            </w:r>
            <w:r w:rsidRPr="00A060EA">
              <w:rPr>
                <w:rStyle w:val="Hyperlink"/>
                <w:noProof/>
              </w:rPr>
              <w:t>Wahrnehmungspsychologische Grundlagen (Hergovich, 2022a)</w:t>
            </w:r>
            <w:r>
              <w:rPr>
                <w:noProof/>
                <w:webHidden/>
              </w:rPr>
              <w:tab/>
            </w:r>
            <w:r>
              <w:rPr>
                <w:noProof/>
                <w:webHidden/>
              </w:rPr>
              <w:fldChar w:fldCharType="begin"/>
            </w:r>
            <w:r>
              <w:rPr>
                <w:noProof/>
                <w:webHidden/>
              </w:rPr>
              <w:instrText xml:space="preserve"> PAGEREF _Toc216258417 \h </w:instrText>
            </w:r>
            <w:r>
              <w:rPr>
                <w:noProof/>
                <w:webHidden/>
              </w:rPr>
            </w:r>
            <w:r>
              <w:rPr>
                <w:noProof/>
                <w:webHidden/>
              </w:rPr>
              <w:fldChar w:fldCharType="separate"/>
            </w:r>
            <w:r>
              <w:rPr>
                <w:noProof/>
                <w:webHidden/>
              </w:rPr>
              <w:t>6</w:t>
            </w:r>
            <w:r>
              <w:rPr>
                <w:noProof/>
                <w:webHidden/>
              </w:rPr>
              <w:fldChar w:fldCharType="end"/>
            </w:r>
          </w:hyperlink>
        </w:p>
        <w:p w14:paraId="652819B1" w14:textId="7736B22E"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18" w:history="1">
            <w:r w:rsidRPr="00A060EA">
              <w:rPr>
                <w:rStyle w:val="Hyperlink"/>
                <w:noProof/>
              </w:rPr>
              <w:t>2.1.1</w:t>
            </w:r>
            <w:r>
              <w:rPr>
                <w:rFonts w:asciiTheme="minorHAnsi" w:eastAsiaTheme="minorEastAsia" w:hAnsiTheme="minorHAnsi" w:cstheme="minorBidi"/>
                <w:noProof/>
                <w:kern w:val="2"/>
                <w:szCs w:val="24"/>
                <w14:ligatures w14:val="standardContextual"/>
              </w:rPr>
              <w:tab/>
            </w:r>
            <w:r w:rsidRPr="00A060EA">
              <w:rPr>
                <w:rStyle w:val="Hyperlink"/>
                <w:noProof/>
              </w:rPr>
              <w:t>Parallax Effect und Tiefenhinweise (monokular vs. binokular)(Wölfel, 2023)</w:t>
            </w:r>
            <w:r>
              <w:rPr>
                <w:noProof/>
                <w:webHidden/>
              </w:rPr>
              <w:tab/>
            </w:r>
            <w:r>
              <w:rPr>
                <w:noProof/>
                <w:webHidden/>
              </w:rPr>
              <w:fldChar w:fldCharType="begin"/>
            </w:r>
            <w:r>
              <w:rPr>
                <w:noProof/>
                <w:webHidden/>
              </w:rPr>
              <w:instrText xml:space="preserve"> PAGEREF _Toc216258418 \h </w:instrText>
            </w:r>
            <w:r>
              <w:rPr>
                <w:noProof/>
                <w:webHidden/>
              </w:rPr>
            </w:r>
            <w:r>
              <w:rPr>
                <w:noProof/>
                <w:webHidden/>
              </w:rPr>
              <w:fldChar w:fldCharType="separate"/>
            </w:r>
            <w:r>
              <w:rPr>
                <w:noProof/>
                <w:webHidden/>
              </w:rPr>
              <w:t>6</w:t>
            </w:r>
            <w:r>
              <w:rPr>
                <w:noProof/>
                <w:webHidden/>
              </w:rPr>
              <w:fldChar w:fldCharType="end"/>
            </w:r>
          </w:hyperlink>
        </w:p>
        <w:p w14:paraId="4E6E7690" w14:textId="2D5B873E"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19" w:history="1">
            <w:r w:rsidRPr="00A060EA">
              <w:rPr>
                <w:rStyle w:val="Hyperlink"/>
                <w:noProof/>
              </w:rPr>
              <w:t>2.1.2</w:t>
            </w:r>
            <w:r>
              <w:rPr>
                <w:rFonts w:asciiTheme="minorHAnsi" w:eastAsiaTheme="minorEastAsia" w:hAnsiTheme="minorHAnsi" w:cstheme="minorBidi"/>
                <w:noProof/>
                <w:kern w:val="2"/>
                <w:szCs w:val="24"/>
                <w14:ligatures w14:val="standardContextual"/>
              </w:rPr>
              <w:tab/>
            </w:r>
            <w:r w:rsidRPr="00A060EA">
              <w:rPr>
                <w:rStyle w:val="Hyperlink"/>
                <w:noProof/>
              </w:rPr>
              <w:t>Grenzen der Tiefenwahrnehmung auf 2D-Displays</w:t>
            </w:r>
            <w:r>
              <w:rPr>
                <w:noProof/>
                <w:webHidden/>
              </w:rPr>
              <w:tab/>
            </w:r>
            <w:r>
              <w:rPr>
                <w:noProof/>
                <w:webHidden/>
              </w:rPr>
              <w:fldChar w:fldCharType="begin"/>
            </w:r>
            <w:r>
              <w:rPr>
                <w:noProof/>
                <w:webHidden/>
              </w:rPr>
              <w:instrText xml:space="preserve"> PAGEREF _Toc216258419 \h </w:instrText>
            </w:r>
            <w:r>
              <w:rPr>
                <w:noProof/>
                <w:webHidden/>
              </w:rPr>
            </w:r>
            <w:r>
              <w:rPr>
                <w:noProof/>
                <w:webHidden/>
              </w:rPr>
              <w:fldChar w:fldCharType="separate"/>
            </w:r>
            <w:r>
              <w:rPr>
                <w:noProof/>
                <w:webHidden/>
              </w:rPr>
              <w:t>7</w:t>
            </w:r>
            <w:r>
              <w:rPr>
                <w:noProof/>
                <w:webHidden/>
              </w:rPr>
              <w:fldChar w:fldCharType="end"/>
            </w:r>
          </w:hyperlink>
        </w:p>
        <w:p w14:paraId="7EC7554A" w14:textId="1F6E295B"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20" w:history="1">
            <w:r w:rsidRPr="00A060EA">
              <w:rPr>
                <w:rStyle w:val="Hyperlink"/>
                <w:noProof/>
                <w:lang w:eastAsia="en-US"/>
              </w:rPr>
              <w:t>2.2</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360°-Panoramen als Darstellungsformat</w:t>
            </w:r>
            <w:r>
              <w:rPr>
                <w:noProof/>
                <w:webHidden/>
              </w:rPr>
              <w:tab/>
            </w:r>
            <w:r>
              <w:rPr>
                <w:noProof/>
                <w:webHidden/>
              </w:rPr>
              <w:fldChar w:fldCharType="begin"/>
            </w:r>
            <w:r>
              <w:rPr>
                <w:noProof/>
                <w:webHidden/>
              </w:rPr>
              <w:instrText xml:space="preserve"> PAGEREF _Toc216258420 \h </w:instrText>
            </w:r>
            <w:r>
              <w:rPr>
                <w:noProof/>
                <w:webHidden/>
              </w:rPr>
            </w:r>
            <w:r>
              <w:rPr>
                <w:noProof/>
                <w:webHidden/>
              </w:rPr>
              <w:fldChar w:fldCharType="separate"/>
            </w:r>
            <w:r>
              <w:rPr>
                <w:noProof/>
                <w:webHidden/>
              </w:rPr>
              <w:t>7</w:t>
            </w:r>
            <w:r>
              <w:rPr>
                <w:noProof/>
                <w:webHidden/>
              </w:rPr>
              <w:fldChar w:fldCharType="end"/>
            </w:r>
          </w:hyperlink>
        </w:p>
        <w:p w14:paraId="401FF610" w14:textId="74C9AD7B"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21" w:history="1">
            <w:r w:rsidRPr="00A060EA">
              <w:rPr>
                <w:rStyle w:val="Hyperlink"/>
                <w:noProof/>
                <w:lang w:eastAsia="en-US"/>
              </w:rPr>
              <w:t>2.2.1</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Equirectangular Projection und Geometrische Verzerrungen</w:t>
            </w:r>
            <w:r>
              <w:rPr>
                <w:noProof/>
                <w:webHidden/>
              </w:rPr>
              <w:tab/>
            </w:r>
            <w:r>
              <w:rPr>
                <w:noProof/>
                <w:webHidden/>
              </w:rPr>
              <w:fldChar w:fldCharType="begin"/>
            </w:r>
            <w:r>
              <w:rPr>
                <w:noProof/>
                <w:webHidden/>
              </w:rPr>
              <w:instrText xml:space="preserve"> PAGEREF _Toc216258421 \h </w:instrText>
            </w:r>
            <w:r>
              <w:rPr>
                <w:noProof/>
                <w:webHidden/>
              </w:rPr>
            </w:r>
            <w:r>
              <w:rPr>
                <w:noProof/>
                <w:webHidden/>
              </w:rPr>
              <w:fldChar w:fldCharType="separate"/>
            </w:r>
            <w:r>
              <w:rPr>
                <w:noProof/>
                <w:webHidden/>
              </w:rPr>
              <w:t>8</w:t>
            </w:r>
            <w:r>
              <w:rPr>
                <w:noProof/>
                <w:webHidden/>
              </w:rPr>
              <w:fldChar w:fldCharType="end"/>
            </w:r>
          </w:hyperlink>
        </w:p>
        <w:p w14:paraId="252F9928" w14:textId="4B053584"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22" w:history="1">
            <w:r w:rsidRPr="00A060EA">
              <w:rPr>
                <w:rStyle w:val="Hyperlink"/>
                <w:noProof/>
                <w:lang w:eastAsia="en-US"/>
              </w:rPr>
              <w:t>2.3</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Texturbasierte Verfahren der Tiefendarstellung</w:t>
            </w:r>
            <w:r>
              <w:rPr>
                <w:noProof/>
                <w:webHidden/>
              </w:rPr>
              <w:tab/>
            </w:r>
            <w:r>
              <w:rPr>
                <w:noProof/>
                <w:webHidden/>
              </w:rPr>
              <w:fldChar w:fldCharType="begin"/>
            </w:r>
            <w:r>
              <w:rPr>
                <w:noProof/>
                <w:webHidden/>
              </w:rPr>
              <w:instrText xml:space="preserve"> PAGEREF _Toc216258422 \h </w:instrText>
            </w:r>
            <w:r>
              <w:rPr>
                <w:noProof/>
                <w:webHidden/>
              </w:rPr>
            </w:r>
            <w:r>
              <w:rPr>
                <w:noProof/>
                <w:webHidden/>
              </w:rPr>
              <w:fldChar w:fldCharType="separate"/>
            </w:r>
            <w:r>
              <w:rPr>
                <w:noProof/>
                <w:webHidden/>
              </w:rPr>
              <w:t>9</w:t>
            </w:r>
            <w:r>
              <w:rPr>
                <w:noProof/>
                <w:webHidden/>
              </w:rPr>
              <w:fldChar w:fldCharType="end"/>
            </w:r>
          </w:hyperlink>
        </w:p>
        <w:p w14:paraId="2E13691A" w14:textId="1B763124"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23" w:history="1">
            <w:r w:rsidRPr="00A060EA">
              <w:rPr>
                <w:rStyle w:val="Hyperlink"/>
                <w:noProof/>
                <w:lang w:eastAsia="en-US"/>
              </w:rPr>
              <w:t>2.3.1</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Texture Baking</w:t>
            </w:r>
            <w:r>
              <w:rPr>
                <w:noProof/>
                <w:webHidden/>
              </w:rPr>
              <w:tab/>
            </w:r>
            <w:r>
              <w:rPr>
                <w:noProof/>
                <w:webHidden/>
              </w:rPr>
              <w:fldChar w:fldCharType="begin"/>
            </w:r>
            <w:r>
              <w:rPr>
                <w:noProof/>
                <w:webHidden/>
              </w:rPr>
              <w:instrText xml:space="preserve"> PAGEREF _Toc216258423 \h </w:instrText>
            </w:r>
            <w:r>
              <w:rPr>
                <w:noProof/>
                <w:webHidden/>
              </w:rPr>
            </w:r>
            <w:r>
              <w:rPr>
                <w:noProof/>
                <w:webHidden/>
              </w:rPr>
              <w:fldChar w:fldCharType="separate"/>
            </w:r>
            <w:r>
              <w:rPr>
                <w:noProof/>
                <w:webHidden/>
              </w:rPr>
              <w:t>9</w:t>
            </w:r>
            <w:r>
              <w:rPr>
                <w:noProof/>
                <w:webHidden/>
              </w:rPr>
              <w:fldChar w:fldCharType="end"/>
            </w:r>
          </w:hyperlink>
        </w:p>
        <w:p w14:paraId="39B3CE8E" w14:textId="0257FD97"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24" w:history="1">
            <w:r w:rsidRPr="00A060EA">
              <w:rPr>
                <w:rStyle w:val="Hyperlink"/>
                <w:noProof/>
                <w:lang w:eastAsia="en-US"/>
              </w:rPr>
              <w:t>2.3.2</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Rolle von Depth Maps</w:t>
            </w:r>
            <w:r>
              <w:rPr>
                <w:noProof/>
                <w:webHidden/>
              </w:rPr>
              <w:tab/>
            </w:r>
            <w:r>
              <w:rPr>
                <w:noProof/>
                <w:webHidden/>
              </w:rPr>
              <w:fldChar w:fldCharType="begin"/>
            </w:r>
            <w:r>
              <w:rPr>
                <w:noProof/>
                <w:webHidden/>
              </w:rPr>
              <w:instrText xml:space="preserve"> PAGEREF _Toc216258424 \h </w:instrText>
            </w:r>
            <w:r>
              <w:rPr>
                <w:noProof/>
                <w:webHidden/>
              </w:rPr>
            </w:r>
            <w:r>
              <w:rPr>
                <w:noProof/>
                <w:webHidden/>
              </w:rPr>
              <w:fldChar w:fldCharType="separate"/>
            </w:r>
            <w:r>
              <w:rPr>
                <w:noProof/>
                <w:webHidden/>
              </w:rPr>
              <w:t>10</w:t>
            </w:r>
            <w:r>
              <w:rPr>
                <w:noProof/>
                <w:webHidden/>
              </w:rPr>
              <w:fldChar w:fldCharType="end"/>
            </w:r>
          </w:hyperlink>
        </w:p>
        <w:p w14:paraId="4207FBB2" w14:textId="422C5B3F"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25" w:history="1">
            <w:r w:rsidRPr="00A060EA">
              <w:rPr>
                <w:rStyle w:val="Hyperlink"/>
                <w:noProof/>
                <w:lang w:eastAsia="en-US"/>
              </w:rPr>
              <w:t>2.3.3</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(Überblick Modifikatoren in Blender)</w:t>
            </w:r>
            <w:r>
              <w:rPr>
                <w:noProof/>
                <w:webHidden/>
              </w:rPr>
              <w:tab/>
            </w:r>
            <w:r>
              <w:rPr>
                <w:noProof/>
                <w:webHidden/>
              </w:rPr>
              <w:fldChar w:fldCharType="begin"/>
            </w:r>
            <w:r>
              <w:rPr>
                <w:noProof/>
                <w:webHidden/>
              </w:rPr>
              <w:instrText xml:space="preserve"> PAGEREF _Toc216258425 \h </w:instrText>
            </w:r>
            <w:r>
              <w:rPr>
                <w:noProof/>
                <w:webHidden/>
              </w:rPr>
            </w:r>
            <w:r>
              <w:rPr>
                <w:noProof/>
                <w:webHidden/>
              </w:rPr>
              <w:fldChar w:fldCharType="separate"/>
            </w:r>
            <w:r>
              <w:rPr>
                <w:noProof/>
                <w:webHidden/>
              </w:rPr>
              <w:t>12</w:t>
            </w:r>
            <w:r>
              <w:rPr>
                <w:noProof/>
                <w:webHidden/>
              </w:rPr>
              <w:fldChar w:fldCharType="end"/>
            </w:r>
          </w:hyperlink>
        </w:p>
        <w:p w14:paraId="474FBAE6" w14:textId="5B9B7A95"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26" w:history="1">
            <w:r w:rsidRPr="00A060EA">
              <w:rPr>
                <w:rStyle w:val="Hyperlink"/>
                <w:noProof/>
                <w:lang w:eastAsia="en-US"/>
              </w:rPr>
              <w:t>2.4</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Überblick bestehender Ansätze</w:t>
            </w:r>
            <w:r>
              <w:rPr>
                <w:noProof/>
                <w:webHidden/>
              </w:rPr>
              <w:tab/>
            </w:r>
            <w:r>
              <w:rPr>
                <w:noProof/>
                <w:webHidden/>
              </w:rPr>
              <w:fldChar w:fldCharType="begin"/>
            </w:r>
            <w:r>
              <w:rPr>
                <w:noProof/>
                <w:webHidden/>
              </w:rPr>
              <w:instrText xml:space="preserve"> PAGEREF _Toc216258426 \h </w:instrText>
            </w:r>
            <w:r>
              <w:rPr>
                <w:noProof/>
                <w:webHidden/>
              </w:rPr>
            </w:r>
            <w:r>
              <w:rPr>
                <w:noProof/>
                <w:webHidden/>
              </w:rPr>
              <w:fldChar w:fldCharType="separate"/>
            </w:r>
            <w:r>
              <w:rPr>
                <w:noProof/>
                <w:webHidden/>
              </w:rPr>
              <w:t>12</w:t>
            </w:r>
            <w:r>
              <w:rPr>
                <w:noProof/>
                <w:webHidden/>
              </w:rPr>
              <w:fldChar w:fldCharType="end"/>
            </w:r>
          </w:hyperlink>
        </w:p>
        <w:p w14:paraId="58C1DE39" w14:textId="6B6D4308"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27" w:history="1">
            <w:r w:rsidRPr="00A060EA">
              <w:rPr>
                <w:rStyle w:val="Hyperlink"/>
                <w:noProof/>
                <w:lang w:eastAsia="en-US"/>
              </w:rPr>
              <w:t>2.4.1</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Allgemeine Verfahren der Tiefendarstellung in 2D-Panoramen</w:t>
            </w:r>
            <w:r>
              <w:rPr>
                <w:noProof/>
                <w:webHidden/>
              </w:rPr>
              <w:tab/>
            </w:r>
            <w:r>
              <w:rPr>
                <w:noProof/>
                <w:webHidden/>
              </w:rPr>
              <w:fldChar w:fldCharType="begin"/>
            </w:r>
            <w:r>
              <w:rPr>
                <w:noProof/>
                <w:webHidden/>
              </w:rPr>
              <w:instrText xml:space="preserve"> PAGEREF _Toc216258427 \h </w:instrText>
            </w:r>
            <w:r>
              <w:rPr>
                <w:noProof/>
                <w:webHidden/>
              </w:rPr>
            </w:r>
            <w:r>
              <w:rPr>
                <w:noProof/>
                <w:webHidden/>
              </w:rPr>
              <w:fldChar w:fldCharType="separate"/>
            </w:r>
            <w:r>
              <w:rPr>
                <w:noProof/>
                <w:webHidden/>
              </w:rPr>
              <w:t>12</w:t>
            </w:r>
            <w:r>
              <w:rPr>
                <w:noProof/>
                <w:webHidden/>
              </w:rPr>
              <w:fldChar w:fldCharType="end"/>
            </w:r>
          </w:hyperlink>
        </w:p>
        <w:p w14:paraId="2077144A" w14:textId="086004B4"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28" w:history="1">
            <w:r w:rsidRPr="00A060EA">
              <w:rPr>
                <w:rStyle w:val="Hyperlink"/>
                <w:noProof/>
                <w:lang w:eastAsia="en-US"/>
              </w:rPr>
              <w:t>2.4.2</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Spezifische Verfahren im Kontext 360°-Panoramen</w:t>
            </w:r>
            <w:r>
              <w:rPr>
                <w:noProof/>
                <w:webHidden/>
              </w:rPr>
              <w:tab/>
            </w:r>
            <w:r>
              <w:rPr>
                <w:noProof/>
                <w:webHidden/>
              </w:rPr>
              <w:fldChar w:fldCharType="begin"/>
            </w:r>
            <w:r>
              <w:rPr>
                <w:noProof/>
                <w:webHidden/>
              </w:rPr>
              <w:instrText xml:space="preserve"> PAGEREF _Toc216258428 \h </w:instrText>
            </w:r>
            <w:r>
              <w:rPr>
                <w:noProof/>
                <w:webHidden/>
              </w:rPr>
            </w:r>
            <w:r>
              <w:rPr>
                <w:noProof/>
                <w:webHidden/>
              </w:rPr>
              <w:fldChar w:fldCharType="separate"/>
            </w:r>
            <w:r>
              <w:rPr>
                <w:noProof/>
                <w:webHidden/>
              </w:rPr>
              <w:t>12</w:t>
            </w:r>
            <w:r>
              <w:rPr>
                <w:noProof/>
                <w:webHidden/>
              </w:rPr>
              <w:fldChar w:fldCharType="end"/>
            </w:r>
          </w:hyperlink>
        </w:p>
        <w:p w14:paraId="13521DB9" w14:textId="4CF2A7C7"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29" w:history="1">
            <w:r w:rsidRPr="00A060EA">
              <w:rPr>
                <w:rStyle w:val="Hyperlink"/>
                <w:noProof/>
                <w:lang w:eastAsia="en-US"/>
              </w:rPr>
              <w:t>2.4.3</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Einschränkungen und Forschungsbedarf</w:t>
            </w:r>
            <w:r>
              <w:rPr>
                <w:noProof/>
                <w:webHidden/>
              </w:rPr>
              <w:tab/>
            </w:r>
            <w:r>
              <w:rPr>
                <w:noProof/>
                <w:webHidden/>
              </w:rPr>
              <w:fldChar w:fldCharType="begin"/>
            </w:r>
            <w:r>
              <w:rPr>
                <w:noProof/>
                <w:webHidden/>
              </w:rPr>
              <w:instrText xml:space="preserve"> PAGEREF _Toc216258429 \h </w:instrText>
            </w:r>
            <w:r>
              <w:rPr>
                <w:noProof/>
                <w:webHidden/>
              </w:rPr>
            </w:r>
            <w:r>
              <w:rPr>
                <w:noProof/>
                <w:webHidden/>
              </w:rPr>
              <w:fldChar w:fldCharType="separate"/>
            </w:r>
            <w:r>
              <w:rPr>
                <w:noProof/>
                <w:webHidden/>
              </w:rPr>
              <w:t>14</w:t>
            </w:r>
            <w:r>
              <w:rPr>
                <w:noProof/>
                <w:webHidden/>
              </w:rPr>
              <w:fldChar w:fldCharType="end"/>
            </w:r>
          </w:hyperlink>
        </w:p>
        <w:p w14:paraId="504AF695" w14:textId="7ABC048F"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30" w:history="1">
            <w:r w:rsidRPr="00A060EA">
              <w:rPr>
                <w:rStyle w:val="Hyperlink"/>
                <w:noProof/>
                <w:lang w:eastAsia="en-US"/>
              </w:rPr>
              <w:t>2.5</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Limitationen</w:t>
            </w:r>
            <w:r>
              <w:rPr>
                <w:noProof/>
                <w:webHidden/>
              </w:rPr>
              <w:tab/>
            </w:r>
            <w:r>
              <w:rPr>
                <w:noProof/>
                <w:webHidden/>
              </w:rPr>
              <w:fldChar w:fldCharType="begin"/>
            </w:r>
            <w:r>
              <w:rPr>
                <w:noProof/>
                <w:webHidden/>
              </w:rPr>
              <w:instrText xml:space="preserve"> PAGEREF _Toc216258430 \h </w:instrText>
            </w:r>
            <w:r>
              <w:rPr>
                <w:noProof/>
                <w:webHidden/>
              </w:rPr>
            </w:r>
            <w:r>
              <w:rPr>
                <w:noProof/>
                <w:webHidden/>
              </w:rPr>
              <w:fldChar w:fldCharType="separate"/>
            </w:r>
            <w:r>
              <w:rPr>
                <w:noProof/>
                <w:webHidden/>
              </w:rPr>
              <w:t>14</w:t>
            </w:r>
            <w:r>
              <w:rPr>
                <w:noProof/>
                <w:webHidden/>
              </w:rPr>
              <w:fldChar w:fldCharType="end"/>
            </w:r>
          </w:hyperlink>
        </w:p>
        <w:p w14:paraId="66E28AB1" w14:textId="3BA12229" w:rsidR="00C546B2" w:rsidRDefault="00C546B2">
          <w:pPr>
            <w:pStyle w:val="Verzeichnis1"/>
            <w:tabs>
              <w:tab w:val="left" w:pos="480"/>
              <w:tab w:val="right" w:leader="dot" w:pos="9062"/>
            </w:tabs>
            <w:rPr>
              <w:rFonts w:asciiTheme="minorHAnsi" w:eastAsiaTheme="minorEastAsia" w:hAnsiTheme="minorHAnsi" w:cstheme="minorBidi"/>
              <w:noProof/>
              <w:kern w:val="2"/>
              <w:szCs w:val="24"/>
              <w14:ligatures w14:val="standardContextual"/>
            </w:rPr>
          </w:pPr>
          <w:hyperlink w:anchor="_Toc216258431" w:history="1">
            <w:r w:rsidRPr="00A060EA">
              <w:rPr>
                <w:rStyle w:val="Hyperlink"/>
                <w:noProof/>
                <w:lang w:eastAsia="en-US"/>
              </w:rPr>
              <w:t>3</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Methodik</w:t>
            </w:r>
            <w:r>
              <w:rPr>
                <w:noProof/>
                <w:webHidden/>
              </w:rPr>
              <w:tab/>
            </w:r>
            <w:r>
              <w:rPr>
                <w:noProof/>
                <w:webHidden/>
              </w:rPr>
              <w:fldChar w:fldCharType="begin"/>
            </w:r>
            <w:r>
              <w:rPr>
                <w:noProof/>
                <w:webHidden/>
              </w:rPr>
              <w:instrText xml:space="preserve"> PAGEREF _Toc216258431 \h </w:instrText>
            </w:r>
            <w:r>
              <w:rPr>
                <w:noProof/>
                <w:webHidden/>
              </w:rPr>
            </w:r>
            <w:r>
              <w:rPr>
                <w:noProof/>
                <w:webHidden/>
              </w:rPr>
              <w:fldChar w:fldCharType="separate"/>
            </w:r>
            <w:r>
              <w:rPr>
                <w:noProof/>
                <w:webHidden/>
              </w:rPr>
              <w:t>15</w:t>
            </w:r>
            <w:r>
              <w:rPr>
                <w:noProof/>
                <w:webHidden/>
              </w:rPr>
              <w:fldChar w:fldCharType="end"/>
            </w:r>
          </w:hyperlink>
        </w:p>
        <w:p w14:paraId="1BEF9CF7" w14:textId="660830FF"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32" w:history="1">
            <w:r w:rsidRPr="00A060EA">
              <w:rPr>
                <w:rStyle w:val="Hyperlink"/>
                <w:bCs/>
                <w:noProof/>
              </w:rPr>
              <w:t>3.1.1</w:t>
            </w:r>
            <w:r>
              <w:rPr>
                <w:rFonts w:asciiTheme="minorHAnsi" w:eastAsiaTheme="minorEastAsia" w:hAnsiTheme="minorHAnsi" w:cstheme="minorBidi"/>
                <w:noProof/>
                <w:kern w:val="2"/>
                <w:szCs w:val="24"/>
                <w14:ligatures w14:val="standardContextual"/>
              </w:rPr>
              <w:tab/>
            </w:r>
            <w:r w:rsidRPr="00A060EA">
              <w:rPr>
                <w:rStyle w:val="Hyperlink"/>
                <w:bCs/>
                <w:noProof/>
              </w:rPr>
              <w:t>Subjektive Tiefenwahrnehmung</w:t>
            </w:r>
            <w:r>
              <w:rPr>
                <w:noProof/>
                <w:webHidden/>
              </w:rPr>
              <w:tab/>
            </w:r>
            <w:r>
              <w:rPr>
                <w:noProof/>
                <w:webHidden/>
              </w:rPr>
              <w:fldChar w:fldCharType="begin"/>
            </w:r>
            <w:r>
              <w:rPr>
                <w:noProof/>
                <w:webHidden/>
              </w:rPr>
              <w:instrText xml:space="preserve"> PAGEREF _Toc216258432 \h </w:instrText>
            </w:r>
            <w:r>
              <w:rPr>
                <w:noProof/>
                <w:webHidden/>
              </w:rPr>
            </w:r>
            <w:r>
              <w:rPr>
                <w:noProof/>
                <w:webHidden/>
              </w:rPr>
              <w:fldChar w:fldCharType="separate"/>
            </w:r>
            <w:r>
              <w:rPr>
                <w:noProof/>
                <w:webHidden/>
              </w:rPr>
              <w:t>15</w:t>
            </w:r>
            <w:r>
              <w:rPr>
                <w:noProof/>
                <w:webHidden/>
              </w:rPr>
              <w:fldChar w:fldCharType="end"/>
            </w:r>
          </w:hyperlink>
        </w:p>
        <w:p w14:paraId="52658273" w14:textId="0B705CE6"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33" w:history="1">
            <w:r w:rsidRPr="00A060EA">
              <w:rPr>
                <w:rStyle w:val="Hyperlink"/>
                <w:noProof/>
              </w:rPr>
              <w:t>3.1.2</w:t>
            </w:r>
            <w:r>
              <w:rPr>
                <w:rFonts w:asciiTheme="minorHAnsi" w:eastAsiaTheme="minorEastAsia" w:hAnsiTheme="minorHAnsi" w:cstheme="minorBidi"/>
                <w:noProof/>
                <w:kern w:val="2"/>
                <w:szCs w:val="24"/>
                <w14:ligatures w14:val="standardContextual"/>
              </w:rPr>
              <w:tab/>
            </w:r>
            <w:r w:rsidRPr="00A060EA">
              <w:rPr>
                <w:rStyle w:val="Hyperlink"/>
                <w:noProof/>
              </w:rPr>
              <w:t>Verhaltensbasierte Tiefeneinschätzungen</w:t>
            </w:r>
            <w:r>
              <w:rPr>
                <w:noProof/>
                <w:webHidden/>
              </w:rPr>
              <w:tab/>
            </w:r>
            <w:r>
              <w:rPr>
                <w:noProof/>
                <w:webHidden/>
              </w:rPr>
              <w:fldChar w:fldCharType="begin"/>
            </w:r>
            <w:r>
              <w:rPr>
                <w:noProof/>
                <w:webHidden/>
              </w:rPr>
              <w:instrText xml:space="preserve"> PAGEREF _Toc216258433 \h </w:instrText>
            </w:r>
            <w:r>
              <w:rPr>
                <w:noProof/>
                <w:webHidden/>
              </w:rPr>
            </w:r>
            <w:r>
              <w:rPr>
                <w:noProof/>
                <w:webHidden/>
              </w:rPr>
              <w:fldChar w:fldCharType="separate"/>
            </w:r>
            <w:r>
              <w:rPr>
                <w:noProof/>
                <w:webHidden/>
              </w:rPr>
              <w:t>15</w:t>
            </w:r>
            <w:r>
              <w:rPr>
                <w:noProof/>
                <w:webHidden/>
              </w:rPr>
              <w:fldChar w:fldCharType="end"/>
            </w:r>
          </w:hyperlink>
        </w:p>
        <w:p w14:paraId="1B4A6400" w14:textId="0DAB8B9C"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34" w:history="1">
            <w:r w:rsidRPr="00A060EA">
              <w:rPr>
                <w:rStyle w:val="Hyperlink"/>
                <w:noProof/>
                <w:lang w:eastAsia="en-US"/>
              </w:rPr>
              <w:t>3.2</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Forschungsdesign: Analyse und Bewertung der Szenarien</w:t>
            </w:r>
            <w:r>
              <w:rPr>
                <w:noProof/>
                <w:webHidden/>
              </w:rPr>
              <w:tab/>
            </w:r>
            <w:r>
              <w:rPr>
                <w:noProof/>
                <w:webHidden/>
              </w:rPr>
              <w:fldChar w:fldCharType="begin"/>
            </w:r>
            <w:r>
              <w:rPr>
                <w:noProof/>
                <w:webHidden/>
              </w:rPr>
              <w:instrText xml:space="preserve"> PAGEREF _Toc216258434 \h </w:instrText>
            </w:r>
            <w:r>
              <w:rPr>
                <w:noProof/>
                <w:webHidden/>
              </w:rPr>
            </w:r>
            <w:r>
              <w:rPr>
                <w:noProof/>
                <w:webHidden/>
              </w:rPr>
              <w:fldChar w:fldCharType="separate"/>
            </w:r>
            <w:r>
              <w:rPr>
                <w:noProof/>
                <w:webHidden/>
              </w:rPr>
              <w:t>16</w:t>
            </w:r>
            <w:r>
              <w:rPr>
                <w:noProof/>
                <w:webHidden/>
              </w:rPr>
              <w:fldChar w:fldCharType="end"/>
            </w:r>
          </w:hyperlink>
        </w:p>
        <w:p w14:paraId="0FEB0EE6" w14:textId="68582BC5"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35" w:history="1">
            <w:r w:rsidRPr="00A060EA">
              <w:rPr>
                <w:rStyle w:val="Hyperlink"/>
                <w:noProof/>
              </w:rPr>
              <w:t>3.3</w:t>
            </w:r>
            <w:r>
              <w:rPr>
                <w:rFonts w:asciiTheme="minorHAnsi" w:eastAsiaTheme="minorEastAsia" w:hAnsiTheme="minorHAnsi" w:cstheme="minorBidi"/>
                <w:noProof/>
                <w:kern w:val="2"/>
                <w:szCs w:val="24"/>
                <w14:ligatures w14:val="standardContextual"/>
              </w:rPr>
              <w:tab/>
            </w:r>
            <w:r w:rsidRPr="00A060EA">
              <w:rPr>
                <w:rStyle w:val="Hyperlink"/>
                <w:noProof/>
              </w:rPr>
              <w:t>Definition der Szenarien</w:t>
            </w:r>
            <w:r>
              <w:rPr>
                <w:noProof/>
                <w:webHidden/>
              </w:rPr>
              <w:tab/>
            </w:r>
            <w:r>
              <w:rPr>
                <w:noProof/>
                <w:webHidden/>
              </w:rPr>
              <w:fldChar w:fldCharType="begin"/>
            </w:r>
            <w:r>
              <w:rPr>
                <w:noProof/>
                <w:webHidden/>
              </w:rPr>
              <w:instrText xml:space="preserve"> PAGEREF _Toc216258435 \h </w:instrText>
            </w:r>
            <w:r>
              <w:rPr>
                <w:noProof/>
                <w:webHidden/>
              </w:rPr>
            </w:r>
            <w:r>
              <w:rPr>
                <w:noProof/>
                <w:webHidden/>
              </w:rPr>
              <w:fldChar w:fldCharType="separate"/>
            </w:r>
            <w:r>
              <w:rPr>
                <w:noProof/>
                <w:webHidden/>
              </w:rPr>
              <w:t>17</w:t>
            </w:r>
            <w:r>
              <w:rPr>
                <w:noProof/>
                <w:webHidden/>
              </w:rPr>
              <w:fldChar w:fldCharType="end"/>
            </w:r>
          </w:hyperlink>
        </w:p>
        <w:p w14:paraId="47A73830" w14:textId="5DEFA950"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36" w:history="1">
            <w:r w:rsidRPr="00A060EA">
              <w:rPr>
                <w:rStyle w:val="Hyperlink"/>
                <w:noProof/>
              </w:rPr>
              <w:t>3.3.1</w:t>
            </w:r>
            <w:r>
              <w:rPr>
                <w:rFonts w:asciiTheme="minorHAnsi" w:eastAsiaTheme="minorEastAsia" w:hAnsiTheme="minorHAnsi" w:cstheme="minorBidi"/>
                <w:noProof/>
                <w:kern w:val="2"/>
                <w:szCs w:val="24"/>
                <w14:ligatures w14:val="standardContextual"/>
              </w:rPr>
              <w:tab/>
            </w:r>
            <w:r w:rsidRPr="00A060EA">
              <w:rPr>
                <w:rStyle w:val="Hyperlink"/>
                <w:noProof/>
              </w:rPr>
              <w:t>Szenario 1: Baseline-3D-Rendering mit gezielten Tiefenherausforderungen</w:t>
            </w:r>
            <w:r>
              <w:rPr>
                <w:noProof/>
                <w:webHidden/>
              </w:rPr>
              <w:tab/>
            </w:r>
            <w:r>
              <w:rPr>
                <w:noProof/>
                <w:webHidden/>
              </w:rPr>
              <w:fldChar w:fldCharType="begin"/>
            </w:r>
            <w:r>
              <w:rPr>
                <w:noProof/>
                <w:webHidden/>
              </w:rPr>
              <w:instrText xml:space="preserve"> PAGEREF _Toc216258436 \h </w:instrText>
            </w:r>
            <w:r>
              <w:rPr>
                <w:noProof/>
                <w:webHidden/>
              </w:rPr>
            </w:r>
            <w:r>
              <w:rPr>
                <w:noProof/>
                <w:webHidden/>
              </w:rPr>
              <w:fldChar w:fldCharType="separate"/>
            </w:r>
            <w:r>
              <w:rPr>
                <w:noProof/>
                <w:webHidden/>
              </w:rPr>
              <w:t>18</w:t>
            </w:r>
            <w:r>
              <w:rPr>
                <w:noProof/>
                <w:webHidden/>
              </w:rPr>
              <w:fldChar w:fldCharType="end"/>
            </w:r>
          </w:hyperlink>
        </w:p>
        <w:p w14:paraId="752370D6" w14:textId="6E147A1E"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37" w:history="1">
            <w:r w:rsidRPr="00A060EA">
              <w:rPr>
                <w:rStyle w:val="Hyperlink"/>
                <w:noProof/>
              </w:rPr>
              <w:t>3.3.2</w:t>
            </w:r>
            <w:r>
              <w:rPr>
                <w:rFonts w:asciiTheme="minorHAnsi" w:eastAsiaTheme="minorEastAsia" w:hAnsiTheme="minorHAnsi" w:cstheme="minorBidi"/>
                <w:noProof/>
                <w:kern w:val="2"/>
                <w:szCs w:val="24"/>
                <w14:ligatures w14:val="standardContextual"/>
              </w:rPr>
              <w:tab/>
            </w:r>
            <w:r w:rsidRPr="00A060EA">
              <w:rPr>
                <w:rStyle w:val="Hyperlink"/>
                <w:noProof/>
              </w:rPr>
              <w:t>Szenario 2: Depth Map + 360°-Panorama (</w:t>
            </w:r>
            <w:r w:rsidRPr="00A060EA">
              <w:rPr>
                <w:rStyle w:val="Hyperlink"/>
                <w:i/>
                <w:iCs/>
                <w:noProof/>
              </w:rPr>
              <w:t>Babylon.js</w:t>
            </w:r>
            <w:r w:rsidRPr="00A060EA">
              <w:rPr>
                <w:rStyle w:val="Hyperlink"/>
                <w:noProof/>
              </w:rPr>
              <w:t>, Artefakte, Optimierungsstrategien)</w:t>
            </w:r>
            <w:r>
              <w:rPr>
                <w:noProof/>
                <w:webHidden/>
              </w:rPr>
              <w:tab/>
            </w:r>
            <w:r>
              <w:rPr>
                <w:noProof/>
                <w:webHidden/>
              </w:rPr>
              <w:fldChar w:fldCharType="begin"/>
            </w:r>
            <w:r>
              <w:rPr>
                <w:noProof/>
                <w:webHidden/>
              </w:rPr>
              <w:instrText xml:space="preserve"> PAGEREF _Toc216258437 \h </w:instrText>
            </w:r>
            <w:r>
              <w:rPr>
                <w:noProof/>
                <w:webHidden/>
              </w:rPr>
            </w:r>
            <w:r>
              <w:rPr>
                <w:noProof/>
                <w:webHidden/>
              </w:rPr>
              <w:fldChar w:fldCharType="separate"/>
            </w:r>
            <w:r>
              <w:rPr>
                <w:noProof/>
                <w:webHidden/>
              </w:rPr>
              <w:t>18</w:t>
            </w:r>
            <w:r>
              <w:rPr>
                <w:noProof/>
                <w:webHidden/>
              </w:rPr>
              <w:fldChar w:fldCharType="end"/>
            </w:r>
          </w:hyperlink>
        </w:p>
        <w:p w14:paraId="6BACB50E" w14:textId="19AB385F"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38" w:history="1">
            <w:r w:rsidRPr="00A060EA">
              <w:rPr>
                <w:rStyle w:val="Hyperlink"/>
                <w:noProof/>
              </w:rPr>
              <w:t>3.3.3</w:t>
            </w:r>
            <w:r>
              <w:rPr>
                <w:rFonts w:asciiTheme="minorHAnsi" w:eastAsiaTheme="minorEastAsia" w:hAnsiTheme="minorHAnsi" w:cstheme="minorBidi"/>
                <w:noProof/>
                <w:kern w:val="2"/>
                <w:szCs w:val="24"/>
                <w14:ligatures w14:val="standardContextual"/>
              </w:rPr>
              <w:tab/>
            </w:r>
            <w:r w:rsidRPr="00A060EA">
              <w:rPr>
                <w:rStyle w:val="Hyperlink"/>
                <w:noProof/>
              </w:rPr>
              <w:t>Szenario 3: Low-Poly-Rekonstruktion aus Panorama</w:t>
            </w:r>
            <w:r>
              <w:rPr>
                <w:noProof/>
                <w:webHidden/>
              </w:rPr>
              <w:tab/>
            </w:r>
            <w:r>
              <w:rPr>
                <w:noProof/>
                <w:webHidden/>
              </w:rPr>
              <w:fldChar w:fldCharType="begin"/>
            </w:r>
            <w:r>
              <w:rPr>
                <w:noProof/>
                <w:webHidden/>
              </w:rPr>
              <w:instrText xml:space="preserve"> PAGEREF _Toc216258438 \h </w:instrText>
            </w:r>
            <w:r>
              <w:rPr>
                <w:noProof/>
                <w:webHidden/>
              </w:rPr>
            </w:r>
            <w:r>
              <w:rPr>
                <w:noProof/>
                <w:webHidden/>
              </w:rPr>
              <w:fldChar w:fldCharType="separate"/>
            </w:r>
            <w:r>
              <w:rPr>
                <w:noProof/>
                <w:webHidden/>
              </w:rPr>
              <w:t>18</w:t>
            </w:r>
            <w:r>
              <w:rPr>
                <w:noProof/>
                <w:webHidden/>
              </w:rPr>
              <w:fldChar w:fldCharType="end"/>
            </w:r>
          </w:hyperlink>
        </w:p>
        <w:p w14:paraId="5BAAC8E7" w14:textId="4AD22B5E"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39" w:history="1">
            <w:r w:rsidRPr="00A060EA">
              <w:rPr>
                <w:rStyle w:val="Hyperlink"/>
                <w:noProof/>
              </w:rPr>
              <w:t>3.4</w:t>
            </w:r>
            <w:r>
              <w:rPr>
                <w:rFonts w:asciiTheme="minorHAnsi" w:eastAsiaTheme="minorEastAsia" w:hAnsiTheme="minorHAnsi" w:cstheme="minorBidi"/>
                <w:noProof/>
                <w:kern w:val="2"/>
                <w:szCs w:val="24"/>
                <w14:ligatures w14:val="standardContextual"/>
              </w:rPr>
              <w:tab/>
            </w:r>
            <w:r w:rsidRPr="00A060EA">
              <w:rPr>
                <w:rStyle w:val="Hyperlink"/>
                <w:noProof/>
              </w:rPr>
              <w:t>Technische Umsetzung</w:t>
            </w:r>
            <w:r>
              <w:rPr>
                <w:noProof/>
                <w:webHidden/>
              </w:rPr>
              <w:tab/>
            </w:r>
            <w:r>
              <w:rPr>
                <w:noProof/>
                <w:webHidden/>
              </w:rPr>
              <w:fldChar w:fldCharType="begin"/>
            </w:r>
            <w:r>
              <w:rPr>
                <w:noProof/>
                <w:webHidden/>
              </w:rPr>
              <w:instrText xml:space="preserve"> PAGEREF _Toc216258439 \h </w:instrText>
            </w:r>
            <w:r>
              <w:rPr>
                <w:noProof/>
                <w:webHidden/>
              </w:rPr>
            </w:r>
            <w:r>
              <w:rPr>
                <w:noProof/>
                <w:webHidden/>
              </w:rPr>
              <w:fldChar w:fldCharType="separate"/>
            </w:r>
            <w:r>
              <w:rPr>
                <w:noProof/>
                <w:webHidden/>
              </w:rPr>
              <w:t>19</w:t>
            </w:r>
            <w:r>
              <w:rPr>
                <w:noProof/>
                <w:webHidden/>
              </w:rPr>
              <w:fldChar w:fldCharType="end"/>
            </w:r>
          </w:hyperlink>
        </w:p>
        <w:p w14:paraId="41EA38A2" w14:textId="7101B409"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40" w:history="1">
            <w:r w:rsidRPr="00A060EA">
              <w:rPr>
                <w:rStyle w:val="Hyperlink"/>
                <w:noProof/>
              </w:rPr>
              <w:t>3.5</w:t>
            </w:r>
            <w:r>
              <w:rPr>
                <w:rFonts w:asciiTheme="minorHAnsi" w:eastAsiaTheme="minorEastAsia" w:hAnsiTheme="minorHAnsi" w:cstheme="minorBidi"/>
                <w:noProof/>
                <w:kern w:val="2"/>
                <w:szCs w:val="24"/>
                <w14:ligatures w14:val="standardContextual"/>
              </w:rPr>
              <w:tab/>
            </w:r>
            <w:r w:rsidRPr="00A060EA">
              <w:rPr>
                <w:rStyle w:val="Hyperlink"/>
                <w:noProof/>
              </w:rPr>
              <w:t>Evaluationsdesig</w:t>
            </w:r>
            <w:r>
              <w:rPr>
                <w:noProof/>
                <w:webHidden/>
              </w:rPr>
              <w:tab/>
            </w:r>
            <w:r>
              <w:rPr>
                <w:noProof/>
                <w:webHidden/>
              </w:rPr>
              <w:fldChar w:fldCharType="begin"/>
            </w:r>
            <w:r>
              <w:rPr>
                <w:noProof/>
                <w:webHidden/>
              </w:rPr>
              <w:instrText xml:space="preserve"> PAGEREF _Toc216258440 \h </w:instrText>
            </w:r>
            <w:r>
              <w:rPr>
                <w:noProof/>
                <w:webHidden/>
              </w:rPr>
            </w:r>
            <w:r>
              <w:rPr>
                <w:noProof/>
                <w:webHidden/>
              </w:rPr>
              <w:fldChar w:fldCharType="separate"/>
            </w:r>
            <w:r>
              <w:rPr>
                <w:noProof/>
                <w:webHidden/>
              </w:rPr>
              <w:t>19</w:t>
            </w:r>
            <w:r>
              <w:rPr>
                <w:noProof/>
                <w:webHidden/>
              </w:rPr>
              <w:fldChar w:fldCharType="end"/>
            </w:r>
          </w:hyperlink>
        </w:p>
        <w:p w14:paraId="518B7C36" w14:textId="58F39AA2"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41" w:history="1">
            <w:r w:rsidRPr="00A060EA">
              <w:rPr>
                <w:rStyle w:val="Hyperlink"/>
                <w:noProof/>
              </w:rPr>
              <w:t>3.5.1</w:t>
            </w:r>
            <w:r>
              <w:rPr>
                <w:rFonts w:asciiTheme="minorHAnsi" w:eastAsiaTheme="minorEastAsia" w:hAnsiTheme="minorHAnsi" w:cstheme="minorBidi"/>
                <w:noProof/>
                <w:kern w:val="2"/>
                <w:szCs w:val="24"/>
                <w14:ligatures w14:val="standardContextual"/>
              </w:rPr>
              <w:tab/>
            </w:r>
            <w:r w:rsidRPr="00A060EA">
              <w:rPr>
                <w:rStyle w:val="Hyperlink"/>
                <w:noProof/>
              </w:rPr>
              <w:t>Stimulusmaterial</w:t>
            </w:r>
            <w:r>
              <w:rPr>
                <w:noProof/>
                <w:webHidden/>
              </w:rPr>
              <w:tab/>
            </w:r>
            <w:r>
              <w:rPr>
                <w:noProof/>
                <w:webHidden/>
              </w:rPr>
              <w:fldChar w:fldCharType="begin"/>
            </w:r>
            <w:r>
              <w:rPr>
                <w:noProof/>
                <w:webHidden/>
              </w:rPr>
              <w:instrText xml:space="preserve"> PAGEREF _Toc216258441 \h </w:instrText>
            </w:r>
            <w:r>
              <w:rPr>
                <w:noProof/>
                <w:webHidden/>
              </w:rPr>
            </w:r>
            <w:r>
              <w:rPr>
                <w:noProof/>
                <w:webHidden/>
              </w:rPr>
              <w:fldChar w:fldCharType="separate"/>
            </w:r>
            <w:r>
              <w:rPr>
                <w:noProof/>
                <w:webHidden/>
              </w:rPr>
              <w:t>19</w:t>
            </w:r>
            <w:r>
              <w:rPr>
                <w:noProof/>
                <w:webHidden/>
              </w:rPr>
              <w:fldChar w:fldCharType="end"/>
            </w:r>
          </w:hyperlink>
        </w:p>
        <w:p w14:paraId="6F2909E4" w14:textId="12F1E41A"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42" w:history="1">
            <w:r w:rsidRPr="00A060EA">
              <w:rPr>
                <w:rStyle w:val="Hyperlink"/>
                <w:noProof/>
              </w:rPr>
              <w:t>3.5.2</w:t>
            </w:r>
            <w:r>
              <w:rPr>
                <w:rFonts w:asciiTheme="minorHAnsi" w:eastAsiaTheme="minorEastAsia" w:hAnsiTheme="minorHAnsi" w:cstheme="minorBidi"/>
                <w:noProof/>
                <w:kern w:val="2"/>
                <w:szCs w:val="24"/>
                <w14:ligatures w14:val="standardContextual"/>
              </w:rPr>
              <w:tab/>
            </w:r>
            <w:r w:rsidRPr="00A060EA">
              <w:rPr>
                <w:rStyle w:val="Hyperlink"/>
                <w:noProof/>
              </w:rPr>
              <w:t>Auswertungsmethode</w:t>
            </w:r>
            <w:r>
              <w:rPr>
                <w:noProof/>
                <w:webHidden/>
              </w:rPr>
              <w:tab/>
            </w:r>
            <w:r>
              <w:rPr>
                <w:noProof/>
                <w:webHidden/>
              </w:rPr>
              <w:fldChar w:fldCharType="begin"/>
            </w:r>
            <w:r>
              <w:rPr>
                <w:noProof/>
                <w:webHidden/>
              </w:rPr>
              <w:instrText xml:space="preserve"> PAGEREF _Toc216258442 \h </w:instrText>
            </w:r>
            <w:r>
              <w:rPr>
                <w:noProof/>
                <w:webHidden/>
              </w:rPr>
            </w:r>
            <w:r>
              <w:rPr>
                <w:noProof/>
                <w:webHidden/>
              </w:rPr>
              <w:fldChar w:fldCharType="separate"/>
            </w:r>
            <w:r>
              <w:rPr>
                <w:noProof/>
                <w:webHidden/>
              </w:rPr>
              <w:t>19</w:t>
            </w:r>
            <w:r>
              <w:rPr>
                <w:noProof/>
                <w:webHidden/>
              </w:rPr>
              <w:fldChar w:fldCharType="end"/>
            </w:r>
          </w:hyperlink>
        </w:p>
        <w:p w14:paraId="146D6DB6" w14:textId="79073FE5" w:rsidR="00C546B2" w:rsidRDefault="00C546B2">
          <w:pPr>
            <w:pStyle w:val="Verzeichnis1"/>
            <w:tabs>
              <w:tab w:val="left" w:pos="480"/>
              <w:tab w:val="right" w:leader="dot" w:pos="9062"/>
            </w:tabs>
            <w:rPr>
              <w:rFonts w:asciiTheme="minorHAnsi" w:eastAsiaTheme="minorEastAsia" w:hAnsiTheme="minorHAnsi" w:cstheme="minorBidi"/>
              <w:noProof/>
              <w:kern w:val="2"/>
              <w:szCs w:val="24"/>
              <w14:ligatures w14:val="standardContextual"/>
            </w:rPr>
          </w:pPr>
          <w:hyperlink w:anchor="_Toc216258443" w:history="1">
            <w:r w:rsidRPr="00A060EA">
              <w:rPr>
                <w:rStyle w:val="Hyperlink"/>
                <w:noProof/>
                <w:lang w:eastAsia="en-US"/>
              </w:rPr>
              <w:t>4</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Ergebnisse</w:t>
            </w:r>
            <w:r>
              <w:rPr>
                <w:noProof/>
                <w:webHidden/>
              </w:rPr>
              <w:tab/>
            </w:r>
            <w:r>
              <w:rPr>
                <w:noProof/>
                <w:webHidden/>
              </w:rPr>
              <w:fldChar w:fldCharType="begin"/>
            </w:r>
            <w:r>
              <w:rPr>
                <w:noProof/>
                <w:webHidden/>
              </w:rPr>
              <w:instrText xml:space="preserve"> PAGEREF _Toc216258443 \h </w:instrText>
            </w:r>
            <w:r>
              <w:rPr>
                <w:noProof/>
                <w:webHidden/>
              </w:rPr>
            </w:r>
            <w:r>
              <w:rPr>
                <w:noProof/>
                <w:webHidden/>
              </w:rPr>
              <w:fldChar w:fldCharType="separate"/>
            </w:r>
            <w:r>
              <w:rPr>
                <w:noProof/>
                <w:webHidden/>
              </w:rPr>
              <w:t>20</w:t>
            </w:r>
            <w:r>
              <w:rPr>
                <w:noProof/>
                <w:webHidden/>
              </w:rPr>
              <w:fldChar w:fldCharType="end"/>
            </w:r>
          </w:hyperlink>
        </w:p>
        <w:p w14:paraId="45169896" w14:textId="5F3B9E67"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44" w:history="1">
            <w:r w:rsidRPr="00A060EA">
              <w:rPr>
                <w:rStyle w:val="Hyperlink"/>
                <w:noProof/>
                <w:lang w:eastAsia="en-US"/>
              </w:rPr>
              <w:t>4.1</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Technische Ergebnisse der Szenario-Umsetzungen</w:t>
            </w:r>
            <w:r>
              <w:rPr>
                <w:noProof/>
                <w:webHidden/>
              </w:rPr>
              <w:tab/>
            </w:r>
            <w:r>
              <w:rPr>
                <w:noProof/>
                <w:webHidden/>
              </w:rPr>
              <w:fldChar w:fldCharType="begin"/>
            </w:r>
            <w:r>
              <w:rPr>
                <w:noProof/>
                <w:webHidden/>
              </w:rPr>
              <w:instrText xml:space="preserve"> PAGEREF _Toc216258444 \h </w:instrText>
            </w:r>
            <w:r>
              <w:rPr>
                <w:noProof/>
                <w:webHidden/>
              </w:rPr>
            </w:r>
            <w:r>
              <w:rPr>
                <w:noProof/>
                <w:webHidden/>
              </w:rPr>
              <w:fldChar w:fldCharType="separate"/>
            </w:r>
            <w:r>
              <w:rPr>
                <w:noProof/>
                <w:webHidden/>
              </w:rPr>
              <w:t>20</w:t>
            </w:r>
            <w:r>
              <w:rPr>
                <w:noProof/>
                <w:webHidden/>
              </w:rPr>
              <w:fldChar w:fldCharType="end"/>
            </w:r>
          </w:hyperlink>
        </w:p>
        <w:p w14:paraId="0EE8988C" w14:textId="576831F1"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45" w:history="1">
            <w:r w:rsidRPr="00A060EA">
              <w:rPr>
                <w:rStyle w:val="Hyperlink"/>
                <w:noProof/>
                <w:lang w:eastAsia="en-US"/>
              </w:rPr>
              <w:t>4.2</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Beobachtete Optimierungseffekte (z. B. weniger Artefakte, visuelle Glätte)</w:t>
            </w:r>
            <w:r>
              <w:rPr>
                <w:noProof/>
                <w:webHidden/>
              </w:rPr>
              <w:tab/>
            </w:r>
            <w:r>
              <w:rPr>
                <w:noProof/>
                <w:webHidden/>
              </w:rPr>
              <w:fldChar w:fldCharType="begin"/>
            </w:r>
            <w:r>
              <w:rPr>
                <w:noProof/>
                <w:webHidden/>
              </w:rPr>
              <w:instrText xml:space="preserve"> PAGEREF _Toc216258445 \h </w:instrText>
            </w:r>
            <w:r>
              <w:rPr>
                <w:noProof/>
                <w:webHidden/>
              </w:rPr>
            </w:r>
            <w:r>
              <w:rPr>
                <w:noProof/>
                <w:webHidden/>
              </w:rPr>
              <w:fldChar w:fldCharType="separate"/>
            </w:r>
            <w:r>
              <w:rPr>
                <w:noProof/>
                <w:webHidden/>
              </w:rPr>
              <w:t>20</w:t>
            </w:r>
            <w:r>
              <w:rPr>
                <w:noProof/>
                <w:webHidden/>
              </w:rPr>
              <w:fldChar w:fldCharType="end"/>
            </w:r>
          </w:hyperlink>
        </w:p>
        <w:p w14:paraId="0C30F579" w14:textId="5FB2BDA8"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46" w:history="1">
            <w:r w:rsidRPr="00A060EA">
              <w:rPr>
                <w:rStyle w:val="Hyperlink"/>
                <w:noProof/>
                <w:lang w:eastAsia="en-US"/>
              </w:rPr>
              <w:t>4.3</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Ergebnisse der Nutzerbefragung (Darstellung in Tabellen, Diagrammen)</w:t>
            </w:r>
            <w:r>
              <w:rPr>
                <w:noProof/>
                <w:webHidden/>
              </w:rPr>
              <w:tab/>
            </w:r>
            <w:r>
              <w:rPr>
                <w:noProof/>
                <w:webHidden/>
              </w:rPr>
              <w:fldChar w:fldCharType="begin"/>
            </w:r>
            <w:r>
              <w:rPr>
                <w:noProof/>
                <w:webHidden/>
              </w:rPr>
              <w:instrText xml:space="preserve"> PAGEREF _Toc216258446 \h </w:instrText>
            </w:r>
            <w:r>
              <w:rPr>
                <w:noProof/>
                <w:webHidden/>
              </w:rPr>
            </w:r>
            <w:r>
              <w:rPr>
                <w:noProof/>
                <w:webHidden/>
              </w:rPr>
              <w:fldChar w:fldCharType="separate"/>
            </w:r>
            <w:r>
              <w:rPr>
                <w:noProof/>
                <w:webHidden/>
              </w:rPr>
              <w:t>20</w:t>
            </w:r>
            <w:r>
              <w:rPr>
                <w:noProof/>
                <w:webHidden/>
              </w:rPr>
              <w:fldChar w:fldCharType="end"/>
            </w:r>
          </w:hyperlink>
        </w:p>
        <w:p w14:paraId="4D45E8CA" w14:textId="3D5F3A88"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47" w:history="1">
            <w:r w:rsidRPr="00A060EA">
              <w:rPr>
                <w:rStyle w:val="Hyperlink"/>
                <w:noProof/>
                <w:lang w:eastAsia="en-US"/>
              </w:rPr>
              <w:t>4.4</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Zusammenfassung der Ergebnisse in Bezug auf Forschungsfrage</w:t>
            </w:r>
            <w:r>
              <w:rPr>
                <w:noProof/>
                <w:webHidden/>
              </w:rPr>
              <w:tab/>
            </w:r>
            <w:r>
              <w:rPr>
                <w:noProof/>
                <w:webHidden/>
              </w:rPr>
              <w:fldChar w:fldCharType="begin"/>
            </w:r>
            <w:r>
              <w:rPr>
                <w:noProof/>
                <w:webHidden/>
              </w:rPr>
              <w:instrText xml:space="preserve"> PAGEREF _Toc216258447 \h </w:instrText>
            </w:r>
            <w:r>
              <w:rPr>
                <w:noProof/>
                <w:webHidden/>
              </w:rPr>
            </w:r>
            <w:r>
              <w:rPr>
                <w:noProof/>
                <w:webHidden/>
              </w:rPr>
              <w:fldChar w:fldCharType="separate"/>
            </w:r>
            <w:r>
              <w:rPr>
                <w:noProof/>
                <w:webHidden/>
              </w:rPr>
              <w:t>20</w:t>
            </w:r>
            <w:r>
              <w:rPr>
                <w:noProof/>
                <w:webHidden/>
              </w:rPr>
              <w:fldChar w:fldCharType="end"/>
            </w:r>
          </w:hyperlink>
        </w:p>
        <w:p w14:paraId="0E007251" w14:textId="2792A64B" w:rsidR="00C546B2" w:rsidRDefault="00C546B2">
          <w:pPr>
            <w:pStyle w:val="Verzeichnis1"/>
            <w:tabs>
              <w:tab w:val="left" w:pos="480"/>
              <w:tab w:val="right" w:leader="dot" w:pos="9062"/>
            </w:tabs>
            <w:rPr>
              <w:rFonts w:asciiTheme="minorHAnsi" w:eastAsiaTheme="minorEastAsia" w:hAnsiTheme="minorHAnsi" w:cstheme="minorBidi"/>
              <w:noProof/>
              <w:kern w:val="2"/>
              <w:szCs w:val="24"/>
              <w14:ligatures w14:val="standardContextual"/>
            </w:rPr>
          </w:pPr>
          <w:hyperlink w:anchor="_Toc216258448" w:history="1">
            <w:r w:rsidRPr="00A060EA">
              <w:rPr>
                <w:rStyle w:val="Hyperlink"/>
                <w:noProof/>
                <w:lang w:eastAsia="en-US"/>
              </w:rPr>
              <w:t>5</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Diskussion</w:t>
            </w:r>
            <w:r>
              <w:rPr>
                <w:noProof/>
                <w:webHidden/>
              </w:rPr>
              <w:tab/>
            </w:r>
            <w:r>
              <w:rPr>
                <w:noProof/>
                <w:webHidden/>
              </w:rPr>
              <w:fldChar w:fldCharType="begin"/>
            </w:r>
            <w:r>
              <w:rPr>
                <w:noProof/>
                <w:webHidden/>
              </w:rPr>
              <w:instrText xml:space="preserve"> PAGEREF _Toc216258448 \h </w:instrText>
            </w:r>
            <w:r>
              <w:rPr>
                <w:noProof/>
                <w:webHidden/>
              </w:rPr>
            </w:r>
            <w:r>
              <w:rPr>
                <w:noProof/>
                <w:webHidden/>
              </w:rPr>
              <w:fldChar w:fldCharType="separate"/>
            </w:r>
            <w:r>
              <w:rPr>
                <w:noProof/>
                <w:webHidden/>
              </w:rPr>
              <w:t>21</w:t>
            </w:r>
            <w:r>
              <w:rPr>
                <w:noProof/>
                <w:webHidden/>
              </w:rPr>
              <w:fldChar w:fldCharType="end"/>
            </w:r>
          </w:hyperlink>
        </w:p>
        <w:p w14:paraId="422E343D" w14:textId="365FF500"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49" w:history="1">
            <w:r w:rsidRPr="00A060EA">
              <w:rPr>
                <w:rStyle w:val="Hyperlink"/>
                <w:noProof/>
                <w:lang w:eastAsia="en-US"/>
              </w:rPr>
              <w:t>5.1.1</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Interpretation der Ergebnisse im Kontext der Forschungsfrage</w:t>
            </w:r>
            <w:r>
              <w:rPr>
                <w:noProof/>
                <w:webHidden/>
              </w:rPr>
              <w:tab/>
            </w:r>
            <w:r>
              <w:rPr>
                <w:noProof/>
                <w:webHidden/>
              </w:rPr>
              <w:fldChar w:fldCharType="begin"/>
            </w:r>
            <w:r>
              <w:rPr>
                <w:noProof/>
                <w:webHidden/>
              </w:rPr>
              <w:instrText xml:space="preserve"> PAGEREF _Toc216258449 \h </w:instrText>
            </w:r>
            <w:r>
              <w:rPr>
                <w:noProof/>
                <w:webHidden/>
              </w:rPr>
            </w:r>
            <w:r>
              <w:rPr>
                <w:noProof/>
                <w:webHidden/>
              </w:rPr>
              <w:fldChar w:fldCharType="separate"/>
            </w:r>
            <w:r>
              <w:rPr>
                <w:noProof/>
                <w:webHidden/>
              </w:rPr>
              <w:t>21</w:t>
            </w:r>
            <w:r>
              <w:rPr>
                <w:noProof/>
                <w:webHidden/>
              </w:rPr>
              <w:fldChar w:fldCharType="end"/>
            </w:r>
          </w:hyperlink>
        </w:p>
        <w:p w14:paraId="0196E573" w14:textId="2CB90B19"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50" w:history="1">
            <w:r w:rsidRPr="00A060EA">
              <w:rPr>
                <w:rStyle w:val="Hyperlink"/>
                <w:noProof/>
                <w:lang w:eastAsia="en-US"/>
              </w:rPr>
              <w:t>5.1.2</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Vergleich mit Literatur(?)</w:t>
            </w:r>
            <w:r>
              <w:rPr>
                <w:noProof/>
                <w:webHidden/>
              </w:rPr>
              <w:tab/>
            </w:r>
            <w:r>
              <w:rPr>
                <w:noProof/>
                <w:webHidden/>
              </w:rPr>
              <w:fldChar w:fldCharType="begin"/>
            </w:r>
            <w:r>
              <w:rPr>
                <w:noProof/>
                <w:webHidden/>
              </w:rPr>
              <w:instrText xml:space="preserve"> PAGEREF _Toc216258450 \h </w:instrText>
            </w:r>
            <w:r>
              <w:rPr>
                <w:noProof/>
                <w:webHidden/>
              </w:rPr>
            </w:r>
            <w:r>
              <w:rPr>
                <w:noProof/>
                <w:webHidden/>
              </w:rPr>
              <w:fldChar w:fldCharType="separate"/>
            </w:r>
            <w:r>
              <w:rPr>
                <w:noProof/>
                <w:webHidden/>
              </w:rPr>
              <w:t>21</w:t>
            </w:r>
            <w:r>
              <w:rPr>
                <w:noProof/>
                <w:webHidden/>
              </w:rPr>
              <w:fldChar w:fldCharType="end"/>
            </w:r>
          </w:hyperlink>
        </w:p>
        <w:p w14:paraId="14ED25BA" w14:textId="5130E3F5" w:rsidR="00C546B2" w:rsidRDefault="00C546B2">
          <w:pPr>
            <w:pStyle w:val="Verzeichnis3"/>
            <w:tabs>
              <w:tab w:val="left" w:pos="1440"/>
              <w:tab w:val="right" w:leader="dot" w:pos="9062"/>
            </w:tabs>
            <w:rPr>
              <w:rFonts w:asciiTheme="minorHAnsi" w:eastAsiaTheme="minorEastAsia" w:hAnsiTheme="minorHAnsi" w:cstheme="minorBidi"/>
              <w:noProof/>
              <w:kern w:val="2"/>
              <w:szCs w:val="24"/>
              <w14:ligatures w14:val="standardContextual"/>
            </w:rPr>
          </w:pPr>
          <w:hyperlink w:anchor="_Toc216258451" w:history="1">
            <w:r w:rsidRPr="00A060EA">
              <w:rPr>
                <w:rStyle w:val="Hyperlink"/>
                <w:noProof/>
                <w:lang w:eastAsia="en-US"/>
              </w:rPr>
              <w:t>5.1.3</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Bewertung der Verfahren: Stärken, Grenzen, Anwendungspotenzial</w:t>
            </w:r>
            <w:r>
              <w:rPr>
                <w:noProof/>
                <w:webHidden/>
              </w:rPr>
              <w:tab/>
            </w:r>
            <w:r>
              <w:rPr>
                <w:noProof/>
                <w:webHidden/>
              </w:rPr>
              <w:fldChar w:fldCharType="begin"/>
            </w:r>
            <w:r>
              <w:rPr>
                <w:noProof/>
                <w:webHidden/>
              </w:rPr>
              <w:instrText xml:space="preserve"> PAGEREF _Toc216258451 \h </w:instrText>
            </w:r>
            <w:r>
              <w:rPr>
                <w:noProof/>
                <w:webHidden/>
              </w:rPr>
            </w:r>
            <w:r>
              <w:rPr>
                <w:noProof/>
                <w:webHidden/>
              </w:rPr>
              <w:fldChar w:fldCharType="separate"/>
            </w:r>
            <w:r>
              <w:rPr>
                <w:noProof/>
                <w:webHidden/>
              </w:rPr>
              <w:t>21</w:t>
            </w:r>
            <w:r>
              <w:rPr>
                <w:noProof/>
                <w:webHidden/>
              </w:rPr>
              <w:fldChar w:fldCharType="end"/>
            </w:r>
          </w:hyperlink>
        </w:p>
        <w:p w14:paraId="68CD05D8" w14:textId="0A5428FB" w:rsidR="00C546B2" w:rsidRDefault="00C546B2">
          <w:pPr>
            <w:pStyle w:val="Verzeichnis1"/>
            <w:tabs>
              <w:tab w:val="left" w:pos="480"/>
              <w:tab w:val="right" w:leader="dot" w:pos="9062"/>
            </w:tabs>
            <w:rPr>
              <w:rFonts w:asciiTheme="minorHAnsi" w:eastAsiaTheme="minorEastAsia" w:hAnsiTheme="minorHAnsi" w:cstheme="minorBidi"/>
              <w:noProof/>
              <w:kern w:val="2"/>
              <w:szCs w:val="24"/>
              <w14:ligatures w14:val="standardContextual"/>
            </w:rPr>
          </w:pPr>
          <w:hyperlink w:anchor="_Toc216258452" w:history="1">
            <w:r w:rsidRPr="00A060EA">
              <w:rPr>
                <w:rStyle w:val="Hyperlink"/>
                <w:noProof/>
                <w:lang w:eastAsia="en-US"/>
              </w:rPr>
              <w:t>6</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Fazit und Ausblick</w:t>
            </w:r>
            <w:r>
              <w:rPr>
                <w:noProof/>
                <w:webHidden/>
              </w:rPr>
              <w:tab/>
            </w:r>
            <w:r>
              <w:rPr>
                <w:noProof/>
                <w:webHidden/>
              </w:rPr>
              <w:fldChar w:fldCharType="begin"/>
            </w:r>
            <w:r>
              <w:rPr>
                <w:noProof/>
                <w:webHidden/>
              </w:rPr>
              <w:instrText xml:space="preserve"> PAGEREF _Toc216258452 \h </w:instrText>
            </w:r>
            <w:r>
              <w:rPr>
                <w:noProof/>
                <w:webHidden/>
              </w:rPr>
            </w:r>
            <w:r>
              <w:rPr>
                <w:noProof/>
                <w:webHidden/>
              </w:rPr>
              <w:fldChar w:fldCharType="separate"/>
            </w:r>
            <w:r>
              <w:rPr>
                <w:noProof/>
                <w:webHidden/>
              </w:rPr>
              <w:t>22</w:t>
            </w:r>
            <w:r>
              <w:rPr>
                <w:noProof/>
                <w:webHidden/>
              </w:rPr>
              <w:fldChar w:fldCharType="end"/>
            </w:r>
          </w:hyperlink>
        </w:p>
        <w:p w14:paraId="1C661A6E" w14:textId="0CAE9D20"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53" w:history="1">
            <w:r w:rsidRPr="00A060EA">
              <w:rPr>
                <w:rStyle w:val="Hyperlink"/>
                <w:noProof/>
                <w:lang w:eastAsia="en-US"/>
              </w:rPr>
              <w:t>6.1</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Beantwortung der Forschungsfrage</w:t>
            </w:r>
            <w:r>
              <w:rPr>
                <w:noProof/>
                <w:webHidden/>
              </w:rPr>
              <w:tab/>
            </w:r>
            <w:r>
              <w:rPr>
                <w:noProof/>
                <w:webHidden/>
              </w:rPr>
              <w:fldChar w:fldCharType="begin"/>
            </w:r>
            <w:r>
              <w:rPr>
                <w:noProof/>
                <w:webHidden/>
              </w:rPr>
              <w:instrText xml:space="preserve"> PAGEREF _Toc216258453 \h </w:instrText>
            </w:r>
            <w:r>
              <w:rPr>
                <w:noProof/>
                <w:webHidden/>
              </w:rPr>
            </w:r>
            <w:r>
              <w:rPr>
                <w:noProof/>
                <w:webHidden/>
              </w:rPr>
              <w:fldChar w:fldCharType="separate"/>
            </w:r>
            <w:r>
              <w:rPr>
                <w:noProof/>
                <w:webHidden/>
              </w:rPr>
              <w:t>22</w:t>
            </w:r>
            <w:r>
              <w:rPr>
                <w:noProof/>
                <w:webHidden/>
              </w:rPr>
              <w:fldChar w:fldCharType="end"/>
            </w:r>
          </w:hyperlink>
        </w:p>
        <w:p w14:paraId="1410BFC9" w14:textId="0DE5E0FD"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54" w:history="1">
            <w:r w:rsidRPr="00A060EA">
              <w:rPr>
                <w:rStyle w:val="Hyperlink"/>
                <w:noProof/>
                <w:lang w:eastAsia="en-US"/>
              </w:rPr>
              <w:t>6.2</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Beitrag der Arbeit</w:t>
            </w:r>
            <w:r>
              <w:rPr>
                <w:noProof/>
                <w:webHidden/>
              </w:rPr>
              <w:tab/>
            </w:r>
            <w:r>
              <w:rPr>
                <w:noProof/>
                <w:webHidden/>
              </w:rPr>
              <w:fldChar w:fldCharType="begin"/>
            </w:r>
            <w:r>
              <w:rPr>
                <w:noProof/>
                <w:webHidden/>
              </w:rPr>
              <w:instrText xml:space="preserve"> PAGEREF _Toc216258454 \h </w:instrText>
            </w:r>
            <w:r>
              <w:rPr>
                <w:noProof/>
                <w:webHidden/>
              </w:rPr>
            </w:r>
            <w:r>
              <w:rPr>
                <w:noProof/>
                <w:webHidden/>
              </w:rPr>
              <w:fldChar w:fldCharType="separate"/>
            </w:r>
            <w:r>
              <w:rPr>
                <w:noProof/>
                <w:webHidden/>
              </w:rPr>
              <w:t>22</w:t>
            </w:r>
            <w:r>
              <w:rPr>
                <w:noProof/>
                <w:webHidden/>
              </w:rPr>
              <w:fldChar w:fldCharType="end"/>
            </w:r>
          </w:hyperlink>
        </w:p>
        <w:p w14:paraId="619A42FB" w14:textId="3F6D335A" w:rsidR="00C546B2" w:rsidRDefault="00C546B2">
          <w:pPr>
            <w:pStyle w:val="Verzeichnis2"/>
            <w:tabs>
              <w:tab w:val="left" w:pos="960"/>
              <w:tab w:val="right" w:leader="dot" w:pos="9062"/>
            </w:tabs>
            <w:rPr>
              <w:rFonts w:asciiTheme="minorHAnsi" w:eastAsiaTheme="minorEastAsia" w:hAnsiTheme="minorHAnsi" w:cstheme="minorBidi"/>
              <w:noProof/>
              <w:kern w:val="2"/>
              <w:szCs w:val="24"/>
              <w14:ligatures w14:val="standardContextual"/>
            </w:rPr>
          </w:pPr>
          <w:hyperlink w:anchor="_Toc216258455" w:history="1">
            <w:r w:rsidRPr="00A060EA">
              <w:rPr>
                <w:rStyle w:val="Hyperlink"/>
                <w:noProof/>
                <w:lang w:eastAsia="en-US"/>
              </w:rPr>
              <w:t>6.3</w:t>
            </w:r>
            <w:r>
              <w:rPr>
                <w:rFonts w:asciiTheme="minorHAnsi" w:eastAsiaTheme="minorEastAsia" w:hAnsiTheme="minorHAnsi" w:cstheme="minorBidi"/>
                <w:noProof/>
                <w:kern w:val="2"/>
                <w:szCs w:val="24"/>
                <w14:ligatures w14:val="standardContextual"/>
              </w:rPr>
              <w:tab/>
            </w:r>
            <w:r w:rsidRPr="00A060EA">
              <w:rPr>
                <w:rStyle w:val="Hyperlink"/>
                <w:noProof/>
                <w:lang w:eastAsia="en-US"/>
              </w:rPr>
              <w:t>Offene Fragen und Ausblick</w:t>
            </w:r>
            <w:r>
              <w:rPr>
                <w:noProof/>
                <w:webHidden/>
              </w:rPr>
              <w:tab/>
            </w:r>
            <w:r>
              <w:rPr>
                <w:noProof/>
                <w:webHidden/>
              </w:rPr>
              <w:fldChar w:fldCharType="begin"/>
            </w:r>
            <w:r>
              <w:rPr>
                <w:noProof/>
                <w:webHidden/>
              </w:rPr>
              <w:instrText xml:space="preserve"> PAGEREF _Toc216258455 \h </w:instrText>
            </w:r>
            <w:r>
              <w:rPr>
                <w:noProof/>
                <w:webHidden/>
              </w:rPr>
            </w:r>
            <w:r>
              <w:rPr>
                <w:noProof/>
                <w:webHidden/>
              </w:rPr>
              <w:fldChar w:fldCharType="separate"/>
            </w:r>
            <w:r>
              <w:rPr>
                <w:noProof/>
                <w:webHidden/>
              </w:rPr>
              <w:t>22</w:t>
            </w:r>
            <w:r>
              <w:rPr>
                <w:noProof/>
                <w:webHidden/>
              </w:rPr>
              <w:fldChar w:fldCharType="end"/>
            </w:r>
          </w:hyperlink>
        </w:p>
        <w:p w14:paraId="76088387" w14:textId="5641F246" w:rsidR="00C546B2" w:rsidRDefault="00C546B2">
          <w:pPr>
            <w:pStyle w:val="Verzeichnis1"/>
            <w:tabs>
              <w:tab w:val="left" w:pos="480"/>
              <w:tab w:val="right" w:leader="dot" w:pos="9062"/>
            </w:tabs>
            <w:rPr>
              <w:rFonts w:asciiTheme="minorHAnsi" w:eastAsiaTheme="minorEastAsia" w:hAnsiTheme="minorHAnsi" w:cstheme="minorBidi"/>
              <w:noProof/>
              <w:kern w:val="2"/>
              <w:szCs w:val="24"/>
              <w14:ligatures w14:val="standardContextual"/>
            </w:rPr>
          </w:pPr>
          <w:hyperlink w:anchor="_Toc216258456" w:history="1">
            <w:r w:rsidRPr="00A060EA">
              <w:rPr>
                <w:rStyle w:val="Hyperlink"/>
                <w:noProof/>
              </w:rPr>
              <w:t>7</w:t>
            </w:r>
            <w:r>
              <w:rPr>
                <w:rFonts w:asciiTheme="minorHAnsi" w:eastAsiaTheme="minorEastAsia" w:hAnsiTheme="minorHAnsi" w:cstheme="minorBidi"/>
                <w:noProof/>
                <w:kern w:val="2"/>
                <w:szCs w:val="24"/>
                <w14:ligatures w14:val="standardContextual"/>
              </w:rPr>
              <w:tab/>
            </w:r>
            <w:r w:rsidRPr="00A060EA">
              <w:rPr>
                <w:rStyle w:val="Hyperlink"/>
                <w:noProof/>
              </w:rPr>
              <w:t>Anhang</w:t>
            </w:r>
            <w:r>
              <w:rPr>
                <w:noProof/>
                <w:webHidden/>
              </w:rPr>
              <w:tab/>
            </w:r>
            <w:r>
              <w:rPr>
                <w:noProof/>
                <w:webHidden/>
              </w:rPr>
              <w:fldChar w:fldCharType="begin"/>
            </w:r>
            <w:r>
              <w:rPr>
                <w:noProof/>
                <w:webHidden/>
              </w:rPr>
              <w:instrText xml:space="preserve"> PAGEREF _Toc216258456 \h </w:instrText>
            </w:r>
            <w:r>
              <w:rPr>
                <w:noProof/>
                <w:webHidden/>
              </w:rPr>
            </w:r>
            <w:r>
              <w:rPr>
                <w:noProof/>
                <w:webHidden/>
              </w:rPr>
              <w:fldChar w:fldCharType="separate"/>
            </w:r>
            <w:r>
              <w:rPr>
                <w:noProof/>
                <w:webHidden/>
              </w:rPr>
              <w:t>XXIII</w:t>
            </w:r>
            <w:r>
              <w:rPr>
                <w:noProof/>
                <w:webHidden/>
              </w:rPr>
              <w:fldChar w:fldCharType="end"/>
            </w:r>
          </w:hyperlink>
        </w:p>
        <w:p w14:paraId="52AFA2D0" w14:textId="3FAAC4E9" w:rsidR="3B995A14" w:rsidRDefault="3B995A14" w:rsidP="3B995A14">
          <w:pPr>
            <w:pStyle w:val="Verzeichnis1"/>
            <w:tabs>
              <w:tab w:val="left" w:pos="480"/>
              <w:tab w:val="right" w:leader="dot" w:pos="9060"/>
            </w:tabs>
            <w:rPr>
              <w:rStyle w:val="Hyperlink"/>
            </w:rPr>
          </w:pPr>
          <w:r>
            <w:fldChar w:fldCharType="end"/>
          </w:r>
        </w:p>
      </w:sdtContent>
    </w:sdt>
    <w:p w14:paraId="1C0C4C52" w14:textId="3D5662C6" w:rsidR="008C5C79" w:rsidRDefault="008C5C79" w:rsidP="003F455E">
      <w:pPr>
        <w:rPr>
          <w:b/>
          <w:bCs/>
        </w:rPr>
      </w:pPr>
    </w:p>
    <w:p w14:paraId="5B0D724F" w14:textId="77777777" w:rsidR="003F455E" w:rsidRPr="003F455E" w:rsidRDefault="003F455E" w:rsidP="003F455E"/>
    <w:p w14:paraId="461534FB" w14:textId="77777777" w:rsidR="003F455E" w:rsidRDefault="003F455E" w:rsidP="003F455E">
      <w:pPr>
        <w:rPr>
          <w:b/>
          <w:bCs/>
        </w:rPr>
        <w:sectPr w:rsidR="003F455E" w:rsidSect="00F57FBE">
          <w:footerReference w:type="default" r:id="rId10"/>
          <w:pgSz w:w="11906" w:h="16838"/>
          <w:pgMar w:top="1417" w:right="1417" w:bottom="1134" w:left="1417" w:header="708" w:footer="708" w:gutter="0"/>
          <w:pgNumType w:fmt="upperRoman"/>
          <w:cols w:space="708"/>
          <w:docGrid w:linePitch="360"/>
        </w:sectPr>
      </w:pPr>
    </w:p>
    <w:p w14:paraId="05119AF9" w14:textId="77777777" w:rsidR="003F455E" w:rsidRDefault="085138D3" w:rsidP="003F455E">
      <w:pPr>
        <w:pStyle w:val="berschrift1"/>
      </w:pPr>
      <w:bookmarkStart w:id="0" w:name="_Toc216258411"/>
      <w:r>
        <w:lastRenderedPageBreak/>
        <w:t>Einleitung</w:t>
      </w:r>
      <w:bookmarkEnd w:id="0"/>
      <w:r>
        <w:t xml:space="preserve"> </w:t>
      </w:r>
    </w:p>
    <w:p w14:paraId="2E6E5D4F" w14:textId="42AA496A" w:rsidR="00732908" w:rsidRPr="00732908" w:rsidRDefault="00732908" w:rsidP="00732908">
      <w:pPr>
        <w:rPr>
          <w:szCs w:val="24"/>
        </w:rPr>
      </w:pPr>
      <w:r w:rsidRPr="009B5551">
        <w:rPr>
          <w:szCs w:val="24"/>
        </w:rPr>
        <w:t xml:space="preserve">Im Rahmen meines Praktikums bei einem VR/XR-Start-up in Hamburg habe ich ein ausgeprägtes Interesse an der Tätigkeit als </w:t>
      </w:r>
      <w:r>
        <w:rPr>
          <w:szCs w:val="24"/>
        </w:rPr>
        <w:t xml:space="preserve">3D </w:t>
      </w:r>
      <w:r w:rsidRPr="009B5551">
        <w:rPr>
          <w:szCs w:val="24"/>
        </w:rPr>
        <w:t xml:space="preserve">Artist entwickelt. Nach Abschluss des Praktikums habe ich mich am Mixed-Reality-Lab der Hochschule Emden/Leer nach einem geeigneten Thema für eine Bachelorarbeit erkundigt. Durch meinen Betreuer, Herrn Dr. Prof. Theis Pfeiffer, wurde ich darüber informiert, dass das Mixed-Reality-Lab regelmäßig mit 360°-Panoramen im Bereich der virtuellen Realität arbeitet. Diese Bilder enthalten keine Tiefendaten und wirken daher zweidimensional. Mithilfe einer </w:t>
      </w:r>
      <w:r>
        <w:rPr>
          <w:szCs w:val="24"/>
        </w:rPr>
        <w:t>Depth Map</w:t>
      </w:r>
      <w:r w:rsidRPr="009B5551">
        <w:rPr>
          <w:szCs w:val="24"/>
        </w:rPr>
        <w:t xml:space="preserve"> ist es möglich, ein </w:t>
      </w:r>
      <w:r w:rsidRPr="001D452B">
        <w:rPr>
          <w:szCs w:val="24"/>
        </w:rPr>
        <w:t>Tiefeneindruck</w:t>
      </w:r>
      <w:r w:rsidRPr="009B5551">
        <w:rPr>
          <w:szCs w:val="24"/>
        </w:rPr>
        <w:t xml:space="preserve"> zu erzeugen, der dem Panorama mehr Tiefe verleiht. Allerdings weist diese Methode auch einige Schwächen auf. Das Verfahren könnte optimiert werden, um diesen </w:t>
      </w:r>
      <w:r w:rsidRPr="001D452B">
        <w:rPr>
          <w:szCs w:val="24"/>
        </w:rPr>
        <w:t>Tiefeneindruck</w:t>
      </w:r>
      <w:r w:rsidRPr="009B5551">
        <w:rPr>
          <w:szCs w:val="24"/>
        </w:rPr>
        <w:t xml:space="preserve"> zu erzeugen. Im Rahmen der Analyse werden </w:t>
      </w:r>
      <w:r>
        <w:rPr>
          <w:szCs w:val="24"/>
        </w:rPr>
        <w:t xml:space="preserve">drei </w:t>
      </w:r>
      <w:r w:rsidRPr="009B5551">
        <w:rPr>
          <w:szCs w:val="24"/>
        </w:rPr>
        <w:t>Herangehensweisen erörtert und umgesetzt.</w:t>
      </w:r>
      <w:r>
        <w:rPr>
          <w:szCs w:val="24"/>
        </w:rPr>
        <w:t xml:space="preserve"> </w:t>
      </w:r>
      <w:r w:rsidRPr="009B5551">
        <w:rPr>
          <w:szCs w:val="24"/>
        </w:rPr>
        <w:t xml:space="preserve">Darüber hinaus interessieren mich auch Bilder und Computergrafik im </w:t>
      </w:r>
      <w:r w:rsidR="00003791" w:rsidRPr="009B5551">
        <w:rPr>
          <w:szCs w:val="24"/>
        </w:rPr>
        <w:t>Allgemeinen</w:t>
      </w:r>
      <w:r w:rsidRPr="009B5551">
        <w:rPr>
          <w:szCs w:val="24"/>
        </w:rPr>
        <w:t xml:space="preserve"> und daher ist das Thema für mich von großem Interesse.</w:t>
      </w:r>
    </w:p>
    <w:p w14:paraId="73AE4182" w14:textId="7084C454" w:rsidR="608DB259" w:rsidRDefault="608DB259" w:rsidP="5E357921">
      <w:pPr>
        <w:pStyle w:val="berschrift2"/>
      </w:pPr>
      <w:bookmarkStart w:id="1" w:name="_Toc216258412"/>
      <w:r>
        <w:t xml:space="preserve">Motivation und Relevanz </w:t>
      </w:r>
      <w:r w:rsidR="7CF71C60">
        <w:t>des Themas</w:t>
      </w:r>
      <w:bookmarkEnd w:id="1"/>
    </w:p>
    <w:p w14:paraId="3483177B" w14:textId="555FE320" w:rsidR="05868D08" w:rsidRDefault="05868D08" w:rsidP="5E357921">
      <w:pPr>
        <w:spacing w:before="240" w:after="240"/>
      </w:pPr>
      <w:r w:rsidRPr="5E357921">
        <w:rPr>
          <w:szCs w:val="24"/>
        </w:rPr>
        <w:t>360°-Umgebungen und webbasierte 3D-Darstellungen gewinnen in vielen Bereichen an Bedeutung, etwa in Games, Lernumgebungen oder Anwendungen wie Street View. Obwohl im Theorieteil bereits grundlegende Verfahren vorgestellt wurden, besteht weiterhin Forschungsbedarf darin, wie sich räumliche Tiefe auf einem 2D-Monitor überzeugend vermitteln lässt – insbesondere unter den technischen Einschränkungen einer Webumgebung.</w:t>
      </w:r>
    </w:p>
    <w:p w14:paraId="65932891" w14:textId="3052CA8F" w:rsidR="05868D08" w:rsidRDefault="05868D08" w:rsidP="5E357921">
      <w:pPr>
        <w:spacing w:before="240" w:after="240"/>
      </w:pPr>
      <w:r w:rsidRPr="5E357921">
        <w:rPr>
          <w:szCs w:val="24"/>
        </w:rPr>
        <w:t>Die Frage, wie man flache Szenen durch geeignete Verfahren „räumlicher“ wirken lassen kann, ist dabei sowohl technisch als auch gestalterisch relevant. Da diese Themen in der Medientechnik zunehmend an Bedeutung gewinnen und zudem eine Nische darstellen, die bislang nur begrenzt untersucht wurde, ergibt sich ein interessanter Ansatzpunkt für weiterführende Forschung.</w:t>
      </w:r>
    </w:p>
    <w:p w14:paraId="1FCCEE9C" w14:textId="15A1A564" w:rsidR="05868D08" w:rsidRDefault="05868D08" w:rsidP="5E357921">
      <w:pPr>
        <w:spacing w:before="240" w:after="240"/>
      </w:pPr>
      <w:r w:rsidRPr="5E357921">
        <w:rPr>
          <w:szCs w:val="24"/>
        </w:rPr>
        <w:t>Die Themenwahl entstand auch aus persönlicher Motivation: Das Gebiet wurde mir an der Hochschule durch Thies Pfeiffer erstmals nähergebracht, und die Inhalte decken sich stark mit meinen eigenen Interessen. Ziel dieser Arbeit ist es daher, verschiedene Verfahren praktisch umzusetzen und ihre subjektive Wahrnehmung zu untersuchen. Die Ergebnisse können als Grundlage dienen, um zu beurteilen, welches Verfahren Potenzial für Optimierungen bietet – und welches eher weniger geeignet ist.</w:t>
      </w:r>
    </w:p>
    <w:p w14:paraId="038B9333" w14:textId="40F9A2FF" w:rsidR="5E357921" w:rsidRDefault="5E357921" w:rsidP="5E357921"/>
    <w:p w14:paraId="41963469" w14:textId="58850C59" w:rsidR="003F455E" w:rsidRPr="000862BF" w:rsidRDefault="608DB259" w:rsidP="003F455E">
      <w:pPr>
        <w:pStyle w:val="berschrift2"/>
        <w:rPr>
          <w:lang w:eastAsia="en-US"/>
        </w:rPr>
      </w:pPr>
      <w:bookmarkStart w:id="2" w:name="_Toc216258413"/>
      <w:r w:rsidRPr="5E357921">
        <w:rPr>
          <w:lang w:eastAsia="en-US"/>
        </w:rPr>
        <w:t xml:space="preserve">Problemstellung: </w:t>
      </w:r>
      <w:r w:rsidR="075543A4" w:rsidRPr="5E357921">
        <w:rPr>
          <w:lang w:eastAsia="en-US"/>
        </w:rPr>
        <w:t>Tiefenwahrnehmung</w:t>
      </w:r>
      <w:r w:rsidRPr="5E357921">
        <w:rPr>
          <w:lang w:eastAsia="en-US"/>
        </w:rPr>
        <w:t xml:space="preserve"> bei Panoramabildern auf 2D Monitoren</w:t>
      </w:r>
      <w:bookmarkEnd w:id="2"/>
    </w:p>
    <w:p w14:paraId="3A656694" w14:textId="77777777" w:rsidR="003F455E" w:rsidRDefault="608DB259" w:rsidP="003F455E">
      <w:pPr>
        <w:pStyle w:val="berschrift2"/>
        <w:rPr>
          <w:lang w:eastAsia="en-US"/>
        </w:rPr>
      </w:pPr>
      <w:bookmarkStart w:id="3" w:name="_Toc216258414"/>
      <w:r w:rsidRPr="5E357921">
        <w:rPr>
          <w:lang w:eastAsia="en-US"/>
        </w:rPr>
        <w:t>Zielsetzung und Forschungsfragen</w:t>
      </w:r>
      <w:bookmarkEnd w:id="3"/>
    </w:p>
    <w:p w14:paraId="093EB2A1" w14:textId="41D2F267" w:rsidR="64F8E193" w:rsidRDefault="64F8E193" w:rsidP="5E357921">
      <w:pPr>
        <w:spacing w:before="240" w:after="240"/>
        <w:rPr>
          <w:szCs w:val="24"/>
        </w:rPr>
      </w:pPr>
      <w:r w:rsidRPr="5E357921">
        <w:rPr>
          <w:szCs w:val="24"/>
        </w:rPr>
        <w:t>Das zentrale Ziel dieser Arbeit ist die Entwicklung und Untersuchung von drei unterschiedlichen Verfahren zur Darstellung und Tiefenwahrnehmung auf 2D-Monitoren. Die erstellten Szenarien sollen anschließend im Web laufen und dort auch technisch sinnvoll performen.</w:t>
      </w:r>
      <w:r w:rsidR="7FA78FAB" w:rsidRPr="5E357921">
        <w:rPr>
          <w:szCs w:val="24"/>
        </w:rPr>
        <w:t xml:space="preserve"> </w:t>
      </w:r>
      <w:r w:rsidR="0301FDB2" w:rsidRPr="5E357921">
        <w:rPr>
          <w:szCs w:val="24"/>
        </w:rPr>
        <w:t>Eins dieser 3 Szenarien dient hierbei als Basisszenario</w:t>
      </w:r>
      <w:r w:rsidR="7FA78FAB" w:rsidRPr="5E357921">
        <w:rPr>
          <w:szCs w:val="24"/>
        </w:rPr>
        <w:t xml:space="preserve">, aus dem die </w:t>
      </w:r>
      <w:r w:rsidR="2CED35A5" w:rsidRPr="5E357921">
        <w:rPr>
          <w:szCs w:val="24"/>
        </w:rPr>
        <w:t xml:space="preserve">anderen beiden </w:t>
      </w:r>
      <w:r w:rsidR="7FA78FAB" w:rsidRPr="5E357921">
        <w:rPr>
          <w:szCs w:val="24"/>
        </w:rPr>
        <w:t xml:space="preserve">Varianten </w:t>
      </w:r>
      <w:r w:rsidR="21BDB6AA" w:rsidRPr="5E357921">
        <w:rPr>
          <w:szCs w:val="24"/>
        </w:rPr>
        <w:t>hergeleitet</w:t>
      </w:r>
      <w:r w:rsidR="7FA78FAB" w:rsidRPr="5E357921">
        <w:rPr>
          <w:szCs w:val="24"/>
        </w:rPr>
        <w:t xml:space="preserve"> werden.</w:t>
      </w:r>
      <w:r w:rsidR="2BEADDA0" w:rsidRPr="5E357921">
        <w:rPr>
          <w:szCs w:val="24"/>
        </w:rPr>
        <w:t xml:space="preserve"> </w:t>
      </w:r>
      <w:commentRangeStart w:id="4"/>
      <w:r w:rsidR="6C3C3833" w:rsidRPr="5E357921">
        <w:rPr>
          <w:szCs w:val="24"/>
        </w:rPr>
        <w:t xml:space="preserve"> Die Szenarien werden individuell bewertet, um die</w:t>
      </w:r>
      <w:r w:rsidR="2C60F41D" w:rsidRPr="5E357921">
        <w:rPr>
          <w:szCs w:val="24"/>
        </w:rPr>
        <w:t xml:space="preserve"> </w:t>
      </w:r>
      <w:r w:rsidR="709D093C" w:rsidRPr="5E357921">
        <w:rPr>
          <w:szCs w:val="24"/>
        </w:rPr>
        <w:t>Wirkung</w:t>
      </w:r>
      <w:r w:rsidR="2C60F41D" w:rsidRPr="5E357921">
        <w:rPr>
          <w:szCs w:val="24"/>
        </w:rPr>
        <w:t xml:space="preserve"> von Tiefe zu erfassen und zu bewerten.</w:t>
      </w:r>
      <w:r w:rsidR="6C3C3833" w:rsidRPr="5E357921">
        <w:rPr>
          <w:szCs w:val="24"/>
        </w:rPr>
        <w:t xml:space="preserve"> </w:t>
      </w:r>
      <w:r w:rsidR="5655DCA4" w:rsidRPr="5E357921">
        <w:rPr>
          <w:szCs w:val="24"/>
        </w:rPr>
        <w:t>S</w:t>
      </w:r>
      <w:r w:rsidR="6C3C3833" w:rsidRPr="5E357921">
        <w:rPr>
          <w:szCs w:val="24"/>
        </w:rPr>
        <w:t xml:space="preserve">pezifischen </w:t>
      </w:r>
      <w:r w:rsidR="421CF84E" w:rsidRPr="5E357921">
        <w:rPr>
          <w:szCs w:val="24"/>
        </w:rPr>
        <w:t xml:space="preserve">sollen die </w:t>
      </w:r>
      <w:r w:rsidR="6C3C3833" w:rsidRPr="5E357921">
        <w:rPr>
          <w:szCs w:val="24"/>
        </w:rPr>
        <w:t xml:space="preserve">Stärken, Schwächen sowie Grenzen jedes Verfahrens </w:t>
      </w:r>
      <w:r w:rsidR="785792AB" w:rsidRPr="5E357921">
        <w:rPr>
          <w:szCs w:val="24"/>
        </w:rPr>
        <w:t>untersucht werden.</w:t>
      </w:r>
    </w:p>
    <w:p w14:paraId="616AF6EF" w14:textId="3F640750" w:rsidR="6C3C3833" w:rsidRDefault="6C3C3833" w:rsidP="5E357921">
      <w:pPr>
        <w:spacing w:before="240" w:after="240"/>
        <w:rPr>
          <w:szCs w:val="24"/>
        </w:rPr>
      </w:pPr>
      <w:r w:rsidRPr="5E357921">
        <w:rPr>
          <w:szCs w:val="24"/>
        </w:rPr>
        <w:t>Ein weiterer Schwerpunkt liegt auf der technischen Performance im Webbrowser, beispielsweise hinsichtlich Ladezeit, Ressourcenverbrauch und flüssiger Darstellung, da diese Faktoren die Nutzbarkeit und die Wahrnehmung der Szenen maßgeblich beeinflussen. Vor diesem Hintergrund adressiert die Untersuchung folgende Fragen:</w:t>
      </w:r>
      <w:r>
        <w:br/>
      </w:r>
      <w:r w:rsidRPr="5E357921">
        <w:rPr>
          <w:szCs w:val="24"/>
        </w:rPr>
        <w:t xml:space="preserve"> Wie werden zentrale Aspekte der Tiefenwahrnehmung (z. B. Tiefenstaffelung, Verzerrungen, Realismus) in den drei Szenarien wahrgenommen? Welche Stärken und Grenzen zeigen sich bei jedem Verfahren im Hinblick auf die Erzeugung eines räumlichen Eindrucks auf einem 2D-Display? Wie unterscheiden sich die Szenarien hinsichtlich Performance-Kriterien wie Ladezeit, RAM-Verbrauch und Darstellungsflüssigkeit, und welchen Einfluss hat dies auf die Nutzerwahrnehmung? Darüber hinaus stellt sich die Frage, inwiefern die untersuchten Verfahren Potenzial für zukünftige Optimierungen oder weitere Anwendungsfälle im Bereich webbasierter 3D-Darstellungen bieten.</w:t>
      </w:r>
    </w:p>
    <w:p w14:paraId="767CBA64" w14:textId="1CD6032B" w:rsidR="6C3C3833" w:rsidRDefault="6C3C3833" w:rsidP="5E357921">
      <w:pPr>
        <w:spacing w:before="240" w:after="240"/>
      </w:pPr>
      <w:r w:rsidRPr="5E357921">
        <w:rPr>
          <w:szCs w:val="24"/>
        </w:rPr>
        <w:t>Auf Grundlage dieser Zielsetzung und Forschungsfragen werden im Folgenden mehrere explorative Hypothesen formuliert, die die anschließende Untersuchung leiten.</w:t>
      </w:r>
      <w:r w:rsidR="6B665FCC" w:rsidRPr="5E357921">
        <w:rPr>
          <w:szCs w:val="24"/>
        </w:rPr>
        <w:t xml:space="preserve"> </w:t>
      </w:r>
    </w:p>
    <w:p w14:paraId="5ABEBDEF" w14:textId="627657D3" w:rsidR="1F4501A5" w:rsidRDefault="1F4501A5" w:rsidP="5E357921">
      <w:pPr>
        <w:spacing w:before="240" w:after="240"/>
      </w:pPr>
      <w:r w:rsidRPr="5E357921">
        <w:rPr>
          <w:b/>
          <w:bCs/>
          <w:szCs w:val="24"/>
        </w:rPr>
        <w:t xml:space="preserve">H1: </w:t>
      </w:r>
      <w:r w:rsidRPr="5E357921">
        <w:rPr>
          <w:szCs w:val="24"/>
        </w:rPr>
        <w:t xml:space="preserve">Für </w:t>
      </w:r>
      <w:r w:rsidRPr="5E357921">
        <w:rPr>
          <w:i/>
          <w:iCs/>
          <w:szCs w:val="24"/>
        </w:rPr>
        <w:t>Szenario 2</w:t>
      </w:r>
      <w:r w:rsidRPr="5E357921">
        <w:rPr>
          <w:szCs w:val="24"/>
        </w:rPr>
        <w:t xml:space="preserve"> (Depthmap) wird eine geringe und teilweise verzerrte Tiefenwahrnehmung erwartet.</w:t>
      </w:r>
    </w:p>
    <w:p w14:paraId="3EA5BC21" w14:textId="346957ED" w:rsidR="1F4501A5" w:rsidRDefault="1F4501A5" w:rsidP="5E357921">
      <w:pPr>
        <w:spacing w:before="240" w:after="240"/>
      </w:pPr>
      <w:r w:rsidRPr="5E357921">
        <w:rPr>
          <w:b/>
          <w:bCs/>
          <w:szCs w:val="24"/>
        </w:rPr>
        <w:t xml:space="preserve">H2: </w:t>
      </w:r>
      <w:r w:rsidRPr="5E357921">
        <w:rPr>
          <w:szCs w:val="24"/>
        </w:rPr>
        <w:t xml:space="preserve">Für </w:t>
      </w:r>
      <w:r w:rsidRPr="5E357921">
        <w:rPr>
          <w:i/>
          <w:iCs/>
          <w:szCs w:val="24"/>
        </w:rPr>
        <w:t>Szenario 1</w:t>
      </w:r>
      <w:r w:rsidRPr="5E357921">
        <w:rPr>
          <w:szCs w:val="24"/>
        </w:rPr>
        <w:t xml:space="preserve"> (High-Poly) wird eine ausgeprägte Tiefenwahrnehmung erwartet.</w:t>
      </w:r>
    </w:p>
    <w:p w14:paraId="41B6416F" w14:textId="42420230" w:rsidR="1F4501A5" w:rsidRDefault="1F4501A5" w:rsidP="5E357921">
      <w:pPr>
        <w:spacing w:before="240" w:after="240"/>
      </w:pPr>
      <w:r w:rsidRPr="5E357921">
        <w:rPr>
          <w:b/>
          <w:bCs/>
          <w:szCs w:val="24"/>
        </w:rPr>
        <w:lastRenderedPageBreak/>
        <w:t xml:space="preserve">H3: </w:t>
      </w:r>
      <w:r w:rsidRPr="5E357921">
        <w:rPr>
          <w:szCs w:val="24"/>
        </w:rPr>
        <w:t xml:space="preserve">Für </w:t>
      </w:r>
      <w:r w:rsidRPr="5E357921">
        <w:rPr>
          <w:i/>
          <w:iCs/>
          <w:szCs w:val="24"/>
        </w:rPr>
        <w:t>Szenario 1</w:t>
      </w:r>
      <w:r w:rsidRPr="5E357921">
        <w:rPr>
          <w:szCs w:val="24"/>
        </w:rPr>
        <w:t xml:space="preserve"> (High-Poly) wird eine hohe Ladezeit und ein hoher Ressourcenverbrauch erwartet.</w:t>
      </w:r>
    </w:p>
    <w:p w14:paraId="3DC1854E" w14:textId="7A95F197" w:rsidR="1F4501A5" w:rsidRDefault="1F4501A5" w:rsidP="5E357921">
      <w:pPr>
        <w:spacing w:before="240" w:after="240"/>
        <w:rPr>
          <w:szCs w:val="24"/>
        </w:rPr>
      </w:pPr>
      <w:r w:rsidRPr="5E357921">
        <w:rPr>
          <w:b/>
          <w:bCs/>
          <w:szCs w:val="24"/>
        </w:rPr>
        <w:t xml:space="preserve">H4: </w:t>
      </w:r>
      <w:r w:rsidRPr="5E357921">
        <w:rPr>
          <w:szCs w:val="24"/>
        </w:rPr>
        <w:t xml:space="preserve">Für </w:t>
      </w:r>
      <w:r w:rsidRPr="5E357921">
        <w:rPr>
          <w:i/>
          <w:iCs/>
          <w:szCs w:val="24"/>
        </w:rPr>
        <w:t>Szenario 3</w:t>
      </w:r>
      <w:r w:rsidRPr="5E357921">
        <w:rPr>
          <w:szCs w:val="24"/>
        </w:rPr>
        <w:t xml:space="preserve"> (Low-Poly) wird eine klare und stabile Tiefenwahrnehmung erwartet.</w:t>
      </w:r>
      <w:commentRangeEnd w:id="4"/>
      <w:r>
        <w:rPr>
          <w:rStyle w:val="Kommentarzeichen"/>
          <w:sz w:val="24"/>
          <w:szCs w:val="24"/>
        </w:rPr>
        <w:commentReference w:id="4"/>
      </w:r>
    </w:p>
    <w:p w14:paraId="5F1D0BB6" w14:textId="77777777" w:rsidR="003F455E" w:rsidRDefault="085138D3" w:rsidP="003F455E">
      <w:pPr>
        <w:pStyle w:val="berschrift2"/>
        <w:rPr>
          <w:lang w:eastAsia="en-US"/>
        </w:rPr>
      </w:pPr>
      <w:bookmarkStart w:id="5" w:name="_Toc216258415"/>
      <w:r w:rsidRPr="3B995A14">
        <w:rPr>
          <w:lang w:eastAsia="en-US"/>
        </w:rPr>
        <w:t>Aufbau der Arbeit</w:t>
      </w:r>
      <w:bookmarkEnd w:id="5"/>
    </w:p>
    <w:p w14:paraId="67EA78C7" w14:textId="77777777" w:rsidR="00732908" w:rsidRDefault="00732908" w:rsidP="00732908">
      <w:r>
        <w:t>Die drei Herangehensweisen werden in einer 3D-Umgebung erstellt und jedes Szenario wird individuell optimiert.</w:t>
      </w:r>
    </w:p>
    <w:p w14:paraId="29284CAD" w14:textId="77777777" w:rsidR="00732908" w:rsidRPr="00805C1A" w:rsidRDefault="00732908" w:rsidP="00732908">
      <w:pPr>
        <w:rPr>
          <w:rStyle w:val="Fett"/>
        </w:rPr>
      </w:pPr>
      <w:r w:rsidRPr="00805C1A">
        <w:rPr>
          <w:rStyle w:val="Fett"/>
        </w:rPr>
        <w:t>Szenario 1: S1</w:t>
      </w:r>
    </w:p>
    <w:p w14:paraId="0A124F49" w14:textId="77777777" w:rsidR="00732908" w:rsidRDefault="00732908" w:rsidP="00732908">
      <w:r w:rsidRPr="00D805CC">
        <w:t>Das Basisszenario S1 ist ein 3D-Rendering, in dem Objekte bewusst so angeordnet sind, dass Grenzen der Tiefenwahrnehmung ausgereizt werden. Die Herausforderung besteht darin, dass Nutzer:innen bei der Betrachtung Schwierigkeiten haben können, Tiefe, Abstände und Relationen korrekt einzuschätzen.</w:t>
      </w:r>
      <w:r>
        <w:t xml:space="preserve"> </w:t>
      </w:r>
      <w:r w:rsidRPr="00D805CC">
        <w:t>Damit dient S1 als Testszene, um systematisch zu prüfen, welche Probleme bei der Wahrnehmung von Tiefe auftreten</w:t>
      </w:r>
      <w:r>
        <w:t>.</w:t>
      </w:r>
    </w:p>
    <w:p w14:paraId="7B784D1A" w14:textId="77777777" w:rsidR="00732908" w:rsidRDefault="00732908" w:rsidP="00732908">
      <w:r w:rsidRPr="004A42A1">
        <w:t>Aufbauend auf S1 werden weitere Szenarien erzeugt</w:t>
      </w:r>
      <w:r>
        <w:t xml:space="preserve">. </w:t>
      </w:r>
      <w:r w:rsidRPr="004A42A1">
        <w:t>Diese stellen verschiedene technische Lösungsansätze dar, um die Wahrnehmung von Tiefe zu verbessern.</w:t>
      </w:r>
      <w:r>
        <w:t xml:space="preserve"> </w:t>
      </w:r>
      <w:r w:rsidRPr="004A42A1">
        <w:t>Ein Highpoly-Rendering wie in S1 zeigt zwar hohe Detailtreue, bringt aber Herausforderungen hinsichtlich Performance und Dateigröße mit sich, insbesondere in einer Web-Umgebung.</w:t>
      </w:r>
    </w:p>
    <w:p w14:paraId="37ED7A0D" w14:textId="77777777" w:rsidR="00732908" w:rsidRDefault="00732908" w:rsidP="00732908">
      <w:pPr>
        <w:rPr>
          <w:rStyle w:val="Fett"/>
        </w:rPr>
      </w:pPr>
      <w:r w:rsidRPr="00805C1A">
        <w:rPr>
          <w:rStyle w:val="Fett"/>
        </w:rPr>
        <w:t>Szenario 2: S2</w:t>
      </w:r>
    </w:p>
    <w:p w14:paraId="2C70271B" w14:textId="77777777" w:rsidR="00732908" w:rsidRPr="00805C1A" w:rsidRDefault="00732908" w:rsidP="00732908">
      <w:r w:rsidRPr="00805C1A">
        <w:t>Szenario 2 S2 erweitert die Basisszene S1 durch die Fusion einer Depth Map mit dem 360°-Panorama. Mithilfe von Babylon.js wird auf einer unterteilten Sphere ein Tiefeneindruck erzeugt. Jedes Face erhält den Tiefenwert seines Mittelpunktes, wodurch die Szene räumlich dargestellt wird.</w:t>
      </w:r>
    </w:p>
    <w:p w14:paraId="04C72BDD" w14:textId="65990BA0" w:rsidR="00732908" w:rsidRDefault="00732908" w:rsidP="00732908">
      <w:r w:rsidRPr="00805C1A">
        <w:t>Bei der Analyse von S2 treten jedoch neue Herausforderungen auf. Insbesondere an Spitzen, Ecken und Außenkanten entstehen Verzerrungen, wenn sich die Nutzer:innen im Raum bewegen oder drehen. Dies liegt daran, dass die Kanten der Faces nach hinten abknicken und in der Mitte nadelartige Spitzen entstehen, die den Gesamteindruck der Szene beeinträchtigen.</w:t>
      </w:r>
    </w:p>
    <w:p w14:paraId="5C350A02" w14:textId="77777777" w:rsidR="00732908" w:rsidRPr="00805C1A" w:rsidRDefault="00732908" w:rsidP="00732908">
      <w:pPr>
        <w:rPr>
          <w:rStyle w:val="Fett"/>
        </w:rPr>
      </w:pPr>
    </w:p>
    <w:p w14:paraId="79CDD1DA" w14:textId="77777777" w:rsidR="00732908" w:rsidRDefault="00732908" w:rsidP="00732908">
      <w:pPr>
        <w:keepNext/>
      </w:pPr>
      <w:r w:rsidRPr="00640429">
        <w:rPr>
          <w:noProof/>
        </w:rPr>
        <w:lastRenderedPageBreak/>
        <w:drawing>
          <wp:inline distT="0" distB="0" distL="0" distR="0" wp14:anchorId="48C45E50" wp14:editId="30630751">
            <wp:extent cx="3255264" cy="2475177"/>
            <wp:effectExtent l="0" t="0" r="2540" b="1905"/>
            <wp:docPr id="937776246" name="Grafik 1" descr="Ein Bild, das Handschrift, Text, Entwurf,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76246" name="Grafik 1" descr="Ein Bild, das Handschrift, Text, Entwurf, Diagramm enthält.&#10;&#10;KI-generierte Inhalte können fehlerhaft sein."/>
                    <pic:cNvPicPr/>
                  </pic:nvPicPr>
                  <pic:blipFill>
                    <a:blip r:embed="rId15"/>
                    <a:stretch>
                      <a:fillRect/>
                    </a:stretch>
                  </pic:blipFill>
                  <pic:spPr>
                    <a:xfrm>
                      <a:off x="0" y="0"/>
                      <a:ext cx="3292976" cy="2503852"/>
                    </a:xfrm>
                    <a:prstGeom prst="rect">
                      <a:avLst/>
                    </a:prstGeom>
                  </pic:spPr>
                </pic:pic>
              </a:graphicData>
            </a:graphic>
          </wp:inline>
        </w:drawing>
      </w:r>
      <w:r w:rsidRPr="00640429">
        <w:rPr>
          <w:noProof/>
        </w:rPr>
        <w:drawing>
          <wp:inline distT="0" distB="0" distL="0" distR="0" wp14:anchorId="621C899D" wp14:editId="7BD8280B">
            <wp:extent cx="2457907" cy="2441651"/>
            <wp:effectExtent l="0" t="0" r="0" b="0"/>
            <wp:docPr id="507089882" name="Grafik 1" descr="Ein Bild, das Handschrift, Entwurf, Schrift,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89882" name="Grafik 1" descr="Ein Bild, das Handschrift, Entwurf, Schrift, Zeichnung enthält.&#10;&#10;KI-generierte Inhalte können fehlerhaft sein."/>
                    <pic:cNvPicPr/>
                  </pic:nvPicPr>
                  <pic:blipFill>
                    <a:blip r:embed="rId16"/>
                    <a:stretch>
                      <a:fillRect/>
                    </a:stretch>
                  </pic:blipFill>
                  <pic:spPr>
                    <a:xfrm>
                      <a:off x="0" y="0"/>
                      <a:ext cx="2478099" cy="2461709"/>
                    </a:xfrm>
                    <a:prstGeom prst="rect">
                      <a:avLst/>
                    </a:prstGeom>
                  </pic:spPr>
                </pic:pic>
              </a:graphicData>
            </a:graphic>
          </wp:inline>
        </w:drawing>
      </w:r>
    </w:p>
    <w:p w14:paraId="67F8A44F" w14:textId="775BA63F" w:rsidR="00732908" w:rsidRDefault="00732908" w:rsidP="00732908">
      <w:pPr>
        <w:pStyle w:val="Beschriftung"/>
      </w:pPr>
      <w:r>
        <w:t xml:space="preserve">Abbildung </w:t>
      </w:r>
      <w:r>
        <w:fldChar w:fldCharType="begin"/>
      </w:r>
      <w:r>
        <w:instrText>SEQ Abbildung \* ARABIC</w:instrText>
      </w:r>
      <w:r>
        <w:fldChar w:fldCharType="separate"/>
      </w:r>
      <w:r w:rsidR="00C10101">
        <w:rPr>
          <w:noProof/>
        </w:rPr>
        <w:t>1</w:t>
      </w:r>
      <w:r>
        <w:fldChar w:fldCharType="end"/>
      </w:r>
      <w:r>
        <w:t xml:space="preserve"> Grobe Skizze Szenario 2</w:t>
      </w:r>
    </w:p>
    <w:p w14:paraId="4D28A3B8" w14:textId="77777777" w:rsidR="00732908" w:rsidRDefault="00732908" w:rsidP="00732908">
      <w:r w:rsidRPr="00A9689D">
        <w:t>Szenario 3 S3 verfolgt den Ansatz, ein Lowpoly-Mesh aus der Basisszene S1 zu erzeugen, das mit gebackenen Texturen versehen werden kann. Ziel ist es, ein visuell zufriedenstellendes Ergebnis zu erreichen, ohne ein neues Mesh manuell zu modellieren. Im Unterschied zu S2 soll das Mesh hier nicht zwingend als durchgehendes, geschlossenes Modell umgesetzt werden. Vielmehr bietet sich die Möglichkeit, Objekte im Raum vom Hintergrund zu trennen, sodass unnötige Flächen insbesondere hinter dem eigentlichen Mesh eingespart werden können.</w:t>
      </w:r>
    </w:p>
    <w:p w14:paraId="1613C498" w14:textId="2B1D96B9" w:rsidR="00732908" w:rsidRDefault="00732908" w:rsidP="00732908">
      <w:r w:rsidRPr="00A9689D">
        <w:t>Da die konkrete Herangehensweise für S3 noch nicht endgültig festgelegt ist, besteht eine Herausforderung darin, eine geeignete Methode zur Lowpoly-Erzeugung zu identifizieren. Dabei müssen einerseits visuelle Qualität und Tiefeneindruck gewahrt bleiben, andererseits dürfen Performance und Dateigröße nicht aus dem Ruder laufen. Die Trennung von Objekten und Hintergrund erfordert zudem eine saubere Segmentierung, um Darstellungsfehler zu vermeiden. Für eine fundierte Bewertung wird es sinnvoll sein, die Ergebnisse online oder in Form von Videodemonstrationen zu präsentieren, damit der Parallax-Effekt während der Beurteilung berücksichtigt werden kann.</w:t>
      </w:r>
    </w:p>
    <w:p w14:paraId="42E8617C" w14:textId="77777777" w:rsidR="00732908" w:rsidRDefault="00732908" w:rsidP="00732908">
      <w:pPr>
        <w:keepNext/>
      </w:pPr>
      <w:r w:rsidRPr="00640429">
        <w:rPr>
          <w:noProof/>
        </w:rPr>
        <w:lastRenderedPageBreak/>
        <w:drawing>
          <wp:inline distT="0" distB="0" distL="0" distR="0" wp14:anchorId="198E57A7" wp14:editId="04C5682E">
            <wp:extent cx="3725839" cy="3009174"/>
            <wp:effectExtent l="0" t="0" r="8255" b="1270"/>
            <wp:docPr id="481110064" name="Grafik 1" descr="Ein Bild, das Handschrift, Text, Schrift, Tin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10064" name="Grafik 1" descr="Ein Bild, das Handschrift, Text, Schrift, Tinte enthält.&#10;&#10;KI-generierte Inhalte können fehlerhaft sein."/>
                    <pic:cNvPicPr/>
                  </pic:nvPicPr>
                  <pic:blipFill>
                    <a:blip r:embed="rId17"/>
                    <a:stretch>
                      <a:fillRect/>
                    </a:stretch>
                  </pic:blipFill>
                  <pic:spPr>
                    <a:xfrm>
                      <a:off x="0" y="0"/>
                      <a:ext cx="3733829" cy="3015627"/>
                    </a:xfrm>
                    <a:prstGeom prst="rect">
                      <a:avLst/>
                    </a:prstGeom>
                  </pic:spPr>
                </pic:pic>
              </a:graphicData>
            </a:graphic>
          </wp:inline>
        </w:drawing>
      </w:r>
    </w:p>
    <w:p w14:paraId="67F0BCF8" w14:textId="4A8CB6C2" w:rsidR="00732908" w:rsidRDefault="00732908" w:rsidP="00732908">
      <w:pPr>
        <w:pStyle w:val="Beschriftung"/>
      </w:pPr>
      <w:r>
        <w:t xml:space="preserve">Abbildung </w:t>
      </w:r>
      <w:r>
        <w:fldChar w:fldCharType="begin"/>
      </w:r>
      <w:r>
        <w:instrText>SEQ Abbildung \* ARABIC</w:instrText>
      </w:r>
      <w:r>
        <w:fldChar w:fldCharType="separate"/>
      </w:r>
      <w:r w:rsidR="00C10101">
        <w:rPr>
          <w:noProof/>
        </w:rPr>
        <w:t>2</w:t>
      </w:r>
      <w:r>
        <w:fldChar w:fldCharType="end"/>
      </w:r>
      <w:r>
        <w:t xml:space="preserve"> Grobe Skizze Szenario 3</w:t>
      </w:r>
    </w:p>
    <w:p w14:paraId="38A5F056" w14:textId="77777777" w:rsidR="00732908" w:rsidRPr="00732908" w:rsidRDefault="00732908" w:rsidP="00732908">
      <w:pPr>
        <w:rPr>
          <w:lang w:eastAsia="en-US"/>
        </w:rPr>
      </w:pPr>
    </w:p>
    <w:p w14:paraId="78573E0C" w14:textId="41DDD628" w:rsidR="003F455E" w:rsidRPr="000935E7" w:rsidRDefault="085138D3" w:rsidP="000935E7">
      <w:pPr>
        <w:pStyle w:val="berschrift1"/>
      </w:pPr>
      <w:bookmarkStart w:id="6" w:name="_Toc216258416"/>
      <w:r>
        <w:lastRenderedPageBreak/>
        <w:t>Theoretische Grundlagen</w:t>
      </w:r>
      <w:bookmarkEnd w:id="6"/>
    </w:p>
    <w:p w14:paraId="03E80BF0" w14:textId="5AD66500" w:rsidR="00947A84" w:rsidRPr="00947A84" w:rsidRDefault="000935E7" w:rsidP="00B17E9D">
      <w:pPr>
        <w:rPr>
          <w:lang w:eastAsia="en-US"/>
        </w:rPr>
      </w:pPr>
      <w:r w:rsidRPr="000935E7">
        <w:rPr>
          <w:lang w:eastAsia="en-US"/>
        </w:rPr>
        <w:t>Das Thema der Untersuchung lautet: "Untersuchung dreier Verfahren zur Darstellung von Panoramabildern mit visuell optimierter Tiefenwahrnehmung und ihren Grenzen". Für die Untersuchung ist ein gewisses Maß an Verständnis der Wahrnehmungspsychologie erforderlich. Es stellt sich die Frage, wie Tiefe auf einem 2D-Monitor wahrgenommen wird, wann genau Tiefe erkannt wird, was der Parallaxe-Effekt ist und wozu er wichtig ist. Zudem wird erörtert, wozu DepthMaps dienen und welche Funktionen sie bieten.</w:t>
      </w:r>
      <w:r w:rsidR="00B5624B">
        <w:rPr>
          <w:lang w:eastAsia="en-US"/>
        </w:rPr>
        <w:br/>
      </w:r>
      <w:commentRangeStart w:id="7"/>
      <w:r w:rsidR="00FD50C3" w:rsidRPr="00FD50C3">
        <w:rPr>
          <w:lang w:eastAsia="en-US"/>
        </w:rPr>
        <w:t xml:space="preserve">Im Folgenden erfolgt eine Definition des Begriffs </w:t>
      </w:r>
      <w:r w:rsidR="00FD50C3" w:rsidRPr="00FD50C3">
        <w:rPr>
          <w:i/>
          <w:iCs/>
          <w:lang w:eastAsia="en-US"/>
        </w:rPr>
        <w:t>360°-Panorama</w:t>
      </w:r>
      <w:r w:rsidR="00FD50C3" w:rsidRPr="00FD50C3">
        <w:rPr>
          <w:lang w:eastAsia="en-US"/>
        </w:rPr>
        <w:t>.</w:t>
      </w:r>
      <w:r w:rsidR="00FD50C3">
        <w:rPr>
          <w:lang w:eastAsia="en-US"/>
        </w:rPr>
        <w:t xml:space="preserve"> </w:t>
      </w:r>
      <w:r w:rsidR="00FD50C3" w:rsidRPr="00FD50C3">
        <w:rPr>
          <w:lang w:eastAsia="en-US"/>
        </w:rPr>
        <w:t>Ein 360°-Panorama liegt in equirektangularer Projektion vor. Dabei wird die sphärische Umgebung in eine zweidimensionale, rechteckige Fläche mit einem Seitenverhältnis von 2:1 transformiert. Dieses Format kann in 3D-Anwendungen wieder auf eine Kugelgeometrie projiziert werden, wodurch eine immersive Rundumsicht entsteht. In der vorliegenden Arbeit wird ein direkt anschließendes, umlaufendes Bild als 360°-Panorama bezeichnet.</w:t>
      </w:r>
      <w:commentRangeEnd w:id="7"/>
      <w:r w:rsidR="00FD50C3" w:rsidRPr="00947A84">
        <w:rPr>
          <w:rStyle w:val="Kommentarzeichen"/>
          <w:sz w:val="24"/>
          <w:szCs w:val="20"/>
          <w:lang w:eastAsia="en-US"/>
        </w:rPr>
        <w:commentReference w:id="7"/>
      </w:r>
    </w:p>
    <w:p w14:paraId="45F45901" w14:textId="7EBDFCA1" w:rsidR="003F455E" w:rsidRDefault="085138D3" w:rsidP="3B995A14">
      <w:pPr>
        <w:pStyle w:val="berschrift2"/>
        <w:rPr>
          <w:rFonts w:cs="Times New Roman"/>
        </w:rPr>
      </w:pPr>
      <w:bookmarkStart w:id="8" w:name="_Toc216258417"/>
      <w:commentRangeStart w:id="9"/>
      <w:r>
        <w:t xml:space="preserve">Wahrnehmungspsychologische Grundlagen </w:t>
      </w:r>
      <w:r w:rsidR="003F455E">
        <w:fldChar w:fldCharType="begin"/>
      </w:r>
      <w:r w:rsidR="003F455E">
        <w:instrText xml:space="preserve"> ADDIN ZOTERO_ITEM CSL_CITATION {"citationID":"6ihA0m5p","properties":{"formattedCitation":"(Hergovich, 2022a)","plainCitation":"(Hergovich, 2022a)","noteIndex":0},"citationItems":[{"id":31,"uris":["http://zotero.org/users/14551900/items/I6R7UMBJ"],"itemData":{"id":31,"type":"book","abstract":"Das Buch bietet eine kompakte Einführung in die Themen Wahrnehmung und Emotion der Allgemeinen Psychologie. Ausgehend von einem humanistischen und ganzheitlichen Menschenbild wird an vielen Stellen auch versucht, klassisches Lehrbuchwissen philosophisch zu hinterfragen bzw. zu ergänzen.\nDie behandelten Themen umfassen die Methoden der Allgemeinen Psychologie, Philosophie der Wahrnehmung, Charakteristika und Physiologie der Wahrnehmung, Psychophysik, Farbensehen, Helligkeitskonstanz, Tiefenwahrnehmung, Größenkonstanz, optische Täuschungen, Täuschungen in der Zauberkunst, außersinnliche Wahrnehmung, subliminale Wahrnehmung, akustische Wahrnehmung, Kennzeichen, Komponenten und Funktionen von Emotionen, Emotionstheorien sowie Glück.","edition":"3","event-place":"Stuttgart, Deutschland","ISBN":"978-3-8385-5434-1","language":"de","note":"DOI: 10.36198/9783838554341","publisher":"utb GmbH","publisher-place":"Stuttgart, Deutschland","source":"DOI.org (Crossref)","title":"Allgemeine Psychologie: Wahrnehmung und Emotion","title-short":"Allgemeine Psychologie","URL":"https://elibrary.utb.de/doi/book/10.36198/9783838554341","author":[{"family":"Hergovich","given":"Andreas"}],"accessed":{"date-parts":[["2025",9,11]]},"issued":{"date-parts":[["2022",6,13]]},"citation-key":"hergovichAllgemeinePsychologieWahrnehmung2022"}}],"schema":"https://github.com/citation-style-language/schema/raw/master/csl-citation.json"} </w:instrText>
      </w:r>
      <w:r w:rsidR="003F455E">
        <w:fldChar w:fldCharType="separate"/>
      </w:r>
      <w:r w:rsidR="0A155389" w:rsidRPr="3B995A14">
        <w:rPr>
          <w:rFonts w:cs="Times New Roman"/>
        </w:rPr>
        <w:t>(Hergovich, 2022a)</w:t>
      </w:r>
      <w:bookmarkEnd w:id="8"/>
      <w:r w:rsidR="003F455E">
        <w:fldChar w:fldCharType="end"/>
      </w:r>
    </w:p>
    <w:p w14:paraId="4A032A30" w14:textId="5A3D8895" w:rsidR="00016919" w:rsidRPr="00016919" w:rsidRDefault="00016919" w:rsidP="00016919">
      <w:r>
        <w:t xml:space="preserve">Unnötiges </w:t>
      </w:r>
      <w:r w:rsidR="002F1B1A">
        <w:t>Kapitel</w:t>
      </w:r>
      <w:commentRangeEnd w:id="9"/>
      <w:r w:rsidR="0030036A" w:rsidRPr="00016919">
        <w:rPr>
          <w:rStyle w:val="Kommentarzeichen"/>
          <w:sz w:val="24"/>
          <w:szCs w:val="20"/>
        </w:rPr>
        <w:commentReference w:id="9"/>
      </w:r>
    </w:p>
    <w:p w14:paraId="4A0764F0" w14:textId="77777777" w:rsidR="003F455E" w:rsidRDefault="085138D3" w:rsidP="003F455E">
      <w:pPr>
        <w:pStyle w:val="berschrift3"/>
      </w:pPr>
      <w:bookmarkStart w:id="10" w:name="_Toc216258418"/>
      <w:r>
        <w:t>Parallax Effect und Tiefenhinweise (monokular vs. binokular)</w:t>
      </w:r>
      <w:r w:rsidR="003F455E">
        <w:fldChar w:fldCharType="begin"/>
      </w:r>
      <w:r w:rsidR="003F455E">
        <w:instrText xml:space="preserve"> ADDIN ZOTERO_ITEM CSL_CITATION {"citationID":"XTLmz8Gx","properties":{"formattedCitation":"(W\\uc0\\u246{}lfel, 2023)","plainCitation":"(Wölfel, 2023)","noteIndex":0},"citationItems":[{"id":39,"uris":["http://zotero.org/users/14551900/items/RUKTVI2G"],"itemData":{"id":39,"type":"book","event-place":"Berlin, Heidelberg","ISBN":"978-3-662-66907-5","language":"de","license":"https://www.springernature.com/gp/researchers/text-and-data-mining","note":"DOI: 10.1007/978-3-662-66908-2","publisher":"Springer Berlin Heidelberg","publisher-place":"Berlin, Heidelberg","source":"DOI.org (Crossref)","title":"Immersive Virtuelle Realität: Grundlagen, Technologien, Anwendungen","title-short":"Immersive Virtuelle Realität","URL":"https://link.springer.com/10.1007/978-3-662-66908-2","author":[{"family":"Wölfel","given":"Matthias"}],"accessed":{"date-parts":[["2025",9,12]]},"issued":{"date-parts":[["2023"]]},"citation-key":"woelfelImmersiveVirtuelleRealitaet2023"}}],"schema":"https://github.com/citation-style-language/schema/raw/master/csl-citation.json"} </w:instrText>
      </w:r>
      <w:r w:rsidR="003F455E">
        <w:fldChar w:fldCharType="separate"/>
      </w:r>
      <w:r>
        <w:t>(Wölfel, 2023)</w:t>
      </w:r>
      <w:bookmarkEnd w:id="10"/>
      <w:r w:rsidR="003F455E">
        <w:fldChar w:fldCharType="end"/>
      </w:r>
    </w:p>
    <w:p w14:paraId="6D78657F" w14:textId="7F032278" w:rsidR="00016919" w:rsidRDefault="005A628A" w:rsidP="00B17E9D">
      <w:r w:rsidRPr="005A628A">
        <w:t>Wie bereits in den „Theoretischen Grundlagen“ angedeutet, setzt dieses Kapitel grundlegende Kenntnisse der Wahrnehmungspsychologie voraus. Im Folgenden wird daher die Tiefenwahrnehmung in ihren monokularen und binokularen Formen näher erläutert. Ein anschauliches Beispiel hierfür ist die Wahrnehmung von Objekten entlang einer Bahnstrecke</w:t>
      </w:r>
      <w:r>
        <w:t>.</w:t>
      </w:r>
      <w:r w:rsidRPr="005A628A">
        <w:t xml:space="preserve"> </w:t>
      </w:r>
      <w:commentRangeStart w:id="11"/>
      <w:r w:rsidR="0067292F" w:rsidRPr="0067292F">
        <w:t>„Schauen wir während der Fahrt aus dem Zug, rauschen nahe Objekte schnell an uns vorbei, ohne dass wir sie scharf wahrnehmen können, während Objekte am Horizont nahezu unverändert bleiben“</w:t>
      </w:r>
      <w:r w:rsidR="0067292F">
        <w:t xml:space="preserve"> </w:t>
      </w:r>
      <w:r w:rsidR="0067292F">
        <w:fldChar w:fldCharType="begin"/>
      </w:r>
      <w:r w:rsidR="0067292F">
        <w:instrText xml:space="preserve"> ADDIN ZOTERO_ITEM CSL_CITATION {"citationID":"dfxWoXeu","properties":{"formattedCitation":"(Hergovich, 2022b, S. 76)","plainCitation":"(Hergovich, 2022b, S. 76)","noteIndex":0},"citationItems":[{"id":47,"uris":["http://zotero.org/users/14551900/items/UU5M4Y9M"],"itemData":{"id":47,"type":"book","abstract":"Das Buch bietet eine kompakte Einführung in die Themen Wahrnehmung und Emotion der Allgemeinen Psychologie. Ausgehend von einem humanistischen und ganzheitlichen Menschenbild wird an vielen Stellen auch versucht, klassisches Lehrbuchwissen philosophisch zu hinterfragen bzw. zu ergänzen.\nDie behandelten Themen umfassen die Methoden der Allgemeinen Psychologie, Philosophie der Wahrnehmung, Charakteristika und Physiologie der Wahrnehmung, Psychophysik, Farbensehen, Helligkeitskonstanz, Tiefenwahrnehmung, Größenkonstanz, optische Täuschungen, Täuschungen in der Zauberkunst, außersinnliche Wahrnehmung, subliminale Wahrnehmung, akustische Wahrnehmung, Kennzeichen, Komponenten und Funktionen von Emotionen, Emotionstheorien sowie Glück.","edition":"3","event-place":"Stuttgart, Deutschland","ISBN":"978-3-8385-5434-1","language":"de","note":"DOI: 10.36198/9783838554341","publisher":"utb GmbH","publisher-place":"Stuttgart, Deutschland","source":"DOI.org (Crossref)","title":"Allgemeine Psychologie: Wahrnehmung und Emotion","title-short":"Allgemeine Psychologie","URL":"https://elibrary.utb.de/doi/book/10.36198/9783838554341","author":[{"family":"Hergovich","given":"Andreas"}],"accessed":{"date-parts":[["2025",9,22]]},"issued":{"date-parts":[["2022",6,13]]},"citation-key":"hergovichAllgemeinePsychologieWahrnehmung2022a"},"locator":"76","label":"page"}],"schema":"https://github.com/citation-style-language/schema/raw/master/csl-citation.json"} </w:instrText>
      </w:r>
      <w:r w:rsidR="0067292F">
        <w:fldChar w:fldCharType="separate"/>
      </w:r>
      <w:r w:rsidR="0067292F" w:rsidRPr="0067292F">
        <w:t>(Hergovich, 2022b, S. 76)</w:t>
      </w:r>
      <w:r w:rsidR="0067292F">
        <w:fldChar w:fldCharType="end"/>
      </w:r>
      <w:commentRangeEnd w:id="11"/>
      <w:r w:rsidR="0067292F" w:rsidRPr="005A628A">
        <w:rPr>
          <w:rStyle w:val="Kommentarzeichen"/>
          <w:sz w:val="24"/>
          <w:szCs w:val="20"/>
        </w:rPr>
        <w:commentReference w:id="11"/>
      </w:r>
      <w:r w:rsidRPr="005A628A">
        <w:t>. Dieses Phänomen wird als Bewegungsparallaxe (</w:t>
      </w:r>
      <w:r w:rsidRPr="005A628A">
        <w:rPr>
          <w:i/>
          <w:iCs/>
        </w:rPr>
        <w:t>Parallax Effect</w:t>
      </w:r>
      <w:r w:rsidRPr="005A628A">
        <w:t>) bezeichnet und gilt als monokularer Tiefenhinweis, da bereits ein Auge genügt, um relative Tiefenunterschiede wahrzunehmen</w:t>
      </w:r>
      <w:r w:rsidR="009A4C0D">
        <w:t xml:space="preserve"> </w:t>
      </w:r>
      <w:r w:rsidR="009A4C0D">
        <w:fldChar w:fldCharType="begin"/>
      </w:r>
      <w:r w:rsidR="009A4C0D">
        <w:instrText xml:space="preserve"> ADDIN ZOTERO_ITEM CSL_CITATION {"citationID":"4GD7hY7q","properties":{"formattedCitation":"(Hergovich, 2022b, S. 76)","plainCitation":"(Hergovich, 2022b, S. 76)","noteIndex":0},"citationItems":[{"id":47,"uris":["http://zotero.org/users/14551900/items/UU5M4Y9M"],"itemData":{"id":47,"type":"book","abstract":"Das Buch bietet eine kompakte Einführung in die Themen Wahrnehmung und Emotion der Allgemeinen Psychologie. Ausgehend von einem humanistischen und ganzheitlichen Menschenbild wird an vielen Stellen auch versucht, klassisches Lehrbuchwissen philosophisch zu hinterfragen bzw. zu ergänzen.\nDie behandelten Themen umfassen die Methoden der Allgemeinen Psychologie, Philosophie der Wahrnehmung, Charakteristika und Physiologie der Wahrnehmung, Psychophysik, Farbensehen, Helligkeitskonstanz, Tiefenwahrnehmung, Größenkonstanz, optische Täuschungen, Täuschungen in der Zauberkunst, außersinnliche Wahrnehmung, subliminale Wahrnehmung, akustische Wahrnehmung, Kennzeichen, Komponenten und Funktionen von Emotionen, Emotionstheorien sowie Glück.","edition":"3","event-place":"Stuttgart, Deutschland","ISBN":"978-3-8385-5434-1","language":"de","note":"DOI: 10.36198/9783838554341","publisher":"utb GmbH","publisher-place":"Stuttgart, Deutschland","source":"DOI.org (Crossref)","title":"Allgemeine Psychologie: Wahrnehmung und Emotion","title-short":"Allgemeine Psychologie","URL":"https://elibrary.utb.de/doi/book/10.36198/9783838554341","author":[{"family":"Hergovich","given":"Andreas"}],"accessed":{"date-parts":[["2025",9,22]]},"issued":{"date-parts":[["2022",6,13]]},"citation-key":"hergovichAllgemeinePsychologieWahrnehmung2022a"},"locator":"76","label":"page"}],"schema":"https://github.com/citation-style-language/schema/raw/master/csl-citation.json"} </w:instrText>
      </w:r>
      <w:r w:rsidR="009A4C0D">
        <w:fldChar w:fldCharType="separate"/>
      </w:r>
      <w:r w:rsidR="009A4C0D" w:rsidRPr="009A4C0D">
        <w:t>(Hergovich, 2022b, S. 76)</w:t>
      </w:r>
      <w:r w:rsidR="009A4C0D">
        <w:fldChar w:fldCharType="end"/>
      </w:r>
      <w:r w:rsidRPr="005A628A">
        <w:t>.</w:t>
      </w:r>
    </w:p>
    <w:p w14:paraId="68BEADE3" w14:textId="3897A9EA" w:rsidR="004859F3" w:rsidRPr="00016919" w:rsidRDefault="1171F808" w:rsidP="00B17E9D">
      <w:r>
        <w:t>Im Rahmen der binokularen Tiefenwahrnehmung kommt es aufgrund der leichten Versetzung der Augen zum Auftreten von zwei verschiedenen Bildern, die in der Fachliteratur als Querdisparation bezeichnet werden. Das Gehirn gleicht diese beiden Bilder ab und unterscheidet, inwiefern sich die Positionen der Objekte voneinander versetzt sind</w:t>
      </w:r>
      <w:r w:rsidR="2B8BCE44">
        <w:t xml:space="preserve"> </w:t>
      </w:r>
      <w:r w:rsidR="004859F3">
        <w:fldChar w:fldCharType="begin"/>
      </w:r>
      <w:r w:rsidR="004859F3">
        <w:instrText xml:space="preserve"> ADDIN ZOTERO_ITEM CSL_CITATION {"citationID":"L9lfjLew","properties":{"formattedCitation":"(Sch\\uc0\\u246{}nhammer, 2013, S. 196\\uc0\\u8211{}197)","plainCitation":"(Schönhammer, 2013, S. 196–197)","noteIndex":0},"citationItems":[{"id":52,"uris":["http://zotero.org/users/14551900/items/ZABMYGLD"],"itemData":{"id":52,"type":"book","collection-number":"3142","collection-title":"UTB","edition":"2., überarb., aktualisierte u. erw. Aufl","event-place":"Wien","ISBN":"978-3-8252-4076-9","language":"de","publisher":"Facultas.wuv","publisher-place":"Wien","source":"BnF ISBN","title":"Einführung in die Wahrnehmungspsychologie: Sinne, Körper, Bewegung","title-short":"Einführung in die Wahrnehmungspsychologie","author":[{"family":"Schönhammer","given":"Rainer"}],"issued":{"date-parts":[["2013"]]},"citation-key":"schoenhammerEinfuehrungWahrnehmungspsychologieSinne2013"},"locator":"196-197","label":"page"}],"schema":"https://github.com/citation-style-language/schema/raw/master/csl-citation.json"} </w:instrText>
      </w:r>
      <w:r w:rsidR="004859F3">
        <w:fldChar w:fldCharType="separate"/>
      </w:r>
      <w:r w:rsidR="4A173D71">
        <w:t>(Schönhammer, 2013, S. 196–197)</w:t>
      </w:r>
      <w:r w:rsidR="004859F3">
        <w:fldChar w:fldCharType="end"/>
      </w:r>
      <w:r>
        <w:t xml:space="preserve">. Die daraus resultierende Tiefenwahrnehmung übertrifft die </w:t>
      </w:r>
      <w:r>
        <w:lastRenderedPageBreak/>
        <w:t>eines einzelnen Auges</w:t>
      </w:r>
      <w:r w:rsidR="47A9350A">
        <w:t xml:space="preserve"> </w:t>
      </w:r>
      <w:r w:rsidR="004859F3">
        <w:fldChar w:fldCharType="begin"/>
      </w:r>
      <w:r w:rsidR="004859F3">
        <w:instrText xml:space="preserve"> ADDIN ZOTERO_ITEM CSL_CITATION {"citationID":"YIcOfvgI","properties":{"formattedCitation":"(Hibbard et al., 2023, S. 7\\uc0\\u8211{}8)","plainCitation":"(Hibbard et al., 2023, S. 7–8)","noteIndex":0},"citationItems":[{"id":53,"uris":["http://zotero.org/users/14551900/items/WX5JZGNC"],"itemData":{"id":53,"type":"article-journal","abstract":"Binocular disparity is an important cue to three-dimensional shape. We assessed the contribution of this cue to the reliability and consistency of depth in stereoscopic photographs of natural scenes. Observers viewed photographs of cluttered scenes while adjusting a gauge figure to indicate the apparent three-dimensional orientation of the surfaces of objects. The gauge figure was positioned on the surfaces of objects at multiple points in the scene, and settings were made under monocular and binocular, stereoscopic viewing. Settings were used to create a depth relief map, indicating the apparent three-dimensional structure of the scene. We found that binocular cues increased the magnitude of apparent depth, the reliability of settings across repeated measures, and the consistency of perceived depth across participants. These results show that binocular cues make an important contribution to the precise and accurate perception of depth in natural scenes that contain multiple pictorial cues.","container-title":"Vision","DOI":"10.3390/vision7010001","ISSN":"2411-5150","issue":"1","language":"en","license":"http://creativecommons.org/licenses/by/3.0/","note":"publisher: Multidisciplinary Digital Publishing Institute","page":"1","source":"www.mdpi.com","title":"Binocular Information Improves the Reliability and Consistency of Pictorial Relief","volume":"7","author":[{"family":"Hibbard","given":"Paul B."},{"family":"Hornsey","given":"Rebecca L."},{"family":"Asher","given":"Jordi M."}],"issued":{"date-parts":[["2023",3]]},"citation-key":"hibbardBinocularInformationImproves2023"},"locator":"7-8","label":"page"}],"schema":"https://github.com/citation-style-language/schema/raw/master/csl-citation.json"} </w:instrText>
      </w:r>
      <w:r w:rsidR="004859F3">
        <w:fldChar w:fldCharType="separate"/>
      </w:r>
      <w:r w:rsidR="47A9350A">
        <w:t>(Hibbard et al., 2023, S. 7–8)</w:t>
      </w:r>
      <w:r w:rsidR="004859F3">
        <w:fldChar w:fldCharType="end"/>
      </w:r>
      <w:r>
        <w:t xml:space="preserve">. Um die Thematik zu veranschaulichen, kann der Versuch unternommen werden, einen Faden durch ein Nadelöhr zu fädeln, zunächst mit einem geschlossenen Auge und anschließend mit beiden Augen. </w:t>
      </w:r>
    </w:p>
    <w:p w14:paraId="18B82268" w14:textId="77777777" w:rsidR="003F455E" w:rsidRDefault="085138D3" w:rsidP="003F455E">
      <w:pPr>
        <w:pStyle w:val="berschrift3"/>
      </w:pPr>
      <w:bookmarkStart w:id="12" w:name="_Toc216258419"/>
      <w:r>
        <w:t>Grenzen der Tiefenwahrnehmung auf 2D-Displays</w:t>
      </w:r>
      <w:bookmarkEnd w:id="12"/>
    </w:p>
    <w:p w14:paraId="5247B5F2" w14:textId="6D165A21" w:rsidR="001E4CFD" w:rsidRDefault="549F518A" w:rsidP="00B17E9D">
      <w:r>
        <w:t>Der Versuch, Tiefe auf einem 2D-Monitor darzustellen, auf den beide Augen fokussiert sind, führt nicht zur Querdisparation, da das Bild lediglich auf einer flachen Oberfläche betrachtet wird (vgl. Lehn et al., 2022, S. 422). Die Tiefenwahrnehmung erfolgt daher ausschließlich monokular, auch wenn beide Augen genutzt werden. Um dennoch einen Eindruck von Tiefe zu erzeugen, können verschiedene Gestaltungsmittel eingesetzt werden</w:t>
      </w:r>
      <w:r w:rsidR="199D0E87">
        <w:t>.</w:t>
      </w:r>
      <w:r>
        <w:t xml:space="preserve"> So lassen sich durch perspektivische Fluchtpunkte oder Größenunterschiede von Objekten räumliche Effekte hervorrufen</w:t>
      </w:r>
      <w:r w:rsidR="199D0E87">
        <w:t>.</w:t>
      </w:r>
      <w:r>
        <w:t xml:space="preserve"> </w:t>
      </w:r>
      <w:r w:rsidR="199D0E87">
        <w:t xml:space="preserve">Auch </w:t>
      </w:r>
      <w:r w:rsidR="162B72B4">
        <w:t>eine gezielte Nutzung</w:t>
      </w:r>
      <w:r w:rsidR="199D0E87">
        <w:t xml:space="preserve"> von Licht und Schatten oder Hierarchie der </w:t>
      </w:r>
      <w:r w:rsidR="4205FC54">
        <w:t>Objekte,</w:t>
      </w:r>
      <w:r w:rsidR="199D0E87">
        <w:t xml:space="preserve"> wenn im Vordergrund stehende </w:t>
      </w:r>
      <w:r w:rsidR="009F3392">
        <w:t>Objekte,</w:t>
      </w:r>
      <w:r w:rsidR="199D0E87">
        <w:t xml:space="preserve"> die im Hintergrund verdecken, können Tiefe im Bild schaffen. </w:t>
      </w:r>
      <w:r>
        <w:t>(vgl. Hergovich, 2022b, S. 77).</w:t>
      </w:r>
      <w:r w:rsidR="199D0E87">
        <w:t xml:space="preserve"> </w:t>
      </w:r>
    </w:p>
    <w:p w14:paraId="241BD4CA" w14:textId="5515020A" w:rsidR="001E4CFD" w:rsidRDefault="199D0E87" w:rsidP="00B17E9D">
      <w:r>
        <w:t xml:space="preserve">Darüber hinaus kann Bewegung eine Bewegungsparallaxe erzeugen und die Tiefenwahrnehmung verstärken. Auch externe Faktoren beeinflussen die Wahrnehmung: Untersuchungen zeigen, dass sowohl der Betrachtungsabstand als auch die Displaygröße eine Rolle spielen. Je näher der Betrachter am Monitor sitzt und je größer das Display ist, desto stärker wirken Fluchtpunkte und Größenunterschiede, wodurch die Tiefe intensiver wahrgenommen wird (vgl. Miyashita et al., 2022, S. 5:2–5:5). </w:t>
      </w:r>
      <w:r w:rsidR="6825B961">
        <w:t xml:space="preserve">Es ist wichtig auf diese Methoden zuzugreifen, um </w:t>
      </w:r>
      <w:r w:rsidR="3CFC353A">
        <w:t>mehr</w:t>
      </w:r>
      <w:r w:rsidR="6825B961">
        <w:t xml:space="preserve"> tiefe auf 2D-Monitoren zu erzeugen, denn auf Standbildern bleibt der Tiefeneindruck eher flach</w:t>
      </w:r>
      <w:r w:rsidR="3EDC0D08">
        <w:t xml:space="preserve"> </w:t>
      </w:r>
      <w:r w:rsidR="00B5723B">
        <w:fldChar w:fldCharType="begin"/>
      </w:r>
      <w:r w:rsidR="00B5723B">
        <w:instrText xml:space="preserve"> ADDIN ZOTERO_ITEM CSL_CITATION {"citationID":"a69KRFIP","properties":{"formattedCitation":"(Miyashita et al., 2022, S. 5:10-5:11)","plainCitation":"(Miyashita et al., 2022, S. 5:10-5:11)","noteIndex":0},"citationItems":[{"id":71,"uris":["http://zotero.org/users/14551900/items/K7PFJCWI"],"itemData":{"id":71,"type":"article-journal","abstract":"This paper describes how the screen size of 3D displays affect the subjective impressions of 3D-visualized content. The key requirement for 3D displays is the presentation of depth cues comprising binocular disparities and/or motion parallax; however, the development of displays and production of content that include these cues leads to an increase in costs. Given the variety of screen sizes, it is expected that 3D characteristics are experienced differently by viewers depending on the screen size. We asked 48 participants to evaluate the 3D experience when using three different-sized stereoscopic displays (11.5, 55, and 200 inches) with head trackers. The participants were asked to score presented stimuli on 20 opposite-term pairs based on the semantic differential method after viewing each of six stimuli. Using factor analysis, we extracted three principal factors:\n              power\n              , related to strong three-dimensionality, real, etc.;\n              visibility\n              , related to stable, natural, etc.; and\n              space\n              , related to agile, open, etc., which had proportions of variances of 0.317, 0.277, and 0.251, respectively; their cumulation was 0.844. We confirmed that the three different-sized displays did not produce the same subjective impressions of the 3D characteristics. In particular, on the small-sized display, we found larger effects on power and space impressions from motion parallax (η\n              2\n              = 0.133 and 0.161, respectively) than for the other two sizes. We found degradation of the visibility impressions from binocular disparities, which might be caused by artifacts from stereoscopy. The effects of 3D viewing on subjective impression depends on the display size, and small-sized displays offer the largest benefits by adding 3D characteristics to 2D visualization.","container-title":"ACM Transactions on Applied Perception","DOI":"10.1145/3510461","ISSN":"1544-3558, 1544-3965","issue":"2","journalAbbreviation":"ACM Trans. Appl. Percept.","language":"en","page":"1-15","source":"DOI.org (Crossref)","title":"Display-Size Dependent Effects of 3D Viewing on Subjective Impressions","volume":"19","author":[{"family":"Miyashita","given":"Yamato"},{"family":"Sawahata","given":"Yasuhito"},{"family":"Sakai","given":"Akihiro"},{"family":"Harasawa","given":"Masamitsu"},{"family":"Hara","given":"Kazuhiro"},{"family":"Morita","given":"Toshiya"},{"family":"Komine","given":"Kazuteru"}],"issued":{"date-parts":[["2022",4,30]]},"citation-key":"miyashitaDisplaySizeDependentEffects2022a"},"locator":"5:10-5:11","label":"page"}],"schema":"https://github.com/citation-style-language/schema/raw/master/csl-citation.json"} </w:instrText>
      </w:r>
      <w:r w:rsidR="00B5723B">
        <w:fldChar w:fldCharType="separate"/>
      </w:r>
      <w:r w:rsidR="3EDC0D08">
        <w:t>(Miyashita et al., 2022, S. 5:10-5:11)</w:t>
      </w:r>
      <w:r w:rsidR="00B5723B">
        <w:fldChar w:fldCharType="end"/>
      </w:r>
      <w:r w:rsidR="6825B961">
        <w:t xml:space="preserve">. </w:t>
      </w:r>
    </w:p>
    <w:p w14:paraId="6B0CB3BD" w14:textId="77777777" w:rsidR="003F455E" w:rsidRDefault="085138D3" w:rsidP="003F455E">
      <w:pPr>
        <w:pStyle w:val="berschrift2"/>
        <w:rPr>
          <w:lang w:eastAsia="en-US"/>
        </w:rPr>
      </w:pPr>
      <w:bookmarkStart w:id="13" w:name="_Toc216258420"/>
      <w:r w:rsidRPr="3B995A14">
        <w:rPr>
          <w:lang w:eastAsia="en-US"/>
        </w:rPr>
        <w:t>360°-Panoramen als Darstellungsformat</w:t>
      </w:r>
      <w:bookmarkEnd w:id="13"/>
    </w:p>
    <w:p w14:paraId="760412BC" w14:textId="3266E9FF" w:rsidR="00461D90" w:rsidRDefault="00461D90" w:rsidP="00B17E9D">
      <w:r>
        <w:t xml:space="preserve">Monitore und Bildformate besitzen feste Grenzen und beschränken somit den sichtbaren Bildausschnitt </w:t>
      </w:r>
      <w:r>
        <w:fldChar w:fldCharType="begin"/>
      </w:r>
      <w:r>
        <w:instrText xml:space="preserve"> ADDIN ZOTERO_ITEM CSL_CITATION {"citationID":"Cg157e18","properties":{"formattedCitation":"(Hoffmann, 2025, S. 10\\uc0\\u8211{}11)","plainCitation":"(Hoffmann, 2025, S. 10–11)","noteIndex":0},"citationItems":[{"id":100,"uris":["http://zotero.org/users/14551900/items/DM9387QV"],"itemData":{"id":100,"type":"book","collection-title":"X.media.press","event-place":"Wiesbaden","ISBN":"978-3-658-48566-5","language":"de","license":"https://www.springernature.com/gp/researchers/text-and-data-mining","note":"DOI: 10.1007/978-3-658-48567-2","publisher":"Springer Fachmedien Wiesbaden","publisher-place":"Wiesbaden","source":"DOI.org (Crossref)","title":"Beyond (Multi-) Media: Multimediaformen erklärt: Von Panoramabildern über 3D bis zu den immersiven Welten des Metaversums","title-short":"Beyond (Multi-) Media","URL":"https://link.springer.com/10.1007/978-3-658-48567-2","author":[{"family":"Hoffmann","given":"Peter"}],"accessed":{"date-parts":[["2025",10,13]]},"issued":{"date-parts":[["2025"]]},"citation-key":"hoffmannMultiMediaMultimediaformen2025"},"locator":"10-11","label":"page"}],"schema":"https://github.com/citation-style-language/schema/raw/master/csl-citation.json"} </w:instrText>
      </w:r>
      <w:r>
        <w:fldChar w:fldCharType="separate"/>
      </w:r>
      <w:r w:rsidRPr="00461D90">
        <w:t>(Hoffmann, 2025, S. 10–11)</w:t>
      </w:r>
      <w:r>
        <w:fldChar w:fldCharType="end"/>
      </w:r>
      <w:r>
        <w:t xml:space="preserve">. Sie unterliegen normierten und standardisierten Größenverhältnissen, die sich historisch aus technischen Entwicklungen ergeben haben  </w:t>
      </w:r>
      <w:r>
        <w:fldChar w:fldCharType="begin"/>
      </w:r>
      <w:r>
        <w:instrText xml:space="preserve"> ADDIN ZOTERO_ITEM CSL_CITATION {"citationID":"nTti9MRB","properties":{"formattedCitation":"(Hoffmann, 2025, S. 19\\uc0\\u8211{}20)","plainCitation":"(Hoffmann, 2025, S. 19–20)","noteIndex":0},"citationItems":[{"id":100,"uris":["http://zotero.org/users/14551900/items/DM9387QV"],"itemData":{"id":100,"type":"book","collection-title":"X.media.press","event-place":"Wiesbaden","ISBN":"978-3-658-48566-5","language":"de","license":"https://www.springernature.com/gp/researchers/text-and-data-mining","note":"DOI: 10.1007/978-3-658-48567-2","publisher":"Springer Fachmedien Wiesbaden","publisher-place":"Wiesbaden","source":"DOI.org (Crossref)","title":"Beyond (Multi-) Media: Multimediaformen erklärt: Von Panoramabildern über 3D bis zu den immersiven Welten des Metaversums","title-short":"Beyond (Multi-) Media","URL":"https://link.springer.com/10.1007/978-3-658-48567-2","author":[{"family":"Hoffmann","given":"Peter"}],"accessed":{"date-parts":[["2025",10,13]]},"issued":{"date-parts":[["2025"]]},"citation-key":"hoffmannMultiMediaMultimediaformen2025"},"locator":"19-20"}],"schema":"https://github.com/citation-style-language/schema/raw/master/csl-citation.json"} </w:instrText>
      </w:r>
      <w:r>
        <w:fldChar w:fldCharType="separate"/>
      </w:r>
      <w:r w:rsidRPr="00461D90">
        <w:t>(Hoffmann, 2025, S. 19–20)</w:t>
      </w:r>
      <w:r>
        <w:fldChar w:fldCharType="end"/>
      </w:r>
      <w:r>
        <w:t xml:space="preserve">. Um den wahrnehmbaren Darstellungsbereich über diese </w:t>
      </w:r>
      <w:r w:rsidR="009176A9">
        <w:t>Festgelegten</w:t>
      </w:r>
      <w:r>
        <w:t xml:space="preserve"> Grenzen zu erweitern, werden Panoramen eingesetzt. </w:t>
      </w:r>
      <w:r w:rsidR="009176A9">
        <w:t>Diese</w:t>
      </w:r>
      <w:r>
        <w:t xml:space="preserve"> ermöglichen eine erweiterte bildliche Wahrnehmung sowohl auf zweidimensionalen Bildschirmen </w:t>
      </w:r>
      <w:r w:rsidR="009176A9">
        <w:t xml:space="preserve">oder im </w:t>
      </w:r>
      <w:r w:rsidR="004B4F87">
        <w:t xml:space="preserve">VR-Bereich. </w:t>
      </w:r>
      <w:r>
        <w:fldChar w:fldCharType="begin"/>
      </w:r>
      <w:r>
        <w:instrText xml:space="preserve"> ADDIN ZOTERO_ITEM CSL_CITATION {"citationID":"5ZC4YAKe","properties":{"formattedCitation":"(Hoffmann, 2025, S. 11\\uc0\\u8211{}12)","plainCitation":"(Hoffmann, 2025, S. 11–12)","noteIndex":0},"citationItems":[{"id":100,"uris":["http://zotero.org/users/14551900/items/DM9387QV"],"itemData":{"id":100,"type":"book","collection-title":"X.media.press","event-place":"Wiesbaden","ISBN":"978-3-658-48566-5","language":"de","license":"https://www.springernature.com/gp/researchers/text-and-data-mining","note":"DOI: 10.1007/978-3-658-48567-2","publisher":"Springer Fachmedien Wiesbaden","publisher-place":"Wiesbaden","source":"DOI.org (Crossref)","title":"Beyond (Multi-) Media: Multimediaformen erklärt: Von Panoramabildern über 3D bis zu den immersiven Welten des Metaversums","title-short":"Beyond (Multi-) Media","URL":"https://link.springer.com/10.1007/978-3-658-48567-2","author":[{"family":"Hoffmann","given":"Peter"}],"accessed":{"date-parts":[["2025",10,13]]},"issued":{"date-parts":[["2025"]]},"citation-key":"hoffmannMultiMediaMultimediaformen2025"},"locator":"11-12","label":"page"}],"schema":"https://github.com/citation-style-language/schema/raw/master/csl-citation.json"} </w:instrText>
      </w:r>
      <w:r>
        <w:fldChar w:fldCharType="separate"/>
      </w:r>
      <w:r w:rsidRPr="00461D90">
        <w:t>(Hoffmann, 2025, S. 11–12)</w:t>
      </w:r>
      <w:r>
        <w:fldChar w:fldCharType="end"/>
      </w:r>
      <w:r>
        <w:t>.</w:t>
      </w:r>
    </w:p>
    <w:p w14:paraId="296E75AE" w14:textId="7BDCAC75" w:rsidR="00461D90" w:rsidRDefault="00461D90" w:rsidP="00B17E9D">
      <w:r>
        <w:t xml:space="preserve">Dabei </w:t>
      </w:r>
      <w:r w:rsidR="004B4F87">
        <w:t xml:space="preserve">kann man unter verschiedenen </w:t>
      </w:r>
      <w:r>
        <w:t>Arten von Panoramabildern unterscheiden</w:t>
      </w:r>
      <w:r w:rsidR="004B4F87">
        <w:t>,</w:t>
      </w:r>
      <w:r>
        <w:t xml:space="preserve"> am bekanntesten sind 180°-Darstellungen. Für diese </w:t>
      </w:r>
      <w:r w:rsidR="004B4F87">
        <w:t>Bachelora</w:t>
      </w:r>
      <w:r>
        <w:t xml:space="preserve">rbeit werden jedoch </w:t>
      </w:r>
      <w:r w:rsidRPr="004B4F87">
        <w:rPr>
          <w:rStyle w:val="Fett"/>
          <w:rFonts w:eastAsiaTheme="majorEastAsia"/>
          <w:b w:val="0"/>
          <w:bCs w:val="0"/>
        </w:rPr>
        <w:t>360°-</w:t>
      </w:r>
      <w:r w:rsidRPr="004B4F87">
        <w:rPr>
          <w:rStyle w:val="Fett"/>
          <w:rFonts w:eastAsiaTheme="majorEastAsia"/>
          <w:b w:val="0"/>
          <w:bCs w:val="0"/>
        </w:rPr>
        <w:lastRenderedPageBreak/>
        <w:t>Panoramen</w:t>
      </w:r>
      <w:r>
        <w:t xml:space="preserve"> betrachtet, da </w:t>
      </w:r>
      <w:r w:rsidR="004B4F87">
        <w:t xml:space="preserve">diese </w:t>
      </w:r>
      <w:r>
        <w:t xml:space="preserve">im Kontext von </w:t>
      </w:r>
      <w:r w:rsidRPr="003D156C">
        <w:rPr>
          <w:rStyle w:val="Fett"/>
          <w:rFonts w:eastAsiaTheme="majorEastAsia"/>
          <w:b w:val="0"/>
          <w:bCs w:val="0"/>
        </w:rPr>
        <w:t>3D-Visualisierung und Tiefenwahrnehmung</w:t>
      </w:r>
      <w:r w:rsidRPr="003D156C">
        <w:rPr>
          <w:b/>
          <w:bCs/>
        </w:rPr>
        <w:t xml:space="preserve"> </w:t>
      </w:r>
      <w:r w:rsidR="004B4F87">
        <w:t>relevanter sind.</w:t>
      </w:r>
      <w:r w:rsidR="0067173A">
        <w:t xml:space="preserve"> </w:t>
      </w:r>
      <w:r w:rsidR="0067173A" w:rsidRPr="0067173A">
        <w:t>Diese Panoramen decken das gesamte Sichtfeld ab, das sich über 360° horizontal und 180° vertikal erstreckt.</w:t>
      </w:r>
      <w:r w:rsidR="0067173A">
        <w:t xml:space="preserve"> </w:t>
      </w:r>
      <w:r w:rsidR="001E4CC0">
        <w:fldChar w:fldCharType="begin"/>
      </w:r>
      <w:r w:rsidR="001E4CC0">
        <w:instrText xml:space="preserve"> ADDIN ZOTERO_ITEM CSL_CITATION {"citationID":"qfun85f4","properties":{"formattedCitation":"(Hoffmann, 2025, S. 23\\uc0\\u8211{}25)","plainCitation":"(Hoffmann, 2025, S. 23–25)","noteIndex":0},"citationItems":[{"id":100,"uris":["http://zotero.org/users/14551900/items/DM9387QV"],"itemData":{"id":100,"type":"book","collection-title":"X.media.press","event-place":"Wiesbaden","ISBN":"978-3-658-48566-5","language":"de","license":"https://www.springernature.com/gp/researchers/text-and-data-mining","note":"DOI: 10.1007/978-3-658-48567-2","publisher":"Springer Fachmedien Wiesbaden","publisher-place":"Wiesbaden","source":"DOI.org (Crossref)","title":"Beyond (Multi-) Media: Multimediaformen erklärt: Von Panoramabildern über 3D bis zu den immersiven Welten des Metaversums","title-short":"Beyond (Multi-) Media","URL":"https://link.springer.com/10.1007/978-3-658-48567-2","author":[{"family":"Hoffmann","given":"Peter"}],"accessed":{"date-parts":[["2025",10,13]]},"issued":{"date-parts":[["2025"]]},"citation-key":"hoffmannMultiMediaMultimediaformen2025"},"locator":"23-25"}],"schema":"https://github.com/citation-style-language/schema/raw/master/csl-citation.json"} </w:instrText>
      </w:r>
      <w:r w:rsidR="001E4CC0">
        <w:fldChar w:fldCharType="separate"/>
      </w:r>
      <w:r w:rsidR="001E4CC0" w:rsidRPr="001E4CC0">
        <w:t>(Hoffmann, 2025, S. 23–25)</w:t>
      </w:r>
      <w:r w:rsidR="001E4CC0">
        <w:fldChar w:fldCharType="end"/>
      </w:r>
      <w:r>
        <w:t>.</w:t>
      </w:r>
      <w:r w:rsidR="003D156C">
        <w:t xml:space="preserve"> </w:t>
      </w:r>
      <w:r w:rsidR="00A03D97">
        <w:t xml:space="preserve">Praktisch nutzt man 360°-Panoramen oft in </w:t>
      </w:r>
      <w:r w:rsidR="007D2612">
        <w:t>VR-Anwendungen</w:t>
      </w:r>
      <w:r w:rsidR="00A03D97">
        <w:t xml:space="preserve"> oder im Architekturbereich zur Simulation, in den anwendungsfällen wirken sie besonders Immersiv.</w:t>
      </w:r>
      <w:r w:rsidR="0067173A">
        <w:t xml:space="preserve"> </w:t>
      </w:r>
    </w:p>
    <w:p w14:paraId="5CA53BBA" w14:textId="3353200A" w:rsidR="00A62ECC" w:rsidRDefault="00F26DCA" w:rsidP="00B17E9D">
      <w:pPr>
        <w:rPr>
          <w:lang w:eastAsia="en-US"/>
        </w:rPr>
      </w:pPr>
      <w:r>
        <w:rPr>
          <w:lang w:eastAsia="en-US"/>
        </w:rPr>
        <w:t xml:space="preserve">Diese Darstellungsform ist besonders </w:t>
      </w:r>
      <w:r w:rsidR="002818BE">
        <w:rPr>
          <w:lang w:eastAsia="en-US"/>
        </w:rPr>
        <w:t>hilfreich,</w:t>
      </w:r>
      <w:r>
        <w:rPr>
          <w:lang w:eastAsia="en-US"/>
        </w:rPr>
        <w:t xml:space="preserve"> um seine Umgebung von einem Zentralen </w:t>
      </w:r>
      <w:r w:rsidR="009176A9">
        <w:rPr>
          <w:lang w:eastAsia="en-US"/>
        </w:rPr>
        <w:t>P</w:t>
      </w:r>
      <w:r>
        <w:rPr>
          <w:lang w:eastAsia="en-US"/>
        </w:rPr>
        <w:t>unkt aus wahrzunehmen</w:t>
      </w:r>
      <w:r w:rsidR="00941B84">
        <w:rPr>
          <w:lang w:eastAsia="en-US"/>
        </w:rPr>
        <w:t xml:space="preserve">. </w:t>
      </w:r>
      <w:commentRangeStart w:id="14"/>
      <w:r w:rsidR="00857B94">
        <w:rPr>
          <w:lang w:eastAsia="en-US"/>
        </w:rPr>
        <w:t>In der Regel sehen wir unse</w:t>
      </w:r>
      <w:r w:rsidR="001F39BF">
        <w:rPr>
          <w:lang w:eastAsia="en-US"/>
        </w:rPr>
        <w:t xml:space="preserve">r Sichtfeld um uns herum, ein Panorama bildet dieses </w:t>
      </w:r>
      <w:r w:rsidR="009104D3">
        <w:rPr>
          <w:lang w:eastAsia="en-US"/>
        </w:rPr>
        <w:t>Sichtfeld</w:t>
      </w:r>
      <w:r w:rsidR="001F39BF">
        <w:rPr>
          <w:lang w:eastAsia="en-US"/>
        </w:rPr>
        <w:t xml:space="preserve"> auf eine Flache ebene ab und erzeugt damit eine Verzerrung</w:t>
      </w:r>
      <w:r w:rsidR="00BE2C05">
        <w:rPr>
          <w:lang w:eastAsia="en-US"/>
        </w:rPr>
        <w:t xml:space="preserve"> </w:t>
      </w:r>
      <w:r w:rsidR="00BE2C05">
        <w:rPr>
          <w:lang w:eastAsia="en-US"/>
        </w:rPr>
        <w:fldChar w:fldCharType="begin"/>
      </w:r>
      <w:r w:rsidR="00BE2C05">
        <w:rPr>
          <w:lang w:eastAsia="en-US"/>
        </w:rPr>
        <w:instrText xml:space="preserve"> ADDIN ZOTERO_ITEM CSL_CITATION {"citationID":"PLTJ5kUZ","properties":{"formattedCitation":"(Hoffmann, 2025, S. 21\\uc0\\u8211{}24)","plainCitation":"(Hoffmann, 2025, S. 21–24)","noteIndex":0},"citationItems":[{"id":100,"uris":["http://zotero.org/users/14551900/items/DM9387QV"],"itemData":{"id":100,"type":"book","collection-title":"X.media.press","event-place":"Wiesbaden","ISBN":"978-3-658-48566-5","language":"de","license":"https://www.springernature.com/gp/researchers/text-and-data-mining","note":"DOI: 10.1007/978-3-658-48567-2","publisher":"Springer Fachmedien Wiesbaden","publisher-place":"Wiesbaden","source":"DOI.org (Crossref)","title":"Beyond (Multi-) Media: Multimediaformen erklärt: Von Panoramabildern über 3D bis zu den immersiven Welten des Metaversums","title-short":"Beyond (Multi-) Media","URL":"https://link.springer.com/10.1007/978-3-658-48567-2","author":[{"family":"Hoffmann","given":"Peter"}],"accessed":{"date-parts":[["2025",10,13]]},"issued":{"date-parts":[["2025"]]},"citation-key":"hoffmannMultiMediaMultimediaformen2025"},"locator":"21-24","label":"page"}],"schema":"https://github.com/citation-style-language/schema/raw/master/csl-citation.json"} </w:instrText>
      </w:r>
      <w:r w:rsidR="00BE2C05">
        <w:rPr>
          <w:lang w:eastAsia="en-US"/>
        </w:rPr>
        <w:fldChar w:fldCharType="separate"/>
      </w:r>
      <w:r w:rsidR="00BE2C05" w:rsidRPr="00BE2C05">
        <w:t>(Hoffmann, 2025, S. 21–24)</w:t>
      </w:r>
      <w:r w:rsidR="00BE2C05">
        <w:rPr>
          <w:lang w:eastAsia="en-US"/>
        </w:rPr>
        <w:fldChar w:fldCharType="end"/>
      </w:r>
      <w:r w:rsidR="001F39BF">
        <w:rPr>
          <w:lang w:eastAsia="en-US"/>
        </w:rPr>
        <w:t xml:space="preserve">. </w:t>
      </w:r>
      <w:commentRangeEnd w:id="14"/>
      <w:r w:rsidR="00AE7BD2">
        <w:rPr>
          <w:rStyle w:val="Kommentarzeichen"/>
          <w:sz w:val="24"/>
          <w:szCs w:val="20"/>
          <w:lang w:eastAsia="en-US"/>
        </w:rPr>
        <w:commentReference w:id="14"/>
      </w:r>
    </w:p>
    <w:p w14:paraId="74797966" w14:textId="77777777" w:rsidR="00B052D1" w:rsidRPr="00A62ECC" w:rsidRDefault="00B052D1" w:rsidP="00B17E9D">
      <w:pPr>
        <w:rPr>
          <w:lang w:eastAsia="en-US"/>
        </w:rPr>
      </w:pPr>
    </w:p>
    <w:p w14:paraId="61585032" w14:textId="2188060E" w:rsidR="003F455E" w:rsidRDefault="085138D3" w:rsidP="00B052D1">
      <w:pPr>
        <w:pStyle w:val="berschrift3"/>
        <w:rPr>
          <w:lang w:eastAsia="en-US"/>
        </w:rPr>
      </w:pPr>
      <w:bookmarkStart w:id="15" w:name="_Toc216258421"/>
      <w:r w:rsidRPr="3B995A14">
        <w:rPr>
          <w:lang w:eastAsia="en-US"/>
        </w:rPr>
        <w:t xml:space="preserve">Equirectangular Projection und </w:t>
      </w:r>
      <w:r w:rsidR="00DD2E0A">
        <w:rPr>
          <w:lang w:eastAsia="en-US"/>
        </w:rPr>
        <w:t xml:space="preserve">Geometrische </w:t>
      </w:r>
      <w:r w:rsidRPr="3B995A14">
        <w:rPr>
          <w:lang w:eastAsia="en-US"/>
        </w:rPr>
        <w:t>Verzerrungen</w:t>
      </w:r>
      <w:bookmarkEnd w:id="15"/>
    </w:p>
    <w:p w14:paraId="0504B9F1" w14:textId="04DBBD2C" w:rsidR="00273270" w:rsidRDefault="004E2B7E" w:rsidP="00B052D1">
      <w:pPr>
        <w:rPr>
          <w:lang w:eastAsia="en-US"/>
        </w:rPr>
      </w:pPr>
      <w:r>
        <w:rPr>
          <w:lang w:eastAsia="en-US"/>
        </w:rPr>
        <w:t>Wir betrachten die Welt in einer sphärischen Geometrie unser gesamtes Sichtfeld bildet eine 360°</w:t>
      </w:r>
      <w:r w:rsidR="0067173A">
        <w:rPr>
          <w:lang w:eastAsia="en-US"/>
        </w:rPr>
        <w:t xml:space="preserve"> Kugeloberfläche.</w:t>
      </w:r>
      <w:r w:rsidR="00D3681A">
        <w:rPr>
          <w:lang w:eastAsia="en-US"/>
        </w:rPr>
        <w:t xml:space="preserve"> </w:t>
      </w:r>
      <w:r w:rsidR="0067173A">
        <w:rPr>
          <w:lang w:eastAsia="en-US"/>
        </w:rPr>
        <w:t>J</w:t>
      </w:r>
      <w:r w:rsidR="00D3681A">
        <w:rPr>
          <w:lang w:eastAsia="en-US"/>
        </w:rPr>
        <w:t xml:space="preserve">eder </w:t>
      </w:r>
      <w:r w:rsidR="0067173A">
        <w:rPr>
          <w:lang w:eastAsia="en-US"/>
        </w:rPr>
        <w:t>Punkt</w:t>
      </w:r>
      <w:r w:rsidR="00D3681A">
        <w:rPr>
          <w:lang w:eastAsia="en-US"/>
        </w:rPr>
        <w:t xml:space="preserve"> in diesen </w:t>
      </w:r>
      <w:r w:rsidR="0067173A">
        <w:rPr>
          <w:lang w:eastAsia="en-US"/>
        </w:rPr>
        <w:t>Raum</w:t>
      </w:r>
      <w:r w:rsidR="00D3681A">
        <w:rPr>
          <w:lang w:eastAsia="en-US"/>
        </w:rPr>
        <w:t xml:space="preserve"> lässt sich durch Richtungsvektoren beschreiben</w:t>
      </w:r>
      <w:r w:rsidR="0067173A">
        <w:rPr>
          <w:lang w:eastAsia="en-US"/>
        </w:rPr>
        <w:t xml:space="preserve"> oder Sphärischen Koordinaten beschreiben</w:t>
      </w:r>
      <w:r w:rsidR="00D3681A">
        <w:rPr>
          <w:lang w:eastAsia="en-US"/>
        </w:rPr>
        <w:t xml:space="preserve">. </w:t>
      </w:r>
      <w:r w:rsidR="00D014B7">
        <w:rPr>
          <w:lang w:eastAsia="en-US"/>
        </w:rPr>
        <w:t>Sobald man diese Umgebung auf eine 2D Fläche überträgt, in Form eines Bilds oder ähnliches</w:t>
      </w:r>
      <w:r w:rsidR="006C733A">
        <w:rPr>
          <w:lang w:eastAsia="en-US"/>
        </w:rPr>
        <w:t xml:space="preserve"> wird im Oberen und unterem Bereich das Bild verzerrt. Das 360°-Panorama wird an der Oberen und Unteren Bildfläche</w:t>
      </w:r>
      <w:r w:rsidR="002527A8">
        <w:rPr>
          <w:lang w:eastAsia="en-US"/>
        </w:rPr>
        <w:t xml:space="preserve"> gestaucht und in die Ecken des </w:t>
      </w:r>
      <w:r w:rsidR="002527A8" w:rsidRPr="3B995A14">
        <w:rPr>
          <w:lang w:eastAsia="en-US"/>
        </w:rPr>
        <w:t>Equirectangular</w:t>
      </w:r>
      <w:r w:rsidR="002527A8">
        <w:rPr>
          <w:lang w:eastAsia="en-US"/>
        </w:rPr>
        <w:t>s „abgewickelt“</w:t>
      </w:r>
      <w:r w:rsidR="006C733A">
        <w:rPr>
          <w:lang w:eastAsia="en-US"/>
        </w:rPr>
        <w:t xml:space="preserve">, dass Breitengrade </w:t>
      </w:r>
      <w:r w:rsidR="006C733A" w:rsidRPr="006C733A">
        <w:rPr>
          <w:lang w:eastAsia="en-US"/>
        </w:rPr>
        <w:t>linear auf die y-Achse und Längengrade linear auf die x-Achse gemappt werden.</w:t>
      </w:r>
      <w:r w:rsidR="006C733A">
        <w:rPr>
          <w:lang w:eastAsia="en-US"/>
        </w:rPr>
        <w:t xml:space="preserve"> Mathematisch </w:t>
      </w:r>
      <w:r w:rsidR="007936E0">
        <w:rPr>
          <w:lang w:eastAsia="en-US"/>
        </w:rPr>
        <w:t>Beschrieben</w:t>
      </w:r>
      <w:r w:rsidR="00273270">
        <w:rPr>
          <w:lang w:eastAsia="en-US"/>
        </w:rPr>
        <w:t xml:space="preserve">: </w:t>
      </w:r>
    </w:p>
    <w:p w14:paraId="30A3DA80" w14:textId="2BCDEEDE" w:rsidR="00273270" w:rsidRDefault="00273270" w:rsidP="00B052D1">
      <w:pPr>
        <w:rPr>
          <w:lang w:eastAsia="en-US"/>
        </w:rPr>
      </w:pPr>
      <m:oMathPara>
        <m:oMath>
          <m:r>
            <w:rPr>
              <w:rFonts w:ascii="Cambria Math" w:hAnsi="Cambria Math"/>
              <w:lang w:eastAsia="en-US"/>
            </w:rPr>
            <m:t>x=λ, y=∅</m:t>
          </m:r>
          <m:r>
            <m:rPr>
              <m:sty m:val="p"/>
            </m:rPr>
            <w:rPr>
              <w:lang w:eastAsia="en-US"/>
            </w:rPr>
            <w:br/>
          </m:r>
        </m:oMath>
      </m:oMathPara>
      <w:r w:rsidR="005A2928">
        <w:rPr>
          <w:lang w:eastAsia="en-US"/>
        </w:rPr>
        <w:t xml:space="preserve">Längengrad </w:t>
      </w:r>
      <m:oMath>
        <m:r>
          <w:rPr>
            <w:rFonts w:ascii="Cambria Math" w:hAnsi="Cambria Math"/>
            <w:lang w:eastAsia="en-US"/>
          </w:rPr>
          <m:t>λ</m:t>
        </m:r>
      </m:oMath>
      <w:r w:rsidR="005A2928">
        <w:rPr>
          <w:lang w:eastAsia="en-US"/>
        </w:rPr>
        <w:t xml:space="preserve"> € [-180,180] und Breitengrad </w:t>
      </w:r>
      <m:oMath>
        <m:r>
          <w:rPr>
            <w:rFonts w:ascii="Cambria Math" w:hAnsi="Cambria Math"/>
            <w:lang w:eastAsia="en-US"/>
          </w:rPr>
          <m:t>∅</m:t>
        </m:r>
      </m:oMath>
      <w:r w:rsidR="005A2928">
        <w:rPr>
          <w:lang w:eastAsia="en-US"/>
        </w:rPr>
        <w:t xml:space="preserve"> € [-90,90].</w:t>
      </w:r>
    </w:p>
    <w:p w14:paraId="4E1569A1" w14:textId="10C5E28E" w:rsidR="005A2928" w:rsidRDefault="005A2928" w:rsidP="00B052D1">
      <w:pPr>
        <w:rPr>
          <w:lang w:eastAsia="en-US"/>
        </w:rPr>
      </w:pPr>
      <w:r>
        <w:rPr>
          <w:lang w:eastAsia="en-US"/>
        </w:rPr>
        <w:t xml:space="preserve">Der Maßstab M Wächst mit der breite: </w:t>
      </w:r>
    </w:p>
    <w:p w14:paraId="45D54EB8" w14:textId="2CE9ED27" w:rsidR="004758C1" w:rsidRDefault="0067760C" w:rsidP="00B052D1">
      <w:pPr>
        <w:rPr>
          <w:lang w:eastAsia="en-US"/>
        </w:rPr>
      </w:pPr>
      <m:oMathPara>
        <m:oMath>
          <m:r>
            <w:rPr>
              <w:rFonts w:ascii="Cambria Math" w:hAnsi="Cambria Math"/>
              <w:lang w:eastAsia="en-US"/>
            </w:rPr>
            <m:t>M=</m:t>
          </m:r>
          <m:f>
            <m:fPr>
              <m:ctrlPr>
                <w:rPr>
                  <w:rFonts w:ascii="Cambria Math" w:hAnsi="Cambria Math"/>
                  <w:i/>
                  <w:lang w:eastAsia="en-US"/>
                </w:rPr>
              </m:ctrlPr>
            </m:fPr>
            <m:num>
              <m:r>
                <w:rPr>
                  <w:rFonts w:ascii="Cambria Math" w:hAnsi="Cambria Math"/>
                  <w:lang w:eastAsia="en-US"/>
                </w:rPr>
                <m:t>1</m:t>
              </m:r>
            </m:num>
            <m:den>
              <m:func>
                <m:funcPr>
                  <m:ctrlPr>
                    <w:rPr>
                      <w:rFonts w:ascii="Cambria Math" w:hAnsi="Cambria Math"/>
                      <w:i/>
                      <w:lang w:eastAsia="en-US"/>
                    </w:rPr>
                  </m:ctrlPr>
                </m:funcPr>
                <m:fName>
                  <m:r>
                    <m:rPr>
                      <m:sty m:val="p"/>
                    </m:rPr>
                    <w:rPr>
                      <w:rFonts w:ascii="Cambria Math" w:hAnsi="Cambria Math"/>
                      <w:lang w:eastAsia="en-US"/>
                    </w:rPr>
                    <m:t>cos</m:t>
                  </m:r>
                </m:fName>
                <m:e>
                  <m:d>
                    <m:dPr>
                      <m:ctrlPr>
                        <w:rPr>
                          <w:rFonts w:ascii="Cambria Math" w:hAnsi="Cambria Math"/>
                          <w:i/>
                          <w:lang w:eastAsia="en-US"/>
                        </w:rPr>
                      </m:ctrlPr>
                    </m:dPr>
                    <m:e>
                      <m:r>
                        <w:rPr>
                          <w:rFonts w:ascii="Cambria Math" w:hAnsi="Cambria Math"/>
                          <w:lang w:eastAsia="en-US"/>
                        </w:rPr>
                        <m:t>∅</m:t>
                      </m:r>
                    </m:e>
                  </m:d>
                </m:e>
              </m:func>
            </m:den>
          </m:f>
        </m:oMath>
      </m:oMathPara>
    </w:p>
    <w:p w14:paraId="2A7A66A7" w14:textId="1FA3BDF9" w:rsidR="004758C1" w:rsidRDefault="00E3293A" w:rsidP="00B052D1">
      <w:pPr>
        <w:rPr>
          <w:b/>
          <w:bCs/>
          <w:lang w:eastAsia="en-US"/>
        </w:rPr>
      </w:pPr>
      <w:r w:rsidRPr="00E3293A">
        <w:rPr>
          <w:lang w:eastAsia="en-US"/>
        </w:rPr>
        <w:t xml:space="preserve">Am Äquator </w:t>
      </w:r>
      <m:oMath>
        <m:r>
          <w:rPr>
            <w:rFonts w:ascii="Cambria Math" w:hAnsi="Cambria Math"/>
            <w:lang w:eastAsia="en-US"/>
          </w:rPr>
          <m:t>(ϕ=0</m:t>
        </m:r>
        <m:r>
          <m:rPr>
            <m:sty m:val="p"/>
          </m:rPr>
          <w:rPr>
            <w:rFonts w:ascii="Cambria Math" w:hAnsi="Cambria Math"/>
            <w:lang w:eastAsia="en-US"/>
          </w:rPr>
          <m:t>°</m:t>
        </m:r>
        <m:r>
          <w:rPr>
            <w:rFonts w:ascii="Cambria Math" w:hAnsi="Cambria Math"/>
            <w:lang w:eastAsia="en-US"/>
          </w:rPr>
          <m:t>)</m:t>
        </m:r>
      </m:oMath>
      <w:r w:rsidRPr="00E3293A">
        <w:rPr>
          <w:lang w:eastAsia="en-US"/>
        </w:rPr>
        <w:t xml:space="preserve">ist </w:t>
      </w:r>
      <m:oMath>
        <m:r>
          <w:rPr>
            <w:rFonts w:ascii="Cambria Math" w:hAnsi="Cambria Math"/>
            <w:lang w:eastAsia="en-US"/>
          </w:rPr>
          <m:t>M=1</m:t>
        </m:r>
      </m:oMath>
      <w:r w:rsidRPr="00E3293A">
        <w:rPr>
          <w:lang w:eastAsia="en-US"/>
        </w:rPr>
        <w:t>→ keine Verzerrung</w:t>
      </w:r>
    </w:p>
    <w:p w14:paraId="25DBB09B" w14:textId="03182FB6" w:rsidR="00E3293A" w:rsidRDefault="00E3293A" w:rsidP="00B052D1">
      <w:pPr>
        <w:rPr>
          <w:lang w:eastAsia="en-US"/>
        </w:rPr>
      </w:pPr>
      <w:r w:rsidRPr="00E3293A">
        <w:rPr>
          <w:lang w:eastAsia="en-US"/>
        </w:rPr>
        <w:t xml:space="preserve">An den Polen </w:t>
      </w:r>
      <m:oMath>
        <m:r>
          <w:rPr>
            <w:rFonts w:ascii="Cambria Math" w:hAnsi="Cambria Math"/>
            <w:lang w:eastAsia="en-US"/>
          </w:rPr>
          <m:t>(ϕ=±90</m:t>
        </m:r>
        <m:r>
          <m:rPr>
            <m:sty m:val="p"/>
          </m:rPr>
          <w:rPr>
            <w:rFonts w:ascii="Cambria Math" w:hAnsi="Cambria Math"/>
            <w:lang w:eastAsia="en-US"/>
          </w:rPr>
          <m:t>°</m:t>
        </m:r>
        <m:r>
          <w:rPr>
            <w:rFonts w:ascii="Cambria Math" w:hAnsi="Cambria Math"/>
            <w:lang w:eastAsia="en-US"/>
          </w:rPr>
          <m:t>)</m:t>
        </m:r>
      </m:oMath>
      <w:r w:rsidRPr="00E3293A">
        <w:rPr>
          <w:lang w:eastAsia="en-US"/>
        </w:rPr>
        <w:t xml:space="preserve">geht </w:t>
      </w:r>
      <m:oMath>
        <m:r>
          <w:rPr>
            <w:rFonts w:ascii="Cambria Math" w:hAnsi="Cambria Math"/>
            <w:lang w:eastAsia="en-US"/>
          </w:rPr>
          <m:t>M→</m:t>
        </m:r>
        <m:r>
          <m:rPr>
            <m:sty m:val="p"/>
          </m:rPr>
          <w:rPr>
            <w:rFonts w:ascii="Cambria Math" w:hAnsi="Cambria Math"/>
            <w:lang w:eastAsia="en-US"/>
          </w:rPr>
          <m:t>∞</m:t>
        </m:r>
      </m:oMath>
      <w:r w:rsidRPr="00E3293A">
        <w:rPr>
          <w:lang w:eastAsia="en-US"/>
        </w:rPr>
        <w:t>→ maximale Verzerrung</w:t>
      </w:r>
    </w:p>
    <w:p w14:paraId="4F1779DA" w14:textId="4CFDD783" w:rsidR="003052F5" w:rsidRDefault="00EE4915" w:rsidP="00B052D1">
      <w:pPr>
        <w:rPr>
          <w:lang w:eastAsia="en-US"/>
        </w:rPr>
      </w:pPr>
      <w:r>
        <w:rPr>
          <w:noProof/>
          <w:lang w:eastAsia="en-US"/>
          <w14:ligatures w14:val="standardContextual"/>
        </w:rPr>
        <w:lastRenderedPageBreak/>
        <w:drawing>
          <wp:inline distT="0" distB="0" distL="0" distR="0" wp14:anchorId="41419BD3" wp14:editId="4B7EF4F2">
            <wp:extent cx="5760720" cy="2132965"/>
            <wp:effectExtent l="0" t="0" r="0" b="635"/>
            <wp:docPr id="1550921308" name="Grafik 1" descr="Ein Bild, das Diagramm, Kreis,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21308" name="Grafik 1" descr="Ein Bild, das Diagramm, Kreis, Reihe enthält.&#10;&#10;KI-generierte Inhalte können fehlerhaft sei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132965"/>
                    </a:xfrm>
                    <a:prstGeom prst="rect">
                      <a:avLst/>
                    </a:prstGeom>
                  </pic:spPr>
                </pic:pic>
              </a:graphicData>
            </a:graphic>
          </wp:inline>
        </w:drawing>
      </w:r>
    </w:p>
    <w:p w14:paraId="79689ED5" w14:textId="77777777" w:rsidR="00B26380" w:rsidRDefault="00B26380" w:rsidP="00B052D1">
      <w:pPr>
        <w:rPr>
          <w:lang w:eastAsia="en-US"/>
        </w:rPr>
      </w:pPr>
    </w:p>
    <w:p w14:paraId="650E97BA" w14:textId="13B5CDB2" w:rsidR="00133DD0" w:rsidRDefault="00BD7F12" w:rsidP="00B052D1">
      <w:pPr>
        <w:spacing w:before="0" w:after="160" w:line="278" w:lineRule="auto"/>
        <w:jc w:val="left"/>
        <w:rPr>
          <w:lang w:eastAsia="en-US"/>
        </w:rPr>
      </w:pPr>
      <w:r>
        <w:rPr>
          <w:noProof/>
          <w:lang w:eastAsia="en-US"/>
          <w14:ligatures w14:val="standardContextual"/>
        </w:rPr>
        <w:drawing>
          <wp:inline distT="0" distB="0" distL="0" distR="0" wp14:anchorId="1C68C8C0" wp14:editId="6F82EEFB">
            <wp:extent cx="5760720" cy="2880360"/>
            <wp:effectExtent l="0" t="0" r="0" b="0"/>
            <wp:docPr id="25849490" name="Grafik 1" descr="Ein Bild, das Himmel, Wolke, Sonnenaufgang, Landschaft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9490" name="Grafik 1" descr="Ein Bild, das Himmel, Wolke, Sonnenaufgang, Landschaft enthält."/>
                    <pic:cNvPicPr/>
                  </pic:nvPicPr>
                  <pic:blipFill>
                    <a:blip r:embed="rId19">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55BA384E" w14:textId="77777777" w:rsidR="00561F49" w:rsidRPr="00133DD0" w:rsidRDefault="00561F49" w:rsidP="00B052D1">
      <w:pPr>
        <w:spacing w:before="0" w:after="160" w:line="278" w:lineRule="auto"/>
        <w:jc w:val="left"/>
        <w:rPr>
          <w:lang w:eastAsia="en-US"/>
        </w:rPr>
      </w:pPr>
    </w:p>
    <w:p w14:paraId="6063E9E2" w14:textId="5610A698" w:rsidR="00EF28DE" w:rsidRDefault="00EF28DE" w:rsidP="00EF28DE">
      <w:pPr>
        <w:pStyle w:val="berschrift2"/>
        <w:rPr>
          <w:lang w:eastAsia="en-US"/>
        </w:rPr>
      </w:pPr>
      <w:bookmarkStart w:id="16" w:name="_Toc216258422"/>
      <w:r>
        <w:rPr>
          <w:lang w:eastAsia="en-US"/>
        </w:rPr>
        <w:t>Texturbasierte Verfahren der Tiefendarstellung</w:t>
      </w:r>
      <w:bookmarkEnd w:id="16"/>
    </w:p>
    <w:p w14:paraId="7C94956E" w14:textId="6F6384F2" w:rsidR="00EF28DE" w:rsidRDefault="00EF28DE" w:rsidP="00EF28DE">
      <w:pPr>
        <w:pStyle w:val="berschrift3"/>
        <w:rPr>
          <w:lang w:eastAsia="en-US"/>
        </w:rPr>
      </w:pPr>
      <w:bookmarkStart w:id="17" w:name="_Toc216258423"/>
      <w:r>
        <w:rPr>
          <w:lang w:eastAsia="en-US"/>
        </w:rPr>
        <w:t>Texture Baking</w:t>
      </w:r>
      <w:bookmarkEnd w:id="17"/>
    </w:p>
    <w:p w14:paraId="4398FB85" w14:textId="36D59640" w:rsidR="00CA73C9" w:rsidRDefault="00413BFA" w:rsidP="00CA73C9">
      <w:pPr>
        <w:rPr>
          <w:lang w:eastAsia="en-US"/>
        </w:rPr>
      </w:pPr>
      <w:commentRangeStart w:id="18"/>
      <w:r w:rsidRPr="00413BFA">
        <w:rPr>
          <w:lang w:eastAsia="en-US"/>
        </w:rPr>
        <w:t>Texture Baking ist ein Verfahren, bei dem Rendering-Ergebnisse eines High</w:t>
      </w:r>
      <w:r w:rsidR="00D5639F">
        <w:rPr>
          <w:lang w:eastAsia="en-US"/>
        </w:rPr>
        <w:t>-</w:t>
      </w:r>
      <w:r w:rsidRPr="00413BFA">
        <w:rPr>
          <w:lang w:eastAsia="en-US"/>
        </w:rPr>
        <w:t>Poly</w:t>
      </w:r>
      <w:r w:rsidR="00D5639F">
        <w:rPr>
          <w:lang w:eastAsia="en-US"/>
        </w:rPr>
        <w:t xml:space="preserve"> </w:t>
      </w:r>
      <w:r w:rsidRPr="00413BFA">
        <w:rPr>
          <w:lang w:eastAsia="en-US"/>
        </w:rPr>
        <w:t>Modells auf eine zweidimensionale Bitmap</w:t>
      </w:r>
      <w:r w:rsidR="00D5639F">
        <w:rPr>
          <w:lang w:eastAsia="en-US"/>
        </w:rPr>
        <w:t xml:space="preserve"> </w:t>
      </w:r>
      <w:r w:rsidRPr="00413BFA">
        <w:rPr>
          <w:lang w:eastAsia="en-US"/>
        </w:rPr>
        <w:t>Textur übertragen werden, um diese anschließend auf ein Low</w:t>
      </w:r>
      <w:r w:rsidR="00D5639F">
        <w:rPr>
          <w:lang w:eastAsia="en-US"/>
        </w:rPr>
        <w:t>-</w:t>
      </w:r>
      <w:r w:rsidRPr="00413BFA">
        <w:rPr>
          <w:lang w:eastAsia="en-US"/>
        </w:rPr>
        <w:t>Poly</w:t>
      </w:r>
      <w:r w:rsidR="00D5639F">
        <w:rPr>
          <w:lang w:eastAsia="en-US"/>
        </w:rPr>
        <w:t xml:space="preserve"> </w:t>
      </w:r>
      <w:r w:rsidRPr="00413BFA">
        <w:rPr>
          <w:lang w:eastAsia="en-US"/>
        </w:rPr>
        <w:t>Modell anzuwenden</w:t>
      </w:r>
      <w:r>
        <w:rPr>
          <w:lang w:eastAsia="en-US"/>
        </w:rPr>
        <w:t xml:space="preserve"> </w:t>
      </w:r>
      <w:r w:rsidR="000744D4">
        <w:rPr>
          <w:lang w:eastAsia="en-US"/>
        </w:rPr>
        <w:fldChar w:fldCharType="begin"/>
      </w:r>
      <w:r w:rsidR="000744D4">
        <w:rPr>
          <w:lang w:eastAsia="en-US"/>
        </w:rPr>
        <w:instrText xml:space="preserve"> ADDIN ZOTERO_ITEM CSL_CITATION {"citationID":"quVSM5BX","properties":{"unsorted":true,"formattedCitation":"(Zhang et al., 2023, S. 647\\uc0\\u8211{}648)","plainCitation":"(Zhang et al., 2023, S. 647–648)","noteIndex":0},"citationItems":[{"id":106,"uris":["http://zotero.org/users/14551900/items/52A2TVVQ"],"itemData":{"id":106,"type":"article-journal","abstract":"Three-dimensional (3D) high-ﬁdelity surface models play an important role in urban scene construction. However, the data quantity of such models is large and places a tremendous burden on rendering. Many applications must balance the visual quality of the models with the rendering eﬃciency. The study provides a practical texture baking processing pipeline for generating 3D models to reduce the model complexity and preserve the visually pleasing details. Concretely, we apply a mesh simpliﬁcation to the original model and use texture baking to create three types of baked textures, namely, a diﬀuse map, normal map and displacement map. The simpliﬁed model with the baked textures has a pleasing visualization eﬀect in a rendering engine. Furthermore, we discuss the inﬂuence of various factors in the process on the results, as well as the functional principles and characteristics of the baking textures. The proposed approach is very useful for real-time rendering with limited rendering hardware as no additional memory or computing capacity is required for properly preserving the relief details of the model. Each step in the pipeline is described in detail to facilitate the realization.","container-title":"International Journal of Digital Earth","DOI":"10.1080/17538947.2023.2177758","ISSN":"1753-8947, 1753-8955","issue":"1","journalAbbreviation":"International Journal of Digital Earth","language":"en","page":"645-670","source":"DOI.org (Crossref)","title":"When a tree model meets texture baking: an approach for quality-preserving lightweight visualization in virtual 3D scene construction","title-short":"When a tree model meets texture baking","volume":"16","author":[{"family":"Zhang","given":"Chen"},{"family":"He","given":"Biao"},{"family":"Guo","given":"Renzhong"},{"family":"Ma","given":"Ding"}],"issued":{"date-parts":[["2023",10,2]]},"citation-key":"zhangWhenTreeModel2023"},"locator":"647-648","label":"page"}],"schema":"https://github.com/citation-style-language/schema/raw/master/csl-citation.json"} </w:instrText>
      </w:r>
      <w:r w:rsidR="000744D4">
        <w:rPr>
          <w:lang w:eastAsia="en-US"/>
        </w:rPr>
        <w:fldChar w:fldCharType="separate"/>
      </w:r>
      <w:r w:rsidR="000744D4" w:rsidRPr="000744D4">
        <w:t>(Zhang et al., 2023, S. 647–648)</w:t>
      </w:r>
      <w:r w:rsidR="000744D4">
        <w:rPr>
          <w:lang w:eastAsia="en-US"/>
        </w:rPr>
        <w:fldChar w:fldCharType="end"/>
      </w:r>
      <w:r>
        <w:rPr>
          <w:lang w:eastAsia="en-US"/>
        </w:rPr>
        <w:t xml:space="preserve"> </w:t>
      </w:r>
      <w:r w:rsidRPr="00413BFA">
        <w:rPr>
          <w:lang w:eastAsia="en-US"/>
        </w:rPr>
        <w:t>.</w:t>
      </w:r>
      <w:r>
        <w:rPr>
          <w:lang w:eastAsia="en-US"/>
        </w:rPr>
        <w:t xml:space="preserve"> </w:t>
      </w:r>
      <w:r w:rsidR="00496B2C" w:rsidRPr="00496B2C">
        <w:rPr>
          <w:lang w:eastAsia="en-US"/>
        </w:rPr>
        <w:t>Texture Baking wird oft für Spiele</w:t>
      </w:r>
      <w:r w:rsidR="00C92976">
        <w:rPr>
          <w:lang w:eastAsia="en-US"/>
        </w:rPr>
        <w:t xml:space="preserve">, </w:t>
      </w:r>
      <w:r w:rsidR="0000426A" w:rsidRPr="0000426A">
        <w:rPr>
          <w:lang w:eastAsia="en-US"/>
        </w:rPr>
        <w:t>Web-basierte</w:t>
      </w:r>
      <w:r w:rsidR="00496B2C" w:rsidRPr="00496B2C">
        <w:rPr>
          <w:lang w:eastAsia="en-US"/>
        </w:rPr>
        <w:t xml:space="preserve"> oder VR/AR Anwendungsfälle verwendet, da es Speicher und Rechenressourcen sparen kann Andernfalls müssen beispielsweise für ein 3D-Modell einer Schreibtischlampe mehrere Texturen in hoher Auflösung gerendert werden.</w:t>
      </w:r>
      <w:r w:rsidR="00CA73C9">
        <w:rPr>
          <w:lang w:eastAsia="en-US"/>
        </w:rPr>
        <w:t xml:space="preserve"> </w:t>
      </w:r>
      <w:r w:rsidR="00CA73C9">
        <w:rPr>
          <w:lang w:eastAsia="en-US"/>
        </w:rPr>
        <w:fldChar w:fldCharType="begin"/>
      </w:r>
      <w:r w:rsidR="00CA73C9">
        <w:rPr>
          <w:lang w:eastAsia="en-US"/>
        </w:rPr>
        <w:instrText xml:space="preserve"> ADDIN ZOTERO_ITEM CSL_CITATION {"citationID":"mauohOK5","properties":{"formattedCitation":"(Adobe, 2025)","plainCitation":"(Adobe, 2025)","noteIndex":0},"citationItems":[{"id":103,"uris":["http://zotero.org/users/14551900/items/WG48IAET"],"itemData":{"id":103,"type":"webpage","abstract":"bakers &gt; Getting Started &gt; What is Baking ?","language":"en-US","title":"What is Baking ? | Substance 3D bakers","title-short":"What is Baking ?","URL":"https://helpx.adobe.com/content/help/en/substance-3d-bake/getting-started/what-is-baking.html","author":[{"family":"Adobe","given":""}],"accessed":{"date-parts":[["2025",10,18]]},"issued":{"date-parts":[["2025"]]},"citation-key":"adobeWhatBakingSubstance2025"}}],"schema":"https://github.com/citation-style-language/schema/raw/master/csl-citation.json"} </w:instrText>
      </w:r>
      <w:r w:rsidR="00CA73C9">
        <w:rPr>
          <w:lang w:eastAsia="en-US"/>
        </w:rPr>
        <w:fldChar w:fldCharType="separate"/>
      </w:r>
      <w:r w:rsidR="00CA73C9" w:rsidRPr="00CA73C9">
        <w:t>(Adobe, 2025)</w:t>
      </w:r>
      <w:r w:rsidR="00CA73C9">
        <w:rPr>
          <w:lang w:eastAsia="en-US"/>
        </w:rPr>
        <w:fldChar w:fldCharType="end"/>
      </w:r>
      <w:r w:rsidR="00496B2C" w:rsidRPr="00496B2C">
        <w:rPr>
          <w:lang w:eastAsia="en-US"/>
        </w:rPr>
        <w:t xml:space="preserve"> </w:t>
      </w:r>
    </w:p>
    <w:p w14:paraId="0B984797" w14:textId="027DFFD3" w:rsidR="004858B9" w:rsidRDefault="00496B2C" w:rsidP="00CA73C9">
      <w:pPr>
        <w:rPr>
          <w:lang w:eastAsia="en-US"/>
        </w:rPr>
      </w:pPr>
      <w:r w:rsidRPr="00496B2C">
        <w:rPr>
          <w:lang w:eastAsia="en-US"/>
        </w:rPr>
        <w:t xml:space="preserve">Der Schirm der Lampe ist </w:t>
      </w:r>
      <w:r w:rsidR="00C92976">
        <w:rPr>
          <w:lang w:eastAsia="en-US"/>
        </w:rPr>
        <w:t xml:space="preserve">beispielsweise </w:t>
      </w:r>
      <w:r w:rsidRPr="00496B2C">
        <w:rPr>
          <w:lang w:eastAsia="en-US"/>
        </w:rPr>
        <w:t xml:space="preserve">grünlich transparent und matt, der Lampenfuß besteht aus </w:t>
      </w:r>
      <w:r w:rsidR="004B2EC1">
        <w:rPr>
          <w:lang w:eastAsia="en-US"/>
        </w:rPr>
        <w:t>br</w:t>
      </w:r>
      <w:r w:rsidRPr="00496B2C">
        <w:rPr>
          <w:lang w:eastAsia="en-US"/>
        </w:rPr>
        <w:t>au</w:t>
      </w:r>
      <w:r w:rsidR="00282227">
        <w:rPr>
          <w:lang w:eastAsia="en-US"/>
        </w:rPr>
        <w:t xml:space="preserve">nem </w:t>
      </w:r>
      <w:r w:rsidRPr="00496B2C">
        <w:rPr>
          <w:lang w:eastAsia="en-US"/>
        </w:rPr>
        <w:t xml:space="preserve">Holz, und die Beine sind aus glänzendem Metall. Das wären 3 aufwändige </w:t>
      </w:r>
      <w:r w:rsidRPr="00496B2C">
        <w:rPr>
          <w:lang w:eastAsia="en-US"/>
        </w:rPr>
        <w:lastRenderedPageBreak/>
        <w:t xml:space="preserve">Texturen für ein 3D Modell, die viel Speicherplatz benötigen. Mit Texture Baking könnte man die 3 verschiedenen Texturen zu einer kombinieren (Knodt et al., 2023). So werden beispielsweise Farben (Base Color), Roughness map, Normal </w:t>
      </w:r>
      <w:r w:rsidR="00AE2B91" w:rsidRPr="00496B2C">
        <w:rPr>
          <w:lang w:eastAsia="en-US"/>
        </w:rPr>
        <w:t>Map</w:t>
      </w:r>
      <w:r w:rsidRPr="00496B2C">
        <w:rPr>
          <w:lang w:eastAsia="en-US"/>
        </w:rPr>
        <w:t xml:space="preserve"> und Metallizität (Metallic) in einem „Atlas“ Gespeichert (Blender Foundation, 2025a). Das reduziert den Speicherbedarf und auch den Rechenaufwand bei der Laufzeit. Um Texture Baking in Blender anzuwenden, braucht das 3D-Modell eine UV-</w:t>
      </w:r>
      <w:r w:rsidR="00E17FD9">
        <w:rPr>
          <w:lang w:eastAsia="en-US"/>
        </w:rPr>
        <w:t>M</w:t>
      </w:r>
      <w:r w:rsidRPr="00496B2C">
        <w:rPr>
          <w:lang w:eastAsia="en-US"/>
        </w:rPr>
        <w:t>ap und eine „Image Texture Node“ um die Ergebnisse zu speichern (Blender Foundation, 2025a).</w:t>
      </w:r>
      <w:r w:rsidR="004B2EC1">
        <w:rPr>
          <w:lang w:eastAsia="en-US"/>
        </w:rPr>
        <w:t xml:space="preserve"> Der Prozess ist läuft ähnlich ab wie ein Rendering verfahren, nur mit dem Unterschied, dass das Ergebnis nicht mit einem Framebuffer sondern auf eine Texture gespeichert wird. </w:t>
      </w:r>
    </w:p>
    <w:p w14:paraId="66B29DA2" w14:textId="1D1B5DDC" w:rsidR="0006453A" w:rsidRPr="0006453A" w:rsidRDefault="0006453A" w:rsidP="0006453A">
      <w:pPr>
        <w:rPr>
          <w:lang w:eastAsia="en-US"/>
        </w:rPr>
      </w:pPr>
      <w:r w:rsidRPr="0006453A">
        <w:rPr>
          <w:lang w:eastAsia="en-US"/>
        </w:rPr>
        <w:t>In Blender kann man zwischen zwei grundlegenden Bake-Verfahren unterscheiden.</w:t>
      </w:r>
      <w:r w:rsidR="00D5639F">
        <w:rPr>
          <w:lang w:eastAsia="en-US"/>
        </w:rPr>
        <w:t xml:space="preserve"> </w:t>
      </w:r>
      <w:r w:rsidRPr="0006453A">
        <w:rPr>
          <w:lang w:eastAsia="en-US"/>
        </w:rPr>
        <w:t>Im ersten Verfahren wird von einem Quellobjekt</w:t>
      </w:r>
      <w:r>
        <w:rPr>
          <w:lang w:eastAsia="en-US"/>
        </w:rPr>
        <w:t xml:space="preserve">, gängig wird hier ein High Poly verwendet, </w:t>
      </w:r>
      <w:r w:rsidRPr="0006453A">
        <w:rPr>
          <w:lang w:eastAsia="en-US"/>
        </w:rPr>
        <w:t xml:space="preserve">auf ein </w:t>
      </w:r>
      <w:r>
        <w:rPr>
          <w:lang w:eastAsia="en-US"/>
        </w:rPr>
        <w:t xml:space="preserve">Lowpoly oder das gewünschte Objekt </w:t>
      </w:r>
      <w:r w:rsidRPr="0006453A">
        <w:rPr>
          <w:lang w:eastAsia="en-US"/>
        </w:rPr>
        <w:t>gebacken. Dieses Vorgehen ist die gängigste Methode, da sich damit beliebige Texture Maps wie Normal, Ambient Occlusion oder Roughness vom detaillierten Modell auf ein vereinfachtes übertragen lassen.</w:t>
      </w:r>
      <w:r w:rsidR="00D5639F">
        <w:rPr>
          <w:lang w:eastAsia="en-US"/>
        </w:rPr>
        <w:t xml:space="preserve"> </w:t>
      </w:r>
      <w:r w:rsidR="00D5639F">
        <w:rPr>
          <w:lang w:eastAsia="en-US"/>
        </w:rPr>
        <w:fldChar w:fldCharType="begin"/>
      </w:r>
      <w:r w:rsidR="00D5639F">
        <w:rPr>
          <w:lang w:eastAsia="en-US"/>
        </w:rPr>
        <w:instrText xml:space="preserve"> ADDIN ZOTERO_ITEM CSL_CITATION {"citationID":"s6KuwjXq","properties":{"formattedCitation":"(Blender Foundation, 2025b)","plainCitation":"(Blender Foundation, 2025b)","noteIndex":0},"citationItems":[{"id":110,"uris":["http://zotero.org/users/14551900/items/FPLR6UNY"],"itemData":{"id":110,"type":"webpage","title":"Render Baking - Blender 4.5 LTS Manual","URL":"https://docs.blender.org/manual/en/latest/render/cycles/baking.html","author":[{"family":"Blender Foundation","given":""}],"accessed":{"date-parts":[["2025",10,18]]},"issued":{"date-parts":[["2025",10,19]]},"citation-key":"blenderfoundationRenderBakingBlender2025"}}],"schema":"https://github.com/citation-style-language/schema/raw/master/csl-citation.json"} </w:instrText>
      </w:r>
      <w:r w:rsidR="00D5639F">
        <w:rPr>
          <w:lang w:eastAsia="en-US"/>
        </w:rPr>
        <w:fldChar w:fldCharType="separate"/>
      </w:r>
      <w:r w:rsidR="00D5639F" w:rsidRPr="00D5639F">
        <w:t>(Blender Foundation, 2025b)</w:t>
      </w:r>
      <w:r w:rsidR="00D5639F">
        <w:rPr>
          <w:lang w:eastAsia="en-US"/>
        </w:rPr>
        <w:fldChar w:fldCharType="end"/>
      </w:r>
    </w:p>
    <w:p w14:paraId="6D564138" w14:textId="4A79D03A" w:rsidR="0006453A" w:rsidRDefault="0006453A" w:rsidP="0006453A">
      <w:pPr>
        <w:rPr>
          <w:lang w:eastAsia="en-US"/>
        </w:rPr>
      </w:pPr>
      <w:r w:rsidRPr="0006453A">
        <w:rPr>
          <w:lang w:eastAsia="en-US"/>
        </w:rPr>
        <w:t>Im zweiten Verfahren wird direkt auf dasselbe Mesh gebacken</w:t>
      </w:r>
      <w:r w:rsidR="004446F4">
        <w:rPr>
          <w:lang w:eastAsia="en-US"/>
        </w:rPr>
        <w:t xml:space="preserve">. </w:t>
      </w:r>
      <w:r w:rsidRPr="0006453A">
        <w:rPr>
          <w:lang w:eastAsia="en-US"/>
        </w:rPr>
        <w:t>Dieses Verfahren wird verwendet, um Material- oder Beleuchtungsinformationen innerhalb eines einzelnen Modells zu konsolidieren, etwa wenn mehrere Shader oder Materialien zu einer einheitlichen Textur zusammengeführt werden sollen. Dadurch kann man komplexe Node-Strukturen reduzieren oder statische Lichtinformationen</w:t>
      </w:r>
      <w:r w:rsidR="004446F4">
        <w:rPr>
          <w:lang w:eastAsia="en-US"/>
        </w:rPr>
        <w:t xml:space="preserve">, beispielsweise </w:t>
      </w:r>
      <w:r w:rsidR="004446F4" w:rsidRPr="004446F4">
        <w:rPr>
          <w:lang w:eastAsia="en-US"/>
        </w:rPr>
        <w:t>Lightmaps</w:t>
      </w:r>
      <w:r w:rsidR="004446F4">
        <w:rPr>
          <w:lang w:eastAsia="en-US"/>
        </w:rPr>
        <w:t xml:space="preserve">, </w:t>
      </w:r>
      <w:r w:rsidRPr="0006453A">
        <w:rPr>
          <w:lang w:eastAsia="en-US"/>
        </w:rPr>
        <w:t>direkt in das Objekt integrieren.</w:t>
      </w:r>
      <w:r w:rsidR="00D5639F">
        <w:rPr>
          <w:lang w:eastAsia="en-US"/>
        </w:rPr>
        <w:t xml:space="preserve"> </w:t>
      </w:r>
      <w:r w:rsidR="00D5639F">
        <w:rPr>
          <w:lang w:eastAsia="en-US"/>
        </w:rPr>
        <w:fldChar w:fldCharType="begin"/>
      </w:r>
      <w:r w:rsidR="00D5639F">
        <w:rPr>
          <w:lang w:eastAsia="en-US"/>
        </w:rPr>
        <w:instrText xml:space="preserve"> ADDIN ZOTERO_ITEM CSL_CITATION {"citationID":"VBY4Je1J","properties":{"formattedCitation":"(Blender Foundation, 2025b)","plainCitation":"(Blender Foundation, 2025b)","noteIndex":0},"citationItems":[{"id":110,"uris":["http://zotero.org/users/14551900/items/FPLR6UNY"],"itemData":{"id":110,"type":"webpage","title":"Render Baking - Blender 4.5 LTS Manual","URL":"https://docs.blender.org/manual/en/latest/render/cycles/baking.html","author":[{"family":"Blender Foundation","given":""}],"accessed":{"date-parts":[["2025",10,18]]},"issued":{"date-parts":[["2025",10,19]]},"citation-key":"blenderfoundationRenderBakingBlender2025"}}],"schema":"https://github.com/citation-style-language/schema/raw/master/csl-citation.json"} </w:instrText>
      </w:r>
      <w:r w:rsidR="00D5639F">
        <w:rPr>
          <w:lang w:eastAsia="en-US"/>
        </w:rPr>
        <w:fldChar w:fldCharType="separate"/>
      </w:r>
      <w:r w:rsidR="00D5639F" w:rsidRPr="00D5639F">
        <w:t>(Blender Foundation, 2025b)</w:t>
      </w:r>
      <w:r w:rsidR="00D5639F">
        <w:rPr>
          <w:lang w:eastAsia="en-US"/>
        </w:rPr>
        <w:fldChar w:fldCharType="end"/>
      </w:r>
      <w:commentRangeEnd w:id="18"/>
      <w:r w:rsidR="00D5639F">
        <w:rPr>
          <w:rStyle w:val="Kommentarzeichen"/>
          <w:sz w:val="24"/>
          <w:szCs w:val="20"/>
          <w:lang w:eastAsia="en-US"/>
        </w:rPr>
        <w:commentReference w:id="18"/>
      </w:r>
      <w:r w:rsidR="001B2C0D">
        <w:rPr>
          <w:lang w:eastAsia="en-US"/>
        </w:rPr>
        <w:t xml:space="preserve"> </w:t>
      </w:r>
    </w:p>
    <w:p w14:paraId="70412C96" w14:textId="6AB6A1D5" w:rsidR="004B2EC1" w:rsidRPr="00496B2C" w:rsidRDefault="001B2C0D" w:rsidP="00CA73C9">
      <w:pPr>
        <w:rPr>
          <w:lang w:eastAsia="en-US"/>
        </w:rPr>
      </w:pPr>
      <w:r w:rsidRPr="001B2C0D">
        <w:rPr>
          <w:lang w:eastAsia="en-US"/>
        </w:rPr>
        <w:t>Das Verfahren erfordert eine saubere Topologie und korrekte UV-Koordinaten, da jede geometrische Inkonsistenz (z. B. überlappende Faces, inverted Normals oder non-manifold Edges) zu Fehlberechnungen führt.</w:t>
      </w:r>
      <w:r>
        <w:rPr>
          <w:lang w:eastAsia="en-US"/>
        </w:rPr>
        <w:t xml:space="preserve"> Wichtig ist hierbei die Formgebenden Edges im Low-Poly beibehalten werden, um so genannte Fehler zu auszuschließen. </w:t>
      </w:r>
    </w:p>
    <w:p w14:paraId="140975CB" w14:textId="0F62E7D1" w:rsidR="003F455E" w:rsidRDefault="085138D3" w:rsidP="00EF28DE">
      <w:pPr>
        <w:pStyle w:val="berschrift3"/>
        <w:rPr>
          <w:lang w:eastAsia="en-US"/>
        </w:rPr>
      </w:pPr>
      <w:bookmarkStart w:id="19" w:name="_Toc216258424"/>
      <w:r w:rsidRPr="3B995A14">
        <w:rPr>
          <w:lang w:eastAsia="en-US"/>
        </w:rPr>
        <w:t>Rolle von Depth</w:t>
      </w:r>
      <w:r w:rsidR="1E614E34" w:rsidRPr="3B995A14">
        <w:rPr>
          <w:lang w:eastAsia="en-US"/>
        </w:rPr>
        <w:t xml:space="preserve"> </w:t>
      </w:r>
      <w:r w:rsidRPr="3B995A14">
        <w:rPr>
          <w:lang w:eastAsia="en-US"/>
        </w:rPr>
        <w:t>Maps</w:t>
      </w:r>
      <w:bookmarkEnd w:id="19"/>
      <w:r w:rsidRPr="3B995A14">
        <w:rPr>
          <w:lang w:eastAsia="en-US"/>
        </w:rPr>
        <w:t xml:space="preserve"> </w:t>
      </w:r>
    </w:p>
    <w:p w14:paraId="6A7EC253" w14:textId="442C39AB" w:rsidR="0EB1BD44" w:rsidRDefault="0EB1BD44" w:rsidP="00EF28DE">
      <w:r w:rsidRPr="3B995A14">
        <w:rPr>
          <w:szCs w:val="24"/>
        </w:rPr>
        <w:t>Eine Depth Map ist ein Bild, das Tiefeninformationen einer Szene speichert</w:t>
      </w:r>
      <w:r w:rsidR="00A2125B">
        <w:rPr>
          <w:szCs w:val="24"/>
        </w:rPr>
        <w:t xml:space="preserve"> </w:t>
      </w:r>
      <w:r w:rsidR="00A2125B">
        <w:rPr>
          <w:szCs w:val="24"/>
        </w:rPr>
        <w:fldChar w:fldCharType="begin"/>
      </w:r>
      <w:r w:rsidR="00A2125B">
        <w:rPr>
          <w:szCs w:val="24"/>
        </w:rPr>
        <w:instrText xml:space="preserve"> ADDIN ZOTERO_ITEM CSL_CITATION {"citationID":"dWslYBwU","properties":{"formattedCitation":"(J\\uc0\\u228{}hne, 2024, S. 271\\uc0\\u8211{}272)","plainCitation":"(Jähne, 2024, S. 271–272)","noteIndex":0},"citationItems":[{"id":84,"uris":["http://zotero.org/users/14551900/items/GZGUN6AD"],"itemData":{"id":84,"type":"book","event-place":"Berlin, Heidelberg","ISBN":"978-3-662-59509-1","language":"de","license":"https://www.springernature.com/gp/researchers/text-and-data-mining","note":"DOI: 10.1007/978-3-662-59510-7","publisher":"Springer Berlin Heidelberg","publisher-place":"Berlin, Heidelberg","source":"DOI.org (Crossref)","title":"Digitale Bildverarbeitung: und Bildgewinnung","title-short":"Digitale Bildverarbeitung","URL":"https://link.springer.com/10.1007/978-3-662-59510-7","author":[{"family":"Jähne","given":"Bernd"}],"accessed":{"date-parts":[["2025",10,5]]},"issued":{"date-parts":[["2024"]]},"citation-key":"jaehneDigitaleBildverarbeitungUnd2024"},"locator":"271-272","label":"page"}],"schema":"https://github.com/citation-style-language/schema/raw/master/csl-citation.json"} </w:instrText>
      </w:r>
      <w:r w:rsidR="00A2125B">
        <w:rPr>
          <w:szCs w:val="24"/>
        </w:rPr>
        <w:fldChar w:fldCharType="separate"/>
      </w:r>
      <w:r w:rsidR="00A2125B" w:rsidRPr="00A2125B">
        <w:t>(Jähne, 2024, S. 271–272)</w:t>
      </w:r>
      <w:r w:rsidR="00A2125B">
        <w:rPr>
          <w:szCs w:val="24"/>
        </w:rPr>
        <w:fldChar w:fldCharType="end"/>
      </w:r>
      <w:r w:rsidRPr="3B995A14">
        <w:rPr>
          <w:szCs w:val="24"/>
        </w:rPr>
        <w:t>. Sie gehört wie eine Normal Map oder eine Bump Map zur Kategorie der Textur Maps. Gespeichert wird dabei der Abstand zwischen der Kamera und dem jeweils nächstgelegenen 3D Punkt der Szene</w:t>
      </w:r>
      <w:r w:rsidR="00A2125B">
        <w:rPr>
          <w:szCs w:val="24"/>
        </w:rPr>
        <w:t xml:space="preserve"> </w:t>
      </w:r>
      <w:r w:rsidR="00A2125B">
        <w:rPr>
          <w:szCs w:val="24"/>
        </w:rPr>
        <w:fldChar w:fldCharType="begin"/>
      </w:r>
      <w:r w:rsidR="00A2125B">
        <w:rPr>
          <w:szCs w:val="24"/>
        </w:rPr>
        <w:instrText xml:space="preserve"> ADDIN ZOTERO_ITEM CSL_CITATION {"citationID":"aOpWXf1l","properties":{"formattedCitation":"(J\\uc0\\u228{}hne, 2024, S. 283\\uc0\\u8211{}289)","plainCitation":"(Jähne, 2024, S. 283–289)","noteIndex":0},"citationItems":[{"id":84,"uris":["http://zotero.org/users/14551900/items/GZGUN6AD"],"itemData":{"id":84,"type":"book","event-place":"Berlin, Heidelberg","ISBN":"978-3-662-59509-1","language":"de","license":"https://www.springernature.com/gp/researchers/text-and-data-mining","note":"DOI: 10.1007/978-3-662-59510-7","publisher":"Springer Berlin Heidelberg","publisher-place":"Berlin, Heidelberg","source":"DOI.org (Crossref)","title":"Digitale Bildverarbeitung: und Bildgewinnung","title-short":"Digitale Bildverarbeitung","URL":"https://link.springer.com/10.1007/978-3-662-59510-7","author":[{"family":"Jähne","given":"Bernd"}],"accessed":{"date-parts":[["2025",10,5]]},"issued":{"date-parts":[["2024"]]},"citation-key":"jaehneDigitaleBildverarbeitungUnd2024"},"locator":"283–289","label":"page"}],"schema":"https://github.com/citation-style-language/schema/raw/master/csl-citation.json"} </w:instrText>
      </w:r>
      <w:r w:rsidR="00A2125B">
        <w:rPr>
          <w:szCs w:val="24"/>
        </w:rPr>
        <w:fldChar w:fldCharType="separate"/>
      </w:r>
      <w:r w:rsidR="00A2125B" w:rsidRPr="00A2125B">
        <w:t>(Jähne, 2024, S. 283–289)</w:t>
      </w:r>
      <w:r w:rsidR="00A2125B">
        <w:rPr>
          <w:szCs w:val="24"/>
        </w:rPr>
        <w:fldChar w:fldCharType="end"/>
      </w:r>
      <w:r w:rsidRPr="3B995A14">
        <w:rPr>
          <w:szCs w:val="24"/>
        </w:rPr>
        <w:t xml:space="preserve">. </w:t>
      </w:r>
      <w:commentRangeStart w:id="20"/>
      <w:r w:rsidRPr="3B995A14">
        <w:rPr>
          <w:szCs w:val="24"/>
        </w:rPr>
        <w:t>Die Darstellung erfolgt in der Regel über einen Farbverlauf, meist zwischen Schwarz und Weiß. Helle Bereiche stehen für nahe Objekte, während dunkle Bereiche größere Entfernungen kennzeichnen.</w:t>
      </w:r>
      <w:commentRangeEnd w:id="20"/>
      <w:r w:rsidR="00AB5312" w:rsidRPr="3B995A14">
        <w:rPr>
          <w:rStyle w:val="Kommentarzeichen"/>
          <w:sz w:val="24"/>
          <w:szCs w:val="24"/>
        </w:rPr>
        <w:commentReference w:id="20"/>
      </w:r>
      <w:r w:rsidRPr="3B995A14">
        <w:rPr>
          <w:szCs w:val="24"/>
        </w:rPr>
        <w:t xml:space="preserve"> Grundsätzlich sind auch andere Farbschemata möglich, die </w:t>
      </w:r>
      <w:r w:rsidR="00E023DB" w:rsidRPr="00E023DB">
        <w:rPr>
          <w:szCs w:val="24"/>
        </w:rPr>
        <w:t>Monokular-Depth</w:t>
      </w:r>
      <w:r w:rsidR="00E023DB">
        <w:rPr>
          <w:szCs w:val="24"/>
        </w:rPr>
        <w:t xml:space="preserve"> </w:t>
      </w:r>
      <w:r w:rsidRPr="3B995A14">
        <w:rPr>
          <w:szCs w:val="24"/>
        </w:rPr>
        <w:t xml:space="preserve">Graustufenabbildung gilt </w:t>
      </w:r>
      <w:r w:rsidRPr="3B995A14">
        <w:rPr>
          <w:szCs w:val="24"/>
        </w:rPr>
        <w:lastRenderedPageBreak/>
        <w:t>jedoch als Standard</w:t>
      </w:r>
      <w:r w:rsidR="00E023DB">
        <w:rPr>
          <w:szCs w:val="24"/>
        </w:rPr>
        <w:t xml:space="preserve"> </w:t>
      </w:r>
      <w:commentRangeStart w:id="21"/>
      <w:r w:rsidR="00E023DB">
        <w:rPr>
          <w:szCs w:val="24"/>
        </w:rPr>
        <w:fldChar w:fldCharType="begin"/>
      </w:r>
      <w:r w:rsidR="00E023DB">
        <w:rPr>
          <w:szCs w:val="24"/>
        </w:rPr>
        <w:instrText xml:space="preserve"> ADDIN ZOTERO_ITEM CSL_CITATION {"citationID":"nrZM5PZE","properties":{"formattedCitation":"(Divyanth et al., 2023, S. 2\\uc0\\u8211{}3)","plainCitation":"(Divyanth et al., 2023, S. 2–3)","noteIndex":0},"citationItems":[{"id":79,"uris":["http://zotero.org/users/14551900/items/HVXZSFA8"],"itemData":{"id":79,"type":"article-journal","abstract":"Vision-enabled robotic approaches for apple orchard management have been widely studied in recent years. It is essential for the vision-system to capture the depth information of the canopies for improved understanding of the geometric relations between objects in the orchard environment, which is essential for safe and efficient operations of robots. Unfortunately, depth-enabled sensors are more expensive and less ubiquitous compared to standard RGB cameras, thus limiting the accessibility of depth cues. This study demonstrates that a data-driven approach using a conditional generative adversarial network (cGAN), known as Pix2Pix can estimate depth from RGB images of orchards acquired from a monocular camera. The Pix2Pix network was modified to generate a depth channel when a standard RGB image was given as input. The network was trained and tested for their efficacy using images acquired from two different apple cultivation systems and camera models. The results demonstrated that the model can generate depth estimates comparable to the actual depth channel with a rootmean-squared error (RMSE) of 1.83 cm (corresponding to a relative error of 3.5%). Moreover, a high structural similarity measure index (&gt; 0.55) and commensurate textural features were observed between the actual depth image and the predicted depth image. The results showed that the use of the Pix2Pix model for producing rational depth maps of fruit orchards with monocular cameras is a viable alternative to the use of relatively more expensive RGB-D sensors for obtaining depth information.","container-title":"Smart Agricultural Technology","DOI":"10.1016/j.atech.2023.100345","ISSN":"27723755","journalAbbreviation":"Smart Agricultural Technology","language":"en","page":"100345","source":"DOI.org (Crossref)","title":"Estimating depth from RGB images using deep-learning for robotic applications in apple orchards","volume":"6","author":[{"family":"Divyanth","given":"L.G."},{"family":"Rathore","given":"Divya"},{"family":"Senthilkumar","given":"Piranav"},{"family":"Patidar","given":"Prakhar"},{"family":"Zhang","given":"Xin"},{"family":"Karkee","given":"Manoj"},{"family":"Machavaram","given":"Rajendra"},{"family":"Soni","given":"Peeyush"}],"issued":{"date-parts":[["2023",12]]},"citation-key":"divyanthEstimatingDepthRGB2023"},"locator":"2-3","label":"page"}],"schema":"https://github.com/citation-style-language/schema/raw/master/csl-citation.json"} </w:instrText>
      </w:r>
      <w:r w:rsidR="00E023DB">
        <w:rPr>
          <w:szCs w:val="24"/>
        </w:rPr>
        <w:fldChar w:fldCharType="separate"/>
      </w:r>
      <w:r w:rsidR="00E023DB" w:rsidRPr="00E023DB">
        <w:t>(Divyanth et al., 2023, S. 2–3)</w:t>
      </w:r>
      <w:r w:rsidR="00E023DB">
        <w:rPr>
          <w:szCs w:val="24"/>
        </w:rPr>
        <w:fldChar w:fldCharType="end"/>
      </w:r>
      <w:r w:rsidR="00E023DB">
        <w:rPr>
          <w:szCs w:val="24"/>
        </w:rPr>
        <w:t>.</w:t>
      </w:r>
      <w:r w:rsidR="00761CBE">
        <w:rPr>
          <w:szCs w:val="24"/>
        </w:rPr>
        <w:t xml:space="preserve"> </w:t>
      </w:r>
      <w:r w:rsidR="0000450C" w:rsidRPr="0000450C">
        <w:rPr>
          <w:szCs w:val="24"/>
        </w:rPr>
        <w:t xml:space="preserve">Wir wissen, dass Farben in Bildern, durch die Kombination von drei Farbkanälen (RGB) entsteht. </w:t>
      </w:r>
      <w:commentRangeEnd w:id="21"/>
      <w:r w:rsidR="00E17FD9" w:rsidRPr="0000450C">
        <w:rPr>
          <w:rStyle w:val="Kommentarzeichen"/>
          <w:sz w:val="24"/>
          <w:szCs w:val="24"/>
        </w:rPr>
        <w:commentReference w:id="21"/>
      </w:r>
      <w:r w:rsidR="0000450C" w:rsidRPr="0000450C">
        <w:rPr>
          <w:szCs w:val="24"/>
        </w:rPr>
        <w:t>Jedes dieser Kanäle enthält einen Helligkeitswert der Farbe, in einem Bereich von 0 bis 255, das Mischen der 3 Farbkanäle ermöglicht das additive Farbmischen. Eine Depth Map besteht nur aus einem 8-Bit Graustufenbild, mit einem Graukanal ebenfalls von 0 bis 255.</w:t>
      </w:r>
      <w:commentRangeStart w:id="22"/>
      <w:r w:rsidR="00A02026">
        <w:rPr>
          <w:szCs w:val="24"/>
        </w:rPr>
        <w:t xml:space="preserve"> </w:t>
      </w:r>
      <w:r w:rsidR="00A02026">
        <w:rPr>
          <w:szCs w:val="24"/>
        </w:rPr>
        <w:fldChar w:fldCharType="begin"/>
      </w:r>
      <w:r w:rsidR="00A02026">
        <w:rPr>
          <w:szCs w:val="24"/>
        </w:rPr>
        <w:instrText xml:space="preserve"> ADDIN ZOTERO_ITEM CSL_CITATION {"citationID":"rYCosBhW","properties":{"formattedCitation":"({\\i{}What Is Depth Anything V2}, 2025)","plainCitation":"(What Is Depth Anything V2, 2025)","noteIndex":0},"citationItems":[{"id":129,"uris":["http://zotero.org/users/14551900/items/9DTHYK9M"],"itemData":{"id":129,"type":"webpage","abstract":"Understand what depth estimation is. Learn how Depth Anything V2 works and how to use it in Roboflow Workflows.","container-title":"Roboflow Blog","language":"en","title":"What Is Depth Anything V2: Depth Estimation Tutorials","title-short":"What Is Depth Anything V2","URL":"https://blog.roboflow.com/depth-anything/","accessed":{"date-parts":[["2025",10,23]]},"issued":{"date-parts":[["2025",7,24]]},"citation-key":"WhatDepthAnything2025"}}],"schema":"https://github.com/citation-style-language/schema/raw/master/csl-citation.json"} </w:instrText>
      </w:r>
      <w:r w:rsidR="00A02026">
        <w:rPr>
          <w:szCs w:val="24"/>
        </w:rPr>
        <w:fldChar w:fldCharType="separate"/>
      </w:r>
      <w:r w:rsidR="00A02026" w:rsidRPr="00A02026">
        <w:t>(</w:t>
      </w:r>
      <w:r w:rsidR="00A02026" w:rsidRPr="00A02026">
        <w:rPr>
          <w:i/>
          <w:iCs/>
        </w:rPr>
        <w:t>What Is Depth Anything V2</w:t>
      </w:r>
      <w:r w:rsidR="00A02026" w:rsidRPr="00A02026">
        <w:t>, 2025)</w:t>
      </w:r>
      <w:r w:rsidR="00A02026">
        <w:rPr>
          <w:szCs w:val="24"/>
        </w:rPr>
        <w:fldChar w:fldCharType="end"/>
      </w:r>
      <w:commentRangeEnd w:id="22"/>
      <w:r w:rsidR="00A02026">
        <w:rPr>
          <w:rStyle w:val="Kommentarzeichen"/>
          <w:sz w:val="24"/>
          <w:szCs w:val="20"/>
        </w:rPr>
        <w:commentReference w:id="22"/>
      </w:r>
    </w:p>
    <w:p w14:paraId="5C2564E0" w14:textId="404778D3" w:rsidR="007239D7" w:rsidRDefault="5632F543" w:rsidP="00EF28DE">
      <w:r>
        <w:t>Depth</w:t>
      </w:r>
      <w:r w:rsidR="63F9C9B8">
        <w:t xml:space="preserve"> M</w:t>
      </w:r>
      <w:r>
        <w:t>aps können auf unterschiedliche Weise erzeugt werden. Zu den gängigen Methoden zählen Stereovision, Time-of-Flight, Structured Light oder monokulare Schätzungen mithilfe von KI</w:t>
      </w:r>
      <w:r w:rsidR="00BB7187">
        <w:t xml:space="preserve"> </w:t>
      </w:r>
      <w:r w:rsidR="00BB7187">
        <w:fldChar w:fldCharType="begin"/>
      </w:r>
      <w:r w:rsidR="00BB7187">
        <w:instrText xml:space="preserve"> ADDIN ZOTERO_ITEM CSL_CITATION {"citationID":"8rHtg1dG","properties":{"formattedCitation":"(J\\uc0\\u228{}hne, 2024, S. 283\\uc0\\u8211{}289)","plainCitation":"(Jähne, 2024, S. 283–289)","noteIndex":0},"citationItems":[{"id":84,"uris":["http://zotero.org/users/14551900/items/GZGUN6AD"],"itemData":{"id":84,"type":"book","event-place":"Berlin, Heidelberg","ISBN":"978-3-662-59509-1","language":"de","license":"https://www.springernature.com/gp/researchers/text-and-data-mining","note":"DOI: 10.1007/978-3-662-59510-7","publisher":"Springer Berlin Heidelberg","publisher-place":"Berlin, Heidelberg","source":"DOI.org (Crossref)","title":"Digitale Bildverarbeitung: und Bildgewinnung","title-short":"Digitale Bildverarbeitung","URL":"https://link.springer.com/10.1007/978-3-662-59510-7","author":[{"family":"Jähne","given":"Bernd"}],"accessed":{"date-parts":[["2025",10,5]]},"issued":{"date-parts":[["2024"]]},"citation-key":"jaehneDigitaleBildverarbeitungUnd2024"},"locator":"283–289","label":"page"}],"schema":"https://github.com/citation-style-language/schema/raw/master/csl-citation.json"} </w:instrText>
      </w:r>
      <w:r w:rsidR="00BB7187">
        <w:fldChar w:fldCharType="separate"/>
      </w:r>
      <w:r w:rsidR="00BB7187" w:rsidRPr="00BB7187">
        <w:t>(Jähne, 2024, S. 283–289)</w:t>
      </w:r>
      <w:r w:rsidR="00BB7187">
        <w:fldChar w:fldCharType="end"/>
      </w:r>
      <w:r>
        <w:t xml:space="preserve">. Im </w:t>
      </w:r>
      <w:r w:rsidR="00BB7187">
        <w:t xml:space="preserve">hierfür </w:t>
      </w:r>
      <w:r>
        <w:t>wurde Blender verwendet, wobei über die Compositing-Nodes ein sogenannter Z-Depth-Pass aus dem Render extrahiert wurde. Blender kann die Tiefeninformationen direkt aus der 3D-Szene berechnen, indem für jedes Pixel der Abstand zur Kamera entlang der Z-Achse bestimmt wird. Diese Werte werden im sogenannten Z-Buffer gespeichert und ergeben in ihrer Gesamtheit die Depth</w:t>
      </w:r>
      <w:r w:rsidR="185F3E5E">
        <w:t xml:space="preserve"> </w:t>
      </w:r>
      <w:r w:rsidR="2B2AB139">
        <w:t>M</w:t>
      </w:r>
      <w:r>
        <w:t>ap</w:t>
      </w:r>
      <w:r w:rsidR="00E5308A">
        <w:t xml:space="preserve"> </w:t>
      </w:r>
      <w:r w:rsidR="00E5308A">
        <w:fldChar w:fldCharType="begin"/>
      </w:r>
      <w:r w:rsidR="00D5639F">
        <w:instrText xml:space="preserve"> ADDIN ZOTERO_ITEM CSL_CITATION {"citationID":"l4MdV7fD","properties":{"formattedCitation":"(Blender Foundation, 2025a)","plainCitation":"(Blender Foundation, 2025a)","noteIndex":0},"citationItems":[{"id":85,"uris":["http://zotero.org/users/14551900/items/QH5Z5D4E"],"itemData":{"id":85,"type":"webpage","title":"Glossary - Blender 4.5 LTS Manual","URL":"https://docs.blender.org/manual/en/latest/glossary/index.html#term-Z-buffer","author":[{"family":"Blender Foundation","given":""}],"accessed":{"date-parts":[["2025",10,6]]},"issued":{"date-parts":[["2025",10,5]]},"citation-key":"blenderfoundationGlossaryBlender452025"}}],"schema":"https://github.com/citation-style-language/schema/raw/master/csl-citation.json"} </w:instrText>
      </w:r>
      <w:r w:rsidR="00E5308A">
        <w:fldChar w:fldCharType="separate"/>
      </w:r>
      <w:r w:rsidR="00D5639F" w:rsidRPr="00D5639F">
        <w:t>(Blender Foundation, 2025a)</w:t>
      </w:r>
      <w:r w:rsidR="00E5308A">
        <w:fldChar w:fldCharType="end"/>
      </w:r>
      <w:r>
        <w:t>.</w:t>
      </w:r>
    </w:p>
    <w:p w14:paraId="219BDCAA" w14:textId="2A882641" w:rsidR="007239D7" w:rsidRDefault="623EB19B" w:rsidP="00EF28DE">
      <w:r>
        <w:t>Gängige</w:t>
      </w:r>
      <w:r w:rsidR="5632F543">
        <w:t xml:space="preserve"> Einsatzfelder von Depth</w:t>
      </w:r>
      <w:r w:rsidR="4D3E6FF8">
        <w:t xml:space="preserve"> </w:t>
      </w:r>
      <w:r w:rsidR="52D19294">
        <w:t>M</w:t>
      </w:r>
      <w:r w:rsidR="5632F543">
        <w:t>aps sind beispielsweise die Hinderniserkennung in virtuellen Umgebungen oder die Modellierung von Szenen. Darüber hinaus werden sie im sogenannten Depth-Image-Based Rendering (DIBR) genutzt, um neue Kameraperspektiven aus vorhandenen Tiefeninformationen zu berechnen</w:t>
      </w:r>
      <w:r w:rsidR="00C902BA">
        <w:t xml:space="preserve"> </w:t>
      </w:r>
      <w:commentRangeStart w:id="23"/>
      <w:r w:rsidR="004D2004">
        <w:fldChar w:fldCharType="begin"/>
      </w:r>
      <w:r w:rsidR="004A387A">
        <w:instrText xml:space="preserve"> ADDIN ZOTERO_ITEM CSL_CITATION {"citationID":"99jLnNIn","properties":{"formattedCitation":"(Schmeing &amp; Jiang, o.\\uc0\\u160{}J., S. 279\\uc0\\u8211{}280)","plainCitation":"(Schmeing &amp; Jiang, o. J., S. 279–280)","noteIndex":0},"citationItems":[{"id":93,"uris":["http://zotero.org/users/14551900/items/CVITWAC6"],"itemData":{"id":93,"type":"chapter","abstract":"Depth Image Based Rendering is a technique to render new views from a video stream. The scene geometry is given by an additional depth stream which stores for each pixel its distance to the camera. This technique allows for a wide variety of applications including...","language":"en","note":"DOI: 10.1007/978-3-642-22407-2_12","source":"link.springer.com","title":"Depth Image Based Rendering","URL":"https://link.springer.com/chapter/10.1007/978-3-642-22407-2_12","author":[{"family":"Schmeing","given":"Michael"},{"family":"Jiang","given":"Xiaoyi"}],"accessed":{"date-parts":[["2025",10,7]]},"citation-key":"schmeingDepthImageBaseda"},"locator":"279-280","label":"page"}],"schema":"https://github.com/citation-style-language/schema/raw/master/csl-citation.json"} </w:instrText>
      </w:r>
      <w:r w:rsidR="004D2004">
        <w:fldChar w:fldCharType="separate"/>
      </w:r>
      <w:r w:rsidR="004A387A" w:rsidRPr="004A387A">
        <w:t>(Schmeing &amp; Jiang, o. J., S. 279–280)</w:t>
      </w:r>
      <w:r w:rsidR="004D2004">
        <w:fldChar w:fldCharType="end"/>
      </w:r>
      <w:commentRangeEnd w:id="23"/>
      <w:r w:rsidR="004A387A">
        <w:rPr>
          <w:rStyle w:val="Kommentarzeichen"/>
          <w:sz w:val="24"/>
          <w:szCs w:val="20"/>
        </w:rPr>
        <w:commentReference w:id="23"/>
      </w:r>
      <w:r w:rsidR="00EA27F2">
        <w:t xml:space="preserve"> </w:t>
      </w:r>
      <w:r w:rsidR="00EA27F2">
        <w:fldChar w:fldCharType="begin"/>
      </w:r>
      <w:r w:rsidR="004D2004">
        <w:instrText xml:space="preserve"> ADDIN ZOTERO_ITEM CSL_CITATION {"citationID":"XHANjcin","properties":{"formattedCitation":"(Lipski et al., 2014, S. 943\\uc0\\u8211{}944)","plainCitation":"(Lipski et al., 2014, S. 943–944)","noteIndex":0},"citationItems":[{"id":90,"uris":["http://zotero.org/users/14551900/items/I6ER7VCS"],"itemData":{"id":90,"type":"article-journal","abstract":"We present a novel approach to free-viewpoint video. Our main contribution is the formulation of a hybrid approach between image morphing and depth-image based rendering. When rendering the scene from novel viewpoints, we use both dense pixel correspondences between image pairs as well as an underlying, view-dependent geometrical model. Our novel reconstruction scheme iteratively refines geometric and correspondence information. By combining the strengths of both depth and correspondence estimation, our approach enables free-viewpoint video also for challenging scenes as well as for recordings that may violate typical constraints in multiview reconstruction. For example, our method is robust against inaccurate camera calibration, asynchronous capture, and imprecise depth reconstruction. Rendering results for different scenes and applications demonstrate the versatility and robustness of our approach.","container-title":"IEEE Transactions on Circuits and Systems for Video Technology","DOI":"10.1109/TCSVT.2014.2302379","ISSN":"1558-2205","issue":"6","page":"942-951","source":"IEEE Xplore","title":"Correspondence and Depth-Image Based Rendering a Hybrid Approach for Free-Viewpoint Video","volume":"24","author":[{"family":"Lipski","given":"Christian"},{"family":"Klose","given":"Felix"},{"family":"Magnor","given":"Marcus"}],"issued":{"date-parts":[["2014",6]]},"citation-key":"lipskiCorrespondenceDepthImageBased2014"},"locator":"943-944","label":"page"}],"schema":"https://github.com/citation-style-language/schema/raw/master/csl-citation.json"} </w:instrText>
      </w:r>
      <w:r w:rsidR="00EA27F2">
        <w:fldChar w:fldCharType="separate"/>
      </w:r>
      <w:r w:rsidR="004D2004" w:rsidRPr="004D2004">
        <w:t>(Lipski et al., 2014, S. 943–944)</w:t>
      </w:r>
      <w:r w:rsidR="00EA27F2">
        <w:fldChar w:fldCharType="end"/>
      </w:r>
      <w:r w:rsidR="5632F543">
        <w:t>. Auch in modernen Anwendungen, etwa im autonomen Fahren oder in der Robotik, dienen Depth</w:t>
      </w:r>
      <w:r w:rsidR="0264C812">
        <w:t xml:space="preserve"> M</w:t>
      </w:r>
      <w:r w:rsidR="5632F543">
        <w:t>aps als Grundlage für die Erstellung topologischer Karten zur Erfassung von Hindernissen und Entfernungen</w:t>
      </w:r>
      <w:r w:rsidR="00EA27F2">
        <w:t xml:space="preserve"> </w:t>
      </w:r>
      <w:r w:rsidR="00EA27F2">
        <w:fldChar w:fldCharType="begin"/>
      </w:r>
      <w:r w:rsidR="00EA27F2">
        <w:instrText xml:space="preserve"> ADDIN ZOTERO_ITEM CSL_CITATION {"citationID":"W5yZGLPN","properties":{"formattedCitation":"(Saha et al., 2022, S. 1)","plainCitation":"(Saha et al., 2022, S. 1)","noteIndex":0},"citationItems":[{"id":87,"uris":["http://zotero.org/users/14551900/items/K2WVV563"],"itemData":{"id":87,"type":"article-journal","abstract":"Obstacle detection is an essential task for the autonomous navigation by robots. The task becomes more complex in a dynamic and cluttered environment. In this context, the RGB-D camera sensor is one of the most common devices that provides a quick and reasonable estimation of the environment in the form of RGB and depth images. This work proposes an efficient obstacle detection and tracking method using depth images to facilitate quick dynamic obstacle detection. To achieve early detection of dynamic obstacles and stable estimation of their states, as in previous methods, we applied a u-depth map for obstacle detection. Unlike existing methods, the present method provides dynamic thresholding facilities on the u-depth map to detect obstacles more accurately. Here, we propose a restricted v-depth map technique, using post-processing after the u-depth map processing to obtain a better prediction of the obstacle dimension. We also propose a new algorithm to track obstacles until they are within the field of view (FOV). We evaluate the performance of the proposed system on different kinds of data sets. The proposed method outperformed the vision-based state-of-the-art (SoA) methods in terms of state estimation of dynamic obstacles and execution time.","container-title":"Sensors (Basel, Switzerland)","DOI":"10.3390/s22176537","ISSN":"1424-8220","issue":"17","journalAbbreviation":"Sensors (Basel)","note":"PMID: 36080993\nPMCID: PMC9460380","page":"6537","source":"PubMed Central","title":"Efficient Obstacle Detection and Tracking Using RGB-D Sensor Data in Dynamic Environments for Robotic Applications","volume":"22","author":[{"family":"Saha","given":"Arindam"},{"family":"Dhara","given":"Bibhas Chandra"},{"family":"Umer","given":"Saiyed"},{"family":"Yurii","given":"Kulakov"},{"family":"Alanazi","given":"Jazem Mutared"},{"family":"AlZubi","given":"Ahmad Ali"}],"issued":{"date-parts":[["2022",8,30]]},"citation-key":"sahaEfficientObstacleDetection2022"},"locator":"1","label":"page"}],"schema":"https://github.com/citation-style-language/schema/raw/master/csl-citation.json"} </w:instrText>
      </w:r>
      <w:r w:rsidR="00EA27F2">
        <w:fldChar w:fldCharType="separate"/>
      </w:r>
      <w:r w:rsidR="00EA27F2" w:rsidRPr="00EA27F2">
        <w:t>(Saha et al., 2022, S. 1)</w:t>
      </w:r>
      <w:r w:rsidR="00EA27F2">
        <w:fldChar w:fldCharType="end"/>
      </w:r>
      <w:r w:rsidR="5632F543">
        <w:t>.</w:t>
      </w:r>
    </w:p>
    <w:p w14:paraId="1F324712" w14:textId="45BCC833" w:rsidR="6E70327D" w:rsidRDefault="6E70327D" w:rsidP="00EF28DE">
      <w:r>
        <w:t>Schwierigkeiten</w:t>
      </w:r>
      <w:r w:rsidR="6D3E3BD4">
        <w:t xml:space="preserve"> zur Tiefeneinschätzung hat eine Depth Map</w:t>
      </w:r>
      <w:r w:rsidR="59BA3670">
        <w:t xml:space="preserve"> mit </w:t>
      </w:r>
      <w:r w:rsidR="62036BB0">
        <w:t>spiegelnden</w:t>
      </w:r>
      <w:r w:rsidR="59BA3670">
        <w:t xml:space="preserve"> Oberflächen</w:t>
      </w:r>
      <w:r w:rsidR="433F3CEB">
        <w:t xml:space="preserve">, zudem fassen sie nur die Vorderfläche von einer </w:t>
      </w:r>
      <w:r w:rsidR="29E9F207">
        <w:t>Szene</w:t>
      </w:r>
      <w:r w:rsidR="433F3CEB">
        <w:t xml:space="preserve"> auf</w:t>
      </w:r>
      <w:r w:rsidR="679071B3">
        <w:t xml:space="preserve"> und liefern dadurch eine </w:t>
      </w:r>
      <w:r w:rsidR="37B56D51" w:rsidRPr="3B995A14">
        <w:rPr>
          <w:szCs w:val="24"/>
        </w:rPr>
        <w:t xml:space="preserve">eingeschränkte </w:t>
      </w:r>
      <w:r w:rsidR="679071B3">
        <w:t>Sicht.</w:t>
      </w:r>
      <w:r w:rsidR="6E5E2C69">
        <w:t xml:space="preserve"> Außerdem sind sie </w:t>
      </w:r>
      <w:r w:rsidR="05C28F45">
        <w:t>häufig</w:t>
      </w:r>
      <w:r w:rsidR="6E5E2C69">
        <w:t xml:space="preserve"> verrauscht und enthalten oft Schätzungsfehler, we</w:t>
      </w:r>
      <w:r w:rsidR="26C27A2D">
        <w:t>nn man sie mithilfe einer KI erstellt</w:t>
      </w:r>
      <w:r w:rsidR="00E023DB">
        <w:t xml:space="preserve"> </w:t>
      </w:r>
      <w:r w:rsidR="00E023DB">
        <w:fldChar w:fldCharType="begin"/>
      </w:r>
      <w:r w:rsidR="00E023DB">
        <w:instrText xml:space="preserve"> ADDIN ZOTERO_ITEM CSL_CITATION {"citationID":"N8LgA1ry","properties":{"formattedCitation":"(Divyanth et al., 2023, S. 6\\uc0\\u8211{}7)","plainCitation":"(Divyanth et al., 2023, S. 6–7)","noteIndex":0},"citationItems":[{"id":79,"uris":["http://zotero.org/users/14551900/items/HVXZSFA8"],"itemData":{"id":79,"type":"article-journal","abstract":"Vision-enabled robotic approaches for apple orchard management have been widely studied in recent years. It is essential for the vision-system to capture the depth information of the canopies for improved understanding of the geometric relations between objects in the orchard environment, which is essential for safe and efficient operations of robots. Unfortunately, depth-enabled sensors are more expensive and less ubiquitous compared to standard RGB cameras, thus limiting the accessibility of depth cues. This study demonstrates that a data-driven approach using a conditional generative adversarial network (cGAN), known as Pix2Pix can estimate depth from RGB images of orchards acquired from a monocular camera. The Pix2Pix network was modified to generate a depth channel when a standard RGB image was given as input. The network was trained and tested for their efficacy using images acquired from two different apple cultivation systems and camera models. The results demonstrated that the model can generate depth estimates comparable to the actual depth channel with a rootmean-squared error (RMSE) of 1.83 cm (corresponding to a relative error of 3.5%). Moreover, a high structural similarity measure index (&gt; 0.55) and commensurate textural features were observed between the actual depth image and the predicted depth image. The results showed that the use of the Pix2Pix model for producing rational depth maps of fruit orchards with monocular cameras is a viable alternative to the use of relatively more expensive RGB-D sensors for obtaining depth information.","container-title":"Smart Agricultural Technology","DOI":"10.1016/j.atech.2023.100345","ISSN":"27723755","journalAbbreviation":"Smart Agricultural Technology","language":"en","page":"100345","source":"DOI.org (Crossref)","title":"Estimating depth from RGB images using deep-learning for robotic applications in apple orchards","volume":"6","author":[{"family":"Divyanth","given":"L.G."},{"family":"Rathore","given":"Divya"},{"family":"Senthilkumar","given":"Piranav"},{"family":"Patidar","given":"Prakhar"},{"family":"Zhang","given":"Xin"},{"family":"Karkee","given":"Manoj"},{"family":"Machavaram","given":"Rajendra"},{"family":"Soni","given":"Peeyush"}],"issued":{"date-parts":[["2023",12]]},"citation-key":"divyanthEstimatingDepthRGB2023"},"locator":"6-7","label":"page"}],"schema":"https://github.com/citation-style-language/schema/raw/master/csl-citation.json"} </w:instrText>
      </w:r>
      <w:r w:rsidR="00E023DB">
        <w:fldChar w:fldCharType="separate"/>
      </w:r>
      <w:r w:rsidR="00E023DB" w:rsidRPr="00E023DB">
        <w:t>(Divyanth et al., 2023, S. 6–7)</w:t>
      </w:r>
      <w:r w:rsidR="00E023DB">
        <w:fldChar w:fldCharType="end"/>
      </w:r>
      <w:r w:rsidR="26C27A2D">
        <w:t>.</w:t>
      </w:r>
      <w:r w:rsidR="084888BB">
        <w:t xml:space="preserve"> </w:t>
      </w:r>
    </w:p>
    <w:p w14:paraId="5D226D12" w14:textId="77777777" w:rsidR="00A56D31" w:rsidRDefault="265B2D95" w:rsidP="00EF28DE">
      <w:pPr>
        <w:rPr>
          <w:szCs w:val="24"/>
        </w:rPr>
      </w:pPr>
      <w:r>
        <w:t>Mit all diesen Möglichkeiten kann man weiterführend viel mit Depth</w:t>
      </w:r>
      <w:r w:rsidR="2F031BED">
        <w:t xml:space="preserve"> M</w:t>
      </w:r>
      <w:r>
        <w:t xml:space="preserve">aps </w:t>
      </w:r>
      <w:r w:rsidR="3AA9DDA9">
        <w:t xml:space="preserve">machen, </w:t>
      </w:r>
      <w:r w:rsidR="40E18C1B" w:rsidRPr="3B995A14">
        <w:rPr>
          <w:szCs w:val="24"/>
        </w:rPr>
        <w:t xml:space="preserve">kombiniert Depth Maps aus verschiedenen Blickwinkeln </w:t>
      </w:r>
      <w:r w:rsidR="656DD0F0" w:rsidRPr="3B995A14">
        <w:rPr>
          <w:szCs w:val="24"/>
        </w:rPr>
        <w:t xml:space="preserve">können </w:t>
      </w:r>
      <w:r w:rsidR="40E18C1B" w:rsidRPr="3B995A14">
        <w:rPr>
          <w:szCs w:val="24"/>
        </w:rPr>
        <w:t>zu einer dichten 3D-Rekonstruktion</w:t>
      </w:r>
      <w:r w:rsidR="64CFE84D" w:rsidRPr="3B995A14">
        <w:rPr>
          <w:szCs w:val="24"/>
        </w:rPr>
        <w:t xml:space="preserve"> verhelfen</w:t>
      </w:r>
      <w:r w:rsidR="00C902BA">
        <w:rPr>
          <w:szCs w:val="24"/>
        </w:rPr>
        <w:t xml:space="preserve"> </w:t>
      </w:r>
      <w:r w:rsidR="00C902BA">
        <w:rPr>
          <w:szCs w:val="24"/>
        </w:rPr>
        <w:fldChar w:fldCharType="begin"/>
      </w:r>
      <w:r w:rsidR="00C902BA">
        <w:rPr>
          <w:szCs w:val="24"/>
        </w:rPr>
        <w:instrText xml:space="preserve"> ADDIN ZOTERO_ITEM CSL_CITATION {"citationID":"wL8kgDZz","properties":{"formattedCitation":"(Izadi et al., 2011, S. 1)","plainCitation":"(Izadi et al., 2011, S. 1)","noteIndex":0},"citationItems":[{"id":96,"uris":["http://zotero.org/users/14551900/items/PEUX8XK3"],"itemData":{"id":96,"type":"paper-conference","abstract":"KinectFusion enables a user holding and moving a standard Kinect camera to rapidly create detailed 3D reconstructions of an indoor scene. Only the depth data from Kinect is used to track the 3D pose of the sensor and reconstruct, geometrically precise, 3D models of the physical scene in real-time. The capabilities of KinectFusion, as well as the novel GPUbased pipeline are described in full. We show uses of the core system for low-cost handheld scanning, and geometry-aware augmented reality and physics-based interactions. Novel extensions to the core GPU pipeline demonstrate object segmentation and user interaction directly in front of the sensor, without degrading camera tracking or reconstruction. These extensions are used to enable real-time multi-touch interactions anywhere, allowing any planar or non-planar reconstructed physical surface to be appropriated for touch.","container-title":"Proceedings of the 24th annual ACM symposium on User interface software and technology","DOI":"10.1145/2047196.2047270","event-place":"Santa Barbara California USA","event-title":"UIST '11: The 24th Annual ACM Symposium on User Interface Software and Technology","ISBN":"978-1-4503-0716-1","language":"en","page":"559-568","publisher":"ACM","publisher-place":"Santa Barbara California USA","source":"DOI.org (Crossref)","title":"KinectFusion: real-time 3D reconstruction and interaction using a moving depth camera","title-short":"KinectFusion","URL":"https://dl.acm.org/doi/10.1145/2047196.2047270","author":[{"family":"Izadi","given":"Shahram"},{"family":"Kim","given":"David"},{"family":"Hilliges","given":"Otmar"},{"family":"Molyneaux","given":"David"},{"family":"Newcombe","given":"Richard"},{"family":"Kohli","given":"Pushmeet"},{"family":"Shotton","given":"Jamie"},{"family":"Hodges","given":"Steve"},{"family":"Freeman","given":"Dustin"},{"family":"Davison","given":"Andrew"},{"family":"Fitzgibbon","given":"Andrew"}],"accessed":{"date-parts":[["2025",10,7]]},"issued":{"date-parts":[["2011",10,16]]},"citation-key":"izadiKinectFusionRealtime3D2011"},"locator":"1","label":"page"}],"schema":"https://github.com/citation-style-language/schema/raw/master/csl-citation.json"} </w:instrText>
      </w:r>
      <w:r w:rsidR="00C902BA">
        <w:rPr>
          <w:szCs w:val="24"/>
        </w:rPr>
        <w:fldChar w:fldCharType="separate"/>
      </w:r>
      <w:r w:rsidR="00C902BA" w:rsidRPr="00C902BA">
        <w:t>(Izadi et al., 2011, S. 1)</w:t>
      </w:r>
      <w:r w:rsidR="00C902BA">
        <w:rPr>
          <w:szCs w:val="24"/>
        </w:rPr>
        <w:fldChar w:fldCharType="end"/>
      </w:r>
      <w:r w:rsidR="64CFE84D" w:rsidRPr="3B995A14">
        <w:rPr>
          <w:szCs w:val="24"/>
        </w:rPr>
        <w:t>. Neuerdings kann man mit</w:t>
      </w:r>
      <w:r w:rsidR="3E36EE77" w:rsidRPr="3B995A14">
        <w:rPr>
          <w:szCs w:val="24"/>
        </w:rPr>
        <w:t xml:space="preserve"> </w:t>
      </w:r>
      <w:r w:rsidR="4E03C474" w:rsidRPr="3B995A14">
        <w:rPr>
          <w:szCs w:val="24"/>
        </w:rPr>
        <w:t>Open-Source</w:t>
      </w:r>
      <w:r w:rsidR="3E36EE77" w:rsidRPr="3B995A14">
        <w:rPr>
          <w:szCs w:val="24"/>
        </w:rPr>
        <w:t xml:space="preserve"> </w:t>
      </w:r>
      <w:r w:rsidR="7C01368D" w:rsidRPr="3B995A14">
        <w:rPr>
          <w:szCs w:val="24"/>
        </w:rPr>
        <w:t>Framework</w:t>
      </w:r>
      <w:r w:rsidR="6810210C" w:rsidRPr="3B995A14">
        <w:rPr>
          <w:szCs w:val="24"/>
        </w:rPr>
        <w:t>s</w:t>
      </w:r>
      <w:r w:rsidR="43CDEF1F" w:rsidRPr="3B995A14">
        <w:rPr>
          <w:szCs w:val="24"/>
        </w:rPr>
        <w:t>, wie</w:t>
      </w:r>
      <w:r w:rsidR="6810210C" w:rsidRPr="3B995A14">
        <w:rPr>
          <w:szCs w:val="24"/>
        </w:rPr>
        <w:t xml:space="preserve"> zum Beispiel NeRF (Neural Radiance Fields)</w:t>
      </w:r>
      <w:r w:rsidR="4E59D9B1" w:rsidRPr="3B995A14">
        <w:rPr>
          <w:szCs w:val="24"/>
        </w:rPr>
        <w:t xml:space="preserve">, realistische 3D-Szenen </w:t>
      </w:r>
      <w:r w:rsidR="138691B6" w:rsidRPr="3B995A14">
        <w:rPr>
          <w:szCs w:val="24"/>
        </w:rPr>
        <w:t xml:space="preserve">mit ihnen </w:t>
      </w:r>
      <w:r w:rsidR="4E59D9B1" w:rsidRPr="3B995A14">
        <w:rPr>
          <w:szCs w:val="24"/>
        </w:rPr>
        <w:t>erstellen</w:t>
      </w:r>
      <w:r w:rsidR="00284983">
        <w:rPr>
          <w:szCs w:val="24"/>
        </w:rPr>
        <w:t xml:space="preserve"> </w:t>
      </w:r>
      <w:r w:rsidR="00284983">
        <w:rPr>
          <w:szCs w:val="24"/>
        </w:rPr>
        <w:fldChar w:fldCharType="begin"/>
      </w:r>
      <w:r w:rsidR="00284983">
        <w:rPr>
          <w:szCs w:val="24"/>
        </w:rPr>
        <w:instrText xml:space="preserve"> ADDIN ZOTERO_ITEM CSL_CITATION {"citationID":"O72u3JBe","properties":{"formattedCitation":"(Ito et al., 2024, S. 5)","plainCitation":"(Ito et al., 2024, S. 5)","noteIndex":0},"citationItems":[{"id":80,"uris":["http://zotero.org/users/14551900/items/QKU9I4V2"],"itemData":{"id":80,"type":"article-journal","abstract":"In this paper, we propose a method to refine the depth maps obtained by Multi-View Stereo (MVS) through iterative optimization of the Neural Radiance Field (NeRF). MVS accurately estimates the depths on object surfaces, and NeRF accurately estimates the depths at object boundaries. The key ideas of the proposed method are to combine MVS and NeRF to utilize the advantages of both in depth map estimation and to use NeRF for depth map refinement. We also introduce a Huber loss into the NeRF optimization to improve the accuracy of the depth map refinement, where the Huber loss reduces the estimation error in the radiance fields by placing constraints on errors larger than a threshold. Through a set of experiments using the Redwood-3dscan dataset and the DTU dataset, which are public datasets consisting of multi-view images, we demonstrate the effectiveness of the proposed method compared to conventional methods: COLMAP, NeRF, and DS-NeRF.","container-title":"Journal of Imaging","DOI":"10.3390/jimaging10030068","ISSN":"2313-433X","issue":"3","journalAbbreviation":"J Imaging","note":"PMID: 38535148\nPMCID: PMC10971679","page":"68","source":"PubMed Central","title":"Neural Radiance Field-Inspired Depth Map Refinement for Accurate Multi-View Stereo","volume":"10","author":[{"family":"Ito","given":"Shintaro"},{"family":"Miura","given":"Kanta"},{"family":"Ito","given":"Koichi"},{"family":"Aoki","given":"Takafumi"}],"issued":{"date-parts":[["2024",3,8]]},"citation-key":"itoNeuralRadianceFieldInspired2024"},"locator":"5","label":"page"}],"schema":"https://github.com/citation-style-language/schema/raw/master/csl-citation.json"} </w:instrText>
      </w:r>
      <w:r w:rsidR="00284983">
        <w:rPr>
          <w:szCs w:val="24"/>
        </w:rPr>
        <w:fldChar w:fldCharType="separate"/>
      </w:r>
      <w:r w:rsidR="00284983" w:rsidRPr="00284983">
        <w:t>(Ito et al., 2024, S. 5)</w:t>
      </w:r>
      <w:r w:rsidR="00284983">
        <w:rPr>
          <w:szCs w:val="24"/>
        </w:rPr>
        <w:fldChar w:fldCharType="end"/>
      </w:r>
      <w:r w:rsidR="51DAC002" w:rsidRPr="3B995A14">
        <w:rPr>
          <w:szCs w:val="24"/>
        </w:rPr>
        <w:t xml:space="preserve">. </w:t>
      </w:r>
    </w:p>
    <w:p w14:paraId="2E167B9C" w14:textId="395E6B7A" w:rsidR="00883F12" w:rsidRDefault="00C21D49" w:rsidP="00EF28DE">
      <w:pPr>
        <w:rPr>
          <w:szCs w:val="24"/>
        </w:rPr>
      </w:pPr>
      <w:r w:rsidRPr="00C21D49">
        <w:rPr>
          <w:szCs w:val="24"/>
        </w:rPr>
        <w:t xml:space="preserve">In dieser Arbeit liegt der Fokus nicht auf der algorithmischen Erzeugung von Depth Maps, sondern auf deren Anwendung zur visuellen Tiefendarstellung. Entsprechend werden die </w:t>
      </w:r>
      <w:r w:rsidRPr="00C21D49">
        <w:rPr>
          <w:szCs w:val="24"/>
        </w:rPr>
        <w:lastRenderedPageBreak/>
        <w:t>verschiedenen Verfahren hier nur überblicksartig erwähnt.</w:t>
      </w:r>
      <w:r w:rsidR="00A56D31">
        <w:rPr>
          <w:szCs w:val="24"/>
        </w:rPr>
        <w:t xml:space="preserve"> </w:t>
      </w:r>
      <w:r w:rsidR="77C5781E" w:rsidRPr="3B995A14">
        <w:rPr>
          <w:szCs w:val="24"/>
        </w:rPr>
        <w:t>(</w:t>
      </w:r>
      <w:r w:rsidR="51DAC002" w:rsidRPr="3B995A14">
        <w:rPr>
          <w:szCs w:val="24"/>
        </w:rPr>
        <w:t xml:space="preserve">In dieser wird das </w:t>
      </w:r>
      <w:r w:rsidR="0F318BD7" w:rsidRPr="3B995A14">
        <w:rPr>
          <w:szCs w:val="24"/>
        </w:rPr>
        <w:t>Szenario</w:t>
      </w:r>
      <w:r w:rsidR="51DAC002" w:rsidRPr="3B995A14">
        <w:rPr>
          <w:szCs w:val="24"/>
        </w:rPr>
        <w:t xml:space="preserve"> 3</w:t>
      </w:r>
      <w:r w:rsidR="430C202E" w:rsidRPr="3B995A14">
        <w:rPr>
          <w:szCs w:val="24"/>
        </w:rPr>
        <w:t xml:space="preserve"> nach dem Prinzip erstellt und ist daher für die Theorie wichtig.)</w:t>
      </w:r>
      <w:r w:rsidR="00A56D31">
        <w:rPr>
          <w:szCs w:val="24"/>
        </w:rPr>
        <w:t xml:space="preserve"> </w:t>
      </w:r>
    </w:p>
    <w:p w14:paraId="0AE7E8A5" w14:textId="5AFE783C" w:rsidR="00D636B9" w:rsidRPr="00D636B9" w:rsidRDefault="2344FA23" w:rsidP="00EF28DE">
      <w:r>
        <w:rPr>
          <w:noProof/>
        </w:rPr>
        <w:drawing>
          <wp:inline distT="0" distB="0" distL="0" distR="0" wp14:anchorId="5C883F11" wp14:editId="010044F4">
            <wp:extent cx="5762625" cy="2952750"/>
            <wp:effectExtent l="0" t="0" r="0" b="0"/>
            <wp:docPr id="835574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7449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625" cy="2952750"/>
                    </a:xfrm>
                    <a:prstGeom prst="rect">
                      <a:avLst/>
                    </a:prstGeom>
                  </pic:spPr>
                </pic:pic>
              </a:graphicData>
            </a:graphic>
          </wp:inline>
        </w:drawing>
      </w:r>
      <w:r w:rsidR="00D636B9">
        <w:rPr>
          <w:lang w:eastAsia="en-US"/>
        </w:rPr>
        <w:fldChar w:fldCharType="begin"/>
      </w:r>
      <w:r w:rsidR="00BE2C05">
        <w:rPr>
          <w:lang w:eastAsia="en-US"/>
        </w:rPr>
        <w:instrText xml:space="preserve"> ADDIN ZOTERO_ITEM CSL_CITATION {"citationID":"GL0wygft","properties":{"formattedCitation":"(Jan, et al., 2023)","plainCitation":"(Jan, et al., 2023)","dontUpdate":true,"noteIndex":0},"citationItems":[{"id":35,"uris":["http://zotero.org/users/14551900/items/IPXYRMQZ"],"itemData":{"id":35,"type":"article-journal","abstract":"Abdullah Jan 1) · Safran Khan 1) · Suyoung Seo 2)†. Korean J. Remote Sens. 2023;39:1-21. https://doi.org/10.7780/kjrs.2023.39.1.1","container-title":"Korean Journal of Remote Sensing","DOI":"10.7780/kjrs.2023.39.1.1","issue":"1","language":"en","note":"publisher: Korean Society of Remote Sensing","page":"1-21","source":"www.kjrs.org","title":"Deep Learning-based Depth Map Estimation: A Review","title-short":"Deep Learning-based Depth Map Estimation","volume":"39","author":[{"family":"Jan,","given":"Abdullah"},{"family":"Khan","given":"Safran"},{"family":"Suyoung","given":"Seo"}],"issued":{"date-parts":[["2023",2,28]]},"citation-key":"janDeepLearningbasedDepth2023a"}}],"schema":"https://github.com/citation-style-language/schema/raw/master/csl-citation.json"} </w:instrText>
      </w:r>
      <w:r w:rsidR="00D636B9">
        <w:rPr>
          <w:lang w:eastAsia="en-US"/>
        </w:rPr>
        <w:fldChar w:fldCharType="separate"/>
      </w:r>
      <w:r w:rsidR="00D636B9">
        <w:rPr>
          <w:lang w:eastAsia="en-US"/>
        </w:rPr>
        <w:fldChar w:fldCharType="end"/>
      </w:r>
    </w:p>
    <w:p w14:paraId="34F93068" w14:textId="3EB9142D" w:rsidR="00EF28DE" w:rsidRDefault="00EF28DE" w:rsidP="00EF28DE">
      <w:pPr>
        <w:pStyle w:val="berschrift3"/>
        <w:rPr>
          <w:lang w:eastAsia="en-US"/>
        </w:rPr>
      </w:pPr>
      <w:bookmarkStart w:id="24" w:name="_Toc216258425"/>
      <w:commentRangeStart w:id="25"/>
      <w:r>
        <w:rPr>
          <w:lang w:eastAsia="en-US"/>
        </w:rPr>
        <w:t xml:space="preserve">(Überblick </w:t>
      </w:r>
      <w:r w:rsidRPr="00EF28DE">
        <w:rPr>
          <w:lang w:eastAsia="en-US"/>
        </w:rPr>
        <w:t>Modifikatoren</w:t>
      </w:r>
      <w:r>
        <w:rPr>
          <w:lang w:eastAsia="en-US"/>
        </w:rPr>
        <w:t xml:space="preserve"> in Blender)</w:t>
      </w:r>
      <w:bookmarkEnd w:id="24"/>
      <w:commentRangeEnd w:id="25"/>
      <w:r w:rsidR="00D61D6E">
        <w:rPr>
          <w:rStyle w:val="Kommentarzeichen"/>
          <w:sz w:val="24"/>
          <w:szCs w:val="28"/>
          <w:lang w:eastAsia="en-US"/>
        </w:rPr>
        <w:commentReference w:id="25"/>
      </w:r>
    </w:p>
    <w:p w14:paraId="49F8A83D" w14:textId="57F0339F" w:rsidR="003F455E" w:rsidRDefault="085138D3" w:rsidP="003F455E">
      <w:pPr>
        <w:pStyle w:val="berschrift2"/>
        <w:rPr>
          <w:lang w:eastAsia="en-US"/>
        </w:rPr>
      </w:pPr>
      <w:bookmarkStart w:id="26" w:name="_Toc216258426"/>
      <w:r w:rsidRPr="3B995A14">
        <w:rPr>
          <w:lang w:eastAsia="en-US"/>
        </w:rPr>
        <w:t>Überblick bestehender Ansätze</w:t>
      </w:r>
      <w:bookmarkEnd w:id="26"/>
    </w:p>
    <w:p w14:paraId="034867A4" w14:textId="05D14BED" w:rsidR="00B7069D" w:rsidRDefault="00B7069D" w:rsidP="00B7069D">
      <w:pPr>
        <w:pStyle w:val="berschrift3"/>
        <w:rPr>
          <w:lang w:eastAsia="en-US"/>
        </w:rPr>
      </w:pPr>
      <w:bookmarkStart w:id="27" w:name="_Toc216258427"/>
      <w:r w:rsidRPr="00B7069D">
        <w:rPr>
          <w:lang w:eastAsia="en-US"/>
        </w:rPr>
        <w:t>Allgemeine Verfahren der Tiefendarstellung in 2D-Panoramen</w:t>
      </w:r>
      <w:bookmarkEnd w:id="27"/>
    </w:p>
    <w:p w14:paraId="09FE843A" w14:textId="578590E3" w:rsidR="000041B9" w:rsidRDefault="000041B9" w:rsidP="000041B9">
      <w:pPr>
        <w:rPr>
          <w:lang w:eastAsia="en-US"/>
        </w:rPr>
      </w:pPr>
      <w:r>
        <w:rPr>
          <w:lang w:eastAsia="en-US"/>
        </w:rPr>
        <w:t>Im Rahmen der Literaturrecherche zeigte sich, dass bereits verschiedene Verfahren existieren, um Tiefe in zweidimensionalen Panoramen darzustellen. Eine Studie von 2007 zeigt wie man Layer verwenden kann, um Tiefe in Panorama Bildern zu erstellen, dafür wurden mehrere Bilder von einer Szene aufgenommen, um gezielt den Parallaxeneffekt zu erzeugen. Das Konzept heißt Layered Depth Panorama (LDP) und ist eine Erweiterung des klassischen 2D-Panoramas. Während herkömmliche Panoramen nur ein einziges Tiefenniveau pro Pixel abbilden, speichert das LDP mehrere Tiefenschichten (Layer) pro Blickrichtung ähnlich wie ein „Layered Depth Image“ (LDI), aber in zylindrischer Projektion. (Zheng et al., 2007)</w:t>
      </w:r>
    </w:p>
    <w:p w14:paraId="1751A426" w14:textId="082AE247" w:rsidR="00AA48E2" w:rsidRPr="00215A45" w:rsidRDefault="000041B9" w:rsidP="000041B9">
      <w:pPr>
        <w:rPr>
          <w:lang w:eastAsia="en-US"/>
        </w:rPr>
      </w:pPr>
      <w:r>
        <w:rPr>
          <w:lang w:eastAsia="en-US"/>
        </w:rPr>
        <w:t xml:space="preserve">Hier wurde aber nur ein 180-220° Panorama verwendet und hinter den Layern befindet sich keine 3 dimensionale tiefe, der Parallaxe Effekt erzeugt dennoch ein Gefühl von tiefe, aber falls man sich den Layern nährt, bemerkt man das </w:t>
      </w:r>
      <w:r w:rsidR="00C41CED">
        <w:rPr>
          <w:lang w:eastAsia="en-US"/>
        </w:rPr>
        <w:t>diese Flach</w:t>
      </w:r>
      <w:r>
        <w:rPr>
          <w:lang w:eastAsia="en-US"/>
        </w:rPr>
        <w:t xml:space="preserve"> sind.</w:t>
      </w:r>
    </w:p>
    <w:p w14:paraId="79026FCA" w14:textId="060D9D6B" w:rsidR="003E1469" w:rsidRPr="003E1469" w:rsidRDefault="00B7069D" w:rsidP="003E1469">
      <w:pPr>
        <w:pStyle w:val="berschrift3"/>
        <w:rPr>
          <w:lang w:eastAsia="en-US"/>
        </w:rPr>
      </w:pPr>
      <w:bookmarkStart w:id="28" w:name="_Toc216258428"/>
      <w:r w:rsidRPr="00B7069D">
        <w:rPr>
          <w:lang w:eastAsia="en-US"/>
        </w:rPr>
        <w:t>Spezifische Verfahren im Kontext 360°-Panoramen</w:t>
      </w:r>
      <w:bookmarkEnd w:id="28"/>
    </w:p>
    <w:p w14:paraId="00473D84" w14:textId="20B2DEA7" w:rsidR="002B4AC6" w:rsidRDefault="002B4AC6" w:rsidP="002B4AC6">
      <w:pPr>
        <w:rPr>
          <w:lang w:eastAsia="en-US"/>
        </w:rPr>
      </w:pPr>
      <w:r>
        <w:rPr>
          <w:lang w:eastAsia="en-US"/>
        </w:rPr>
        <w:t xml:space="preserve">Eine bereits weit erforschte Variante im Indoor-Bereich ist die Rekonstruktion von 3D-Umgebungen aus einem oder mehreren 360°-Panoramen unter Verwendung von überwachtem </w:t>
      </w:r>
      <w:r>
        <w:rPr>
          <w:lang w:eastAsia="en-US"/>
        </w:rPr>
        <w:lastRenderedPageBreak/>
        <w:t>Deep Learning</w:t>
      </w:r>
      <w:r w:rsidR="00732E8D">
        <w:rPr>
          <w:lang w:eastAsia="en-US"/>
        </w:rPr>
        <w:t xml:space="preserve"> </w:t>
      </w:r>
      <w:r w:rsidR="00732E8D">
        <w:rPr>
          <w:lang w:eastAsia="en-US"/>
        </w:rPr>
        <w:fldChar w:fldCharType="begin"/>
      </w:r>
      <w:r w:rsidR="0039532A">
        <w:rPr>
          <w:lang w:eastAsia="en-US"/>
        </w:rPr>
        <w:instrText xml:space="preserve"> ADDIN ZOTERO_ITEM CSL_CITATION {"citationID":"OXE4Js8T","properties":{"formattedCitation":"(He et al., 2022, S. 5173\\uc0\\u8211{}5174; Silveira et al., 2023, S. 1\\uc0\\u8211{}2; Wang et al., 2023, S. 1\\uc0\\u8211{}2)","plainCitation":"(He et al., 2022, S. 5173–5174; Silveira et al., 2023, S. 1–2; Wang et al., 2023, S. 1–2)","noteIndex":0},"citationItems":[{"id":117,"uris":["http://zotero.org/users/14551900/items/AGW5VP75"],"itemData":{"id":117,"type":"paper-conference","abstract":"Depth estimation from a single 360° panorama image is a difficult task. It is an ill-posed problem to estimate depth maps from an RGB panorama image due to the intrinsic scale ambiguity issue. To mitigate the scale inconsistency issue in the ground truth depth map, we propose a simple yet effective method to normalize the depth data based on estimated camera height. In addition, we design a multiple head planar-guided depth network, to provide more geometric constraints for depth estimation. Experimental results show that our relative depth estimation task is more accurate than the absolute depth estimation task, and our proposed model produces state-of-the-art performance on both Matterport3D and Stanford2D3D datasets.","container-title":"2022 IEEE/CVF Conference on Computer Vision and Pattern Recognition Workshops (CVPRW)","DOI":"10.1109/CVPRW56347.2022.00565","event-place":"New Orleans, LA, USA","event-title":"2022 IEEE/CVF Conference on Computer Vision and Pattern Recognition Workshops (CVPRW)","ISBN":"978-1-6654-8739-9","language":"en","license":"https://doi.org/10.15223/policy-029","page":"5169-5177","publisher":"IEEE","publisher-place":"New Orleans, LA, USA","source":"DOI.org (Crossref)","title":"Rethinking Supervised Depth Estimation for 360° Panoramic Imagery","URL":"https://ieeexplore.ieee.org/document/9857323/","author":[{"family":"He","given":"Lu"},{"family":"Jian","given":"Bing"},{"family":"Wen","given":"Yangming"},{"family":"Zhu","given":"Haichao"},{"family":"Liu","given":"Kelin"},{"family":"Feng","given":"Weiwei"},{"family":"Liu","given":"Shan"}],"accessed":{"date-parts":[["2025",10,20]]},"issued":{"date-parts":[["2022",6]]},"citation-key":"heRethinkingSupervisedDepth2022"},"locator":"5173-5174","label":"page"},{"id":121,"uris":["http://zotero.org/users/14551900/items/7VSW6ZC7"],"itemData":{"id":121,"type":"article-journal","abstract":"This paper provides a comprehensive survey on pioneer and state-of-the-art 3D scene geometry estimation methodologies based on single, two, or multiple images captured under the omnidirectional optics. We first revisit the basic concepts of the spherical camera model, and review the most common acquisition technologies and representation formats suitable for omnidirectional (also called 360◦, spherical or panoramic) images and videos. We then survey monocular layout and depth inference approaches, highlighting the recent advances in learning-based solutions suited for spherical data. The classical stereo matching is then revised on the spherical domain, where methodologies for detecting and describing sparse and dense features become crucial. The stereo matching concepts are then extrapolated for multiple view camera setups, categorizing them among light fields, multi-view stereo, and structure from motion (or visual simultaneous localization and mapping). We also compile and discuss commonly adopted datasets and figures of merit indicated for each purpose and list recent results for completeness. We conclude this paper by pointing out current and future trends.","container-title":"ACM Computing Surveys","DOI":"10.1145/3519021","ISSN":"0360-0300, 1557-7341","issue":"4","journalAbbreviation":"ACM Comput. Surv.","language":"en","note":"arXiv:2401.09252 [cs]","page":"1-39","source":"arXiv.org","title":"3D Scene Geometry Estimation from 360$^\\circ$ Imagery: A Survey","title-short":"3D Scene Geometry Estimation from 360$^\\circ$ Imagery","volume":"55","author":[{"family":"Silveira","given":"Thiago Lopes Trugillo","dropping-particle":"da"},{"family":"Pinto","given":"Paulo Gamarra Lessa"},{"family":"Llerena","given":"Jeffri Erwin Murrugarra"},{"family":"Jung","given":"Claudio Rosito"}],"issued":{"date-parts":[["2023",4,30]]},"citation-key":"silveira3DSceneGeometry2023"},"locator":"1-2","label":"page"},{"id":17,"uris":["http://zotero.org/users/14551900/items/QSRCPTIS"],"itemData":{"id":17,"type":"article","abstract":"Neural Radiance Field (NeRF) has achieved substantial progress in novel view synthesis given multi-view images. Recently, some works have attempted to train a NeRF from a single image with 3D priors. They mainly focus on a limited field of view with a few occlusions, which greatly limits their scalability to real-world 360-degree panoramic scenarios with large-size occlusions. In this paper, we present PERF, a 360-degree novel view synthesis framework that trains a panoramic neural radiance field from a single panorama. Notably, PERF allows 3D roaming in a complex scene without expensive and tedious image collection. To achieve this goal, we propose a novel collaborative RGBD inpainting method and a progressive inpainting-and-erasing method to lift up a 360-degree 2D scene to a 3D scene. Specifically, we first predict a panoramic depth map as initialization given a single panorama and reconstruct visible 3D regions with volume rendering. Then we introduce a collaborative RGBD inpainting approach into a NeRF for completing RGB images and depth maps from random views, which is derived from an RGB Stable Diffusion model and a monocular depth estimator. Finally, we introduce an inpainting-and-erasing strategy to avoid inconsistent geometry between a newly-sampled view and reference views. The two components are integrated into the learning of NeRFs in a unified optimization framework and achieve promising results. Extensive experiments on Replica and a new dataset PERF-in-the-wild demonstrate the superiority of our PERF over state-of-the-art methods. Our PERF can be widely used for real-world applications, such as panorama-to-3D, text-to-3D, and 3D scene stylization applications. Project page and code are available at https://perf-project.github.io/ and https://github.com/perf-project/PeRF.","DOI":"10.48550/arXiv.2310.16831","note":"arXiv:2310.16831 [cs]","number":"arXiv:2310.16831","publisher":"arXiv","source":"arXiv.org","title":"PERF: Panoramic Neural Radiance Field from a Single Panorama","title-short":"PERF","URL":"http://arxiv.org/abs/2310.16831","author":[{"family":"Wang","given":"Guangcong"},{"family":"Wang","given":"Peng"},{"family":"Chen","given":"Zhaoxi"},{"family":"Wang","given":"Wenping"},{"family":"Loy","given":"Chen Change"},{"family":"Liu","given":"Ziwei"}],"accessed":{"date-parts":[["2025",9,3]]},"issued":{"date-parts":[["2023",10,28]]},"citation-key":"wangPERFPanoramicNeural2023"},"locator":"1-2"}],"schema":"https://github.com/citation-style-language/schema/raw/master/csl-citation.json"} </w:instrText>
      </w:r>
      <w:r w:rsidR="00732E8D">
        <w:rPr>
          <w:lang w:eastAsia="en-US"/>
        </w:rPr>
        <w:fldChar w:fldCharType="separate"/>
      </w:r>
      <w:r w:rsidR="0039532A" w:rsidRPr="0039532A">
        <w:t>(He et al., 2022, S. 5173–5174; Silveira et al., 2023, S. 1–2; Wang et al., 2023, S. 1–2)</w:t>
      </w:r>
      <w:r w:rsidR="00732E8D">
        <w:rPr>
          <w:lang w:eastAsia="en-US"/>
        </w:rPr>
        <w:fldChar w:fldCharType="end"/>
      </w:r>
      <w:r>
        <w:rPr>
          <w:lang w:eastAsia="en-US"/>
        </w:rPr>
        <w:t>.</w:t>
      </w:r>
      <w:r w:rsidR="00732E8D">
        <w:rPr>
          <w:lang w:eastAsia="en-US"/>
        </w:rPr>
        <w:t xml:space="preserve"> </w:t>
      </w:r>
      <w:r>
        <w:rPr>
          <w:lang w:eastAsia="en-US"/>
        </w:rPr>
        <w:t>Dabei werden die Panoramabilder in ein neuronales Netz eingespeist, das zuvor mit zahlreichen Panoramen und deren zugehörigen Tiefeninformationen trainiert wurde</w:t>
      </w:r>
      <w:r w:rsidR="00AF56BC">
        <w:rPr>
          <w:lang w:eastAsia="en-US"/>
        </w:rPr>
        <w:t xml:space="preserve"> </w:t>
      </w:r>
      <w:r w:rsidR="00AF56BC">
        <w:rPr>
          <w:lang w:eastAsia="en-US"/>
        </w:rPr>
        <w:fldChar w:fldCharType="begin"/>
      </w:r>
      <w:r w:rsidR="00AF56BC">
        <w:rPr>
          <w:lang w:eastAsia="en-US"/>
        </w:rPr>
        <w:instrText xml:space="preserve"> ADDIN ZOTERO_ITEM CSL_CITATION {"citationID":"A1tk0OaG","properties":{"formattedCitation":"(He et al., 2022, S. 5174)","plainCitation":"(He et al., 2022, S. 5174)","noteIndex":0},"citationItems":[{"id":117,"uris":["http://zotero.org/users/14551900/items/AGW5VP75"],"itemData":{"id":117,"type":"paper-conference","abstract":"Depth estimation from a single 360° panorama image is a difficult task. It is an ill-posed problem to estimate depth maps from an RGB panorama image due to the intrinsic scale ambiguity issue. To mitigate the scale inconsistency issue in the ground truth depth map, we propose a simple yet effective method to normalize the depth data based on estimated camera height. In addition, we design a multiple head planar-guided depth network, to provide more geometric constraints for depth estimation. Experimental results show that our relative depth estimation task is more accurate than the absolute depth estimation task, and our proposed model produces state-of-the-art performance on both Matterport3D and Stanford2D3D datasets.","container-title":"2022 IEEE/CVF Conference on Computer Vision and Pattern Recognition Workshops (CVPRW)","DOI":"10.1109/CVPRW56347.2022.00565","event-place":"New Orleans, LA, USA","event-title":"2022 IEEE/CVF Conference on Computer Vision and Pattern Recognition Workshops (CVPRW)","ISBN":"978-1-6654-8739-9","language":"en","license":"https://doi.org/10.15223/policy-029","page":"5169-5177","publisher":"IEEE","publisher-place":"New Orleans, LA, USA","source":"DOI.org (Crossref)","title":"Rethinking Supervised Depth Estimation for 360° Panoramic Imagery","URL":"https://ieeexplore.ieee.org/document/9857323/","author":[{"family":"He","given":"Lu"},{"family":"Jian","given":"Bing"},{"family":"Wen","given":"Yangming"},{"family":"Zhu","given":"Haichao"},{"family":"Liu","given":"Kelin"},{"family":"Feng","given":"Weiwei"},{"family":"Liu","given":"Shan"}],"accessed":{"date-parts":[["2025",10,20]]},"issued":{"date-parts":[["2022",6]]},"citation-key":"heRethinkingSupervisedDepth2022"},"locator":"5174"}],"schema":"https://github.com/citation-style-language/schema/raw/master/csl-citation.json"} </w:instrText>
      </w:r>
      <w:r w:rsidR="00AF56BC">
        <w:rPr>
          <w:lang w:eastAsia="en-US"/>
        </w:rPr>
        <w:fldChar w:fldCharType="separate"/>
      </w:r>
      <w:r w:rsidR="00AF56BC" w:rsidRPr="00AF56BC">
        <w:t>(He et al., 2022, S. 5174)</w:t>
      </w:r>
      <w:r w:rsidR="00AF56BC">
        <w:rPr>
          <w:lang w:eastAsia="en-US"/>
        </w:rPr>
        <w:fldChar w:fldCharType="end"/>
      </w:r>
      <w:r>
        <w:rPr>
          <w:lang w:eastAsia="en-US"/>
        </w:rPr>
        <w:t>.</w:t>
      </w:r>
      <w:r w:rsidR="00732E8D">
        <w:rPr>
          <w:lang w:eastAsia="en-US"/>
        </w:rPr>
        <w:t xml:space="preserve"> </w:t>
      </w:r>
      <w:r>
        <w:rPr>
          <w:lang w:eastAsia="en-US"/>
        </w:rPr>
        <w:t>Diese sogenannten Ground-Truth-Informationen unterscheiden sich je nach Studie und können beispielsweise Depth Maps, Normalenvektoren oder die Kamerahöhe umfassen</w:t>
      </w:r>
      <w:r w:rsidR="00375D05">
        <w:rPr>
          <w:lang w:eastAsia="en-US"/>
        </w:rPr>
        <w:t xml:space="preserve"> </w:t>
      </w:r>
      <w:r w:rsidR="00375D05">
        <w:rPr>
          <w:lang w:eastAsia="en-US"/>
        </w:rPr>
        <w:fldChar w:fldCharType="begin"/>
      </w:r>
      <w:r w:rsidR="004C7BCD">
        <w:rPr>
          <w:lang w:eastAsia="en-US"/>
        </w:rPr>
        <w:instrText xml:space="preserve"> ADDIN ZOTERO_ITEM CSL_CITATION {"citationID":"nYvbLjDu","properties":{"formattedCitation":"(He et al., 2022, S. 5173\\uc0\\u8211{}5174; Rey-Area et al., 2022, S. 1\\uc0\\u8211{}2)","plainCitation":"(He et al., 2022, S. 5173–5174; Rey-Area et al., 2022, S. 1–2)","noteIndex":0},"citationItems":[{"id":117,"uris":["http://zotero.org/users/14551900/items/AGW5VP75"],"itemData":{"id":117,"type":"paper-conference","abstract":"Depth estimation from a single 360° panorama image is a difficult task. It is an ill-posed problem to estimate depth maps from an RGB panorama image due to the intrinsic scale ambiguity issue. To mitigate the scale inconsistency issue in the ground truth depth map, we propose a simple yet effective method to normalize the depth data based on estimated camera height. In addition, we design a multiple head planar-guided depth network, to provide more geometric constraints for depth estimation. Experimental results show that our relative depth estimation task is more accurate than the absolute depth estimation task, and our proposed model produces state-of-the-art performance on both Matterport3D and Stanford2D3D datasets.","container-title":"2022 IEEE/CVF Conference on Computer Vision and Pattern Recognition Workshops (CVPRW)","DOI":"10.1109/CVPRW56347.2022.00565","event-place":"New Orleans, LA, USA","event-title":"2022 IEEE/CVF Conference on Computer Vision and Pattern Recognition Workshops (CVPRW)","ISBN":"978-1-6654-8739-9","language":"en","license":"https://doi.org/10.15223/policy-029","page":"5169-5177","publisher":"IEEE","publisher-place":"New Orleans, LA, USA","source":"DOI.org (Crossref)","title":"Rethinking Supervised Depth Estimation for 360° Panoramic Imagery","URL":"https://ieeexplore.ieee.org/document/9857323/","author":[{"family":"He","given":"Lu"},{"family":"Jian","given":"Bing"},{"family":"Wen","given":"Yangming"},{"family":"Zhu","given":"Haichao"},{"family":"Liu","given":"Kelin"},{"family":"Feng","given":"Weiwei"},{"family":"Liu","given":"Shan"}],"accessed":{"date-parts":[["2025",10,20]]},"issued":{"date-parts":[["2022",6]]},"citation-key":"heRethinkingSupervisedDepth2022"},"locator":"5173-5174","label":"page"},{"id":9,"uris":["http://zotero.org/users/14551900/items/V2RCBFVC"],"itemData":{"id":9,"type":"article","abstract":"360{\\deg} cameras can capture complete environments in a single shot, which makes 360{\\deg} imagery alluring in many computer vision tasks. However, monocular depth estimation remains a challenge for 360{\\deg} data, particularly for high resolutions like 2K (2048x1024) and beyond that are important for novel-view synthesis and virtual reality applications. Current CNN-based methods do not support such high resolutions due to limited GPU memory. In this work, we propose a flexible framework for monocular depth estimation from high-resolution 360{\\deg} images using tangent images. We project the 360{\\deg} input image onto a set of tangent planes that produce perspective views, which are suitable for the latest, most accurate state-of-the-art perspective monocular depth estimators. To achieve globally consistent disparity estimates, we recombine the individual depth estimates using deformable multi-scale alignment followed by gradient-domain blending. The result is a dense, high-resolution 360{\\deg} depth map with a high level of detail, also for outdoor scenes which are not supported by existing methods. Our source code and data are available at https://manurare.github.io/360monodepth/.","DOI":"10.48550/arXiv.2111.15669","note":"arXiv:2111.15669 [cs]","number":"arXiv:2111.15669","publisher":"arXiv","source":"arXiv.org","title":"360MonoDepth: High-Resolution 360° Monocular Depth Estimation","title-short":"360MonoDepth","URL":"http://arxiv.org/abs/2111.15669","author":[{"family":"Rey-Area","given":"Manuel"},{"family":"Yuan","given":"Mingze"},{"family":"Richardt","given":"Christian"}],"accessed":{"date-parts":[["2025",8,28]]},"issued":{"date-parts":[["2022",3,28]]},"citation-key":"rey-area360MonoDepthHighResolution360deg2022"},"locator":"1-2","label":"page"}],"schema":"https://github.com/citation-style-language/schema/raw/master/csl-citation.json"} </w:instrText>
      </w:r>
      <w:r w:rsidR="00375D05">
        <w:rPr>
          <w:lang w:eastAsia="en-US"/>
        </w:rPr>
        <w:fldChar w:fldCharType="separate"/>
      </w:r>
      <w:r w:rsidR="00375D05" w:rsidRPr="00375D05">
        <w:t>(He et al., 2022, S. 5173–5174; Rey-Area et al., 2022, S. 1–2)</w:t>
      </w:r>
      <w:r w:rsidR="00375D05">
        <w:rPr>
          <w:lang w:eastAsia="en-US"/>
        </w:rPr>
        <w:fldChar w:fldCharType="end"/>
      </w:r>
      <w:r>
        <w:rPr>
          <w:lang w:eastAsia="en-US"/>
        </w:rPr>
        <w:t>.</w:t>
      </w:r>
      <w:r w:rsidR="00732E8D">
        <w:rPr>
          <w:lang w:eastAsia="en-US"/>
        </w:rPr>
        <w:t xml:space="preserve"> </w:t>
      </w:r>
      <w:r>
        <w:rPr>
          <w:lang w:eastAsia="en-US"/>
        </w:rPr>
        <w:t>Durch dieses Training lernt das neuronale Netz, die Tiefenstruktur einer Szene aus einem in manchen Fällen auch aus mehreren Panoramabildern zu rekonstruieren</w:t>
      </w:r>
      <w:r w:rsidR="00B64607">
        <w:rPr>
          <w:lang w:eastAsia="en-US"/>
        </w:rPr>
        <w:t xml:space="preserve"> </w:t>
      </w:r>
      <w:r w:rsidR="00B64607">
        <w:rPr>
          <w:lang w:eastAsia="en-US"/>
        </w:rPr>
        <w:fldChar w:fldCharType="begin"/>
      </w:r>
      <w:r w:rsidR="00B64607">
        <w:rPr>
          <w:lang w:eastAsia="en-US"/>
        </w:rPr>
        <w:instrText xml:space="preserve"> ADDIN ZOTERO_ITEM CSL_CITATION {"citationID":"3Okq8Djr","properties":{"formattedCitation":"(Silveira et al., 2023, S. 11)","plainCitation":"(Silveira et al., 2023, S. 11)","noteIndex":0},"citationItems":[{"id":121,"uris":["http://zotero.org/users/14551900/items/7VSW6ZC7"],"itemData":{"id":121,"type":"article-journal","abstract":"This paper provides a comprehensive survey on pioneer and state-of-the-art 3D scene geometry estimation methodologies based on single, two, or multiple images captured under the omnidirectional optics. We first revisit the basic concepts of the spherical camera model, and review the most common acquisition technologies and representation formats suitable for omnidirectional (also called 360◦, spherical or panoramic) images and videos. We then survey monocular layout and depth inference approaches, highlighting the recent advances in learning-based solutions suited for spherical data. The classical stereo matching is then revised on the spherical domain, where methodologies for detecting and describing sparse and dense features become crucial. The stereo matching concepts are then extrapolated for multiple view camera setups, categorizing them among light fields, multi-view stereo, and structure from motion (or visual simultaneous localization and mapping). We also compile and discuss commonly adopted datasets and figures of merit indicated for each purpose and list recent results for completeness. We conclude this paper by pointing out current and future trends.","container-title":"ACM Computing Surveys","DOI":"10.1145/3519021","ISSN":"0360-0300, 1557-7341","issue":"4","journalAbbreviation":"ACM Comput. Surv.","language":"en","note":"arXiv:2401.09252 [cs]","page":"1-39","source":"arXiv.org","title":"3D Scene Geometry Estimation from 360$^\\circ$ Imagery: A Survey","title-short":"3D Scene Geometry Estimation from 360$^\\circ$ Imagery","volume":"55","author":[{"family":"Silveira","given":"Thiago Lopes Trugillo","dropping-particle":"da"},{"family":"Pinto","given":"Paulo Gamarra Lessa"},{"family":"Llerena","given":"Jeffri Erwin Murrugarra"},{"family":"Jung","given":"Claudio Rosito"}],"issued":{"date-parts":[["2023",4,30]]},"citation-key":"silveira3DSceneGeometry2023"},"locator":"11"}],"schema":"https://github.com/citation-style-language/schema/raw/master/csl-citation.json"} </w:instrText>
      </w:r>
      <w:r w:rsidR="00B64607">
        <w:rPr>
          <w:lang w:eastAsia="en-US"/>
        </w:rPr>
        <w:fldChar w:fldCharType="separate"/>
      </w:r>
      <w:r w:rsidR="00B64607" w:rsidRPr="00B64607">
        <w:t>(Silveira et al., 2023, S. 11)</w:t>
      </w:r>
      <w:r w:rsidR="00B64607">
        <w:rPr>
          <w:lang w:eastAsia="en-US"/>
        </w:rPr>
        <w:fldChar w:fldCharType="end"/>
      </w:r>
    </w:p>
    <w:p w14:paraId="10E2DC49" w14:textId="206DE143" w:rsidR="002B4AC6" w:rsidRDefault="002B4AC6" w:rsidP="002B4AC6">
      <w:pPr>
        <w:rPr>
          <w:lang w:eastAsia="en-US"/>
        </w:rPr>
      </w:pPr>
      <w:r>
        <w:rPr>
          <w:lang w:eastAsia="en-US"/>
        </w:rPr>
        <w:t>Die Ergebnisse werden typischerweise in Form einer Depth Map, einer Point Cloud oder eines 3D-Meshes ausgegeben, aus denen sich die räumliche Struktur ableiten lässt</w:t>
      </w:r>
      <w:r w:rsidR="0039532A">
        <w:rPr>
          <w:lang w:eastAsia="en-US"/>
        </w:rPr>
        <w:t xml:space="preserve"> </w:t>
      </w:r>
      <w:r w:rsidR="0039532A">
        <w:rPr>
          <w:lang w:eastAsia="en-US"/>
        </w:rPr>
        <w:fldChar w:fldCharType="begin"/>
      </w:r>
      <w:r w:rsidR="0039532A">
        <w:rPr>
          <w:lang w:eastAsia="en-US"/>
        </w:rPr>
        <w:instrText xml:space="preserve"> ADDIN ZOTERO_ITEM CSL_CITATION {"citationID":"Qlb4R28j","properties":{"formattedCitation":"(Silveira et al., 2023, S. 6\\uc0\\u8211{}8)","plainCitation":"(Silveira et al., 2023, S. 6–8)","noteIndex":0},"citationItems":[{"id":121,"uris":["http://zotero.org/users/14551900/items/7VSW6ZC7"],"itemData":{"id":121,"type":"article-journal","abstract":"This paper provides a comprehensive survey on pioneer and state-of-the-art 3D scene geometry estimation methodologies based on single, two, or multiple images captured under the omnidirectional optics. We first revisit the basic concepts of the spherical camera model, and review the most common acquisition technologies and representation formats suitable for omnidirectional (also called 360◦, spherical or panoramic) images and videos. We then survey monocular layout and depth inference approaches, highlighting the recent advances in learning-based solutions suited for spherical data. The classical stereo matching is then revised on the spherical domain, where methodologies for detecting and describing sparse and dense features become crucial. The stereo matching concepts are then extrapolated for multiple view camera setups, categorizing them among light fields, multi-view stereo, and structure from motion (or visual simultaneous localization and mapping). We also compile and discuss commonly adopted datasets and figures of merit indicated for each purpose and list recent results for completeness. We conclude this paper by pointing out current and future trends.","container-title":"ACM Computing Surveys","DOI":"10.1145/3519021","ISSN":"0360-0300, 1557-7341","issue":"4","journalAbbreviation":"ACM Comput. Surv.","language":"en","note":"arXiv:2401.09252 [cs]","page":"1-39","source":"arXiv.org","title":"3D Scene Geometry Estimation from 360$^\\circ$ Imagery: A Survey","title-short":"3D Scene Geometry Estimation from 360$^\\circ$ Imagery","volume":"55","author":[{"family":"Silveira","given":"Thiago Lopes Trugillo","dropping-particle":"da"},{"family":"Pinto","given":"Paulo Gamarra Lessa"},{"family":"Llerena","given":"Jeffri Erwin Murrugarra"},{"family":"Jung","given":"Claudio Rosito"}],"issued":{"date-parts":[["2023",4,30]]},"citation-key":"silveira3DSceneGeometry2023"},"locator":"6-8"}],"schema":"https://github.com/citation-style-language/schema/raw/master/csl-citation.json"} </w:instrText>
      </w:r>
      <w:r w:rsidR="0039532A">
        <w:rPr>
          <w:lang w:eastAsia="en-US"/>
        </w:rPr>
        <w:fldChar w:fldCharType="separate"/>
      </w:r>
      <w:r w:rsidR="0039532A" w:rsidRPr="0039532A">
        <w:t>(Silveira et al., 2023, S. 6–8)</w:t>
      </w:r>
      <w:r w:rsidR="0039532A">
        <w:rPr>
          <w:lang w:eastAsia="en-US"/>
        </w:rPr>
        <w:fldChar w:fldCharType="end"/>
      </w:r>
      <w:r>
        <w:rPr>
          <w:lang w:eastAsia="en-US"/>
        </w:rPr>
        <w:t>.</w:t>
      </w:r>
      <w:r w:rsidR="00AF56BC">
        <w:rPr>
          <w:lang w:eastAsia="en-US"/>
        </w:rPr>
        <w:t xml:space="preserve"> </w:t>
      </w:r>
      <w:r>
        <w:rPr>
          <w:lang w:eastAsia="en-US"/>
        </w:rPr>
        <w:t>Solche Verfahren finden bislang vor allem Anwendung in Bereichen wie Innenarchitektur, Schulungsumgebungen oder Visualisierungsanwendungen, da sie zwar sehr detaillierte Geometrien erzeugen, diese jedoch häufig große Datenmengen verursachen oder sich primär auf Innenräume beschränken</w:t>
      </w:r>
      <w:r w:rsidR="00C85E28">
        <w:rPr>
          <w:lang w:eastAsia="en-US"/>
        </w:rPr>
        <w:t xml:space="preserve"> </w:t>
      </w:r>
      <w:r w:rsidR="00AF56BC">
        <w:rPr>
          <w:lang w:eastAsia="en-US"/>
        </w:rPr>
        <w:fldChar w:fldCharType="begin"/>
      </w:r>
      <w:r w:rsidR="0039532A">
        <w:rPr>
          <w:lang w:eastAsia="en-US"/>
        </w:rPr>
        <w:instrText xml:space="preserve"> ADDIN ZOTERO_ITEM CSL_CITATION {"citationID":"Hag4KPht","properties":{"unsorted":true,"formattedCitation":"(Zeng et al., 2020, S. 1\\uc0\\u8211{}2; Silveira et al., 2023, S. 9\\uc0\\u8211{}10)","plainCitation":"(Zeng et al., 2020, S. 1–2; Silveira et al., 2023, S. 9–10)","noteIndex":0},"citationItems":[{"id":119,"uris":["http://zotero.org/users/14551900/items/8WU39QS9"],"itemData":{"id":119,"type":"chapter","abstract":"In this paper, we propose a method which jointly learns the layout prediction and depth estimation from a single indoor panorama image. Previous methods have considered layout prediction and depth estimation from a single panorama image separately. However, these two tasks are tightly intertwined. Leveraging the layout depth map as an intermediate representation, our proposed method outperforms existing methods for both panorama layout prediction and depth estimation. Experiments on the challenging real-world dataset of Stanford 2D-3D demonstrate that our approach obtains superior performance for both the layout prediction tasks (3D IoU: 85.81% v.s. 79.79%) and the depth estimation (Abs Rel: 0.068 v.s. 0.079).","container-title":"Computer Vision – ECCV 2020","event-place":"Cham","ISBN":"978-3-030-58516-7","language":"en","note":"collection-title: Lecture Notes in Computer Science\nDOI: 10.1007/978-3-030-58517-4_39","page":"666-682","publisher":"Springer International Publishing","publisher-place":"Cham","source":"DOI.org (Crossref)","title":"Joint 3D Layout and Depth Prediction from a Single Indoor Panorama Image","URL":"https://link.springer.com/10.1007/978-3-030-58517-4_39","volume":"12361","editor":[{"family":"Vedaldi","given":"Andrea"},{"family":"Bischof","given":"Horst"},{"family":"Brox","given":"Thomas"},{"family":"Frahm","given":"Jan-Michael"}],"author":[{"family":"Zeng","given":"Wei"},{"family":"Karaoglu","given":"Sezer"},{"family":"Gevers","given":"Theo"}],"accessed":{"date-parts":[["2025",10,21]]},"issued":{"date-parts":[["2020"]]},"citation-key":"zengJoint3DLayout2020"},"locator":"1-2","label":"page"},{"id":121,"uris":["http://zotero.org/users/14551900/items/7VSW6ZC7"],"itemData":{"id":121,"type":"article-journal","abstract":"This paper provides a comprehensive survey on pioneer and state-of-the-art 3D scene geometry estimation methodologies based on single, two, or multiple images captured under the omnidirectional optics. We first revisit the basic concepts of the spherical camera model, and review the most common acquisition technologies and representation formats suitable for omnidirectional (also called 360◦, spherical or panoramic) images and videos. We then survey monocular layout and depth inference approaches, highlighting the recent advances in learning-based solutions suited for spherical data. The classical stereo matching is then revised on the spherical domain, where methodologies for detecting and describing sparse and dense features become crucial. The stereo matching concepts are then extrapolated for multiple view camera setups, categorizing them among light fields, multi-view stereo, and structure from motion (or visual simultaneous localization and mapping). We also compile and discuss commonly adopted datasets and figures of merit indicated for each purpose and list recent results for completeness. We conclude this paper by pointing out current and future trends.","container-title":"ACM Computing Surveys","DOI":"10.1145/3519021","ISSN":"0360-0300, 1557-7341","issue":"4","journalAbbreviation":"ACM Comput. Surv.","language":"en","note":"arXiv:2401.09252 [cs]","page":"1-39","source":"arXiv.org","title":"3D Scene Geometry Estimation from 360$^\\circ$ Imagery: A Survey","title-short":"3D Scene Geometry Estimation from 360$^\\circ$ Imagery","volume":"55","author":[{"family":"Silveira","given":"Thiago Lopes Trugillo","dropping-particle":"da"},{"family":"Pinto","given":"Paulo Gamarra Lessa"},{"family":"Llerena","given":"Jeffri Erwin Murrugarra"},{"family":"Jung","given":"Claudio Rosito"}],"issued":{"date-parts":[["2023",4,30]]},"citation-key":"silveira3DSceneGeometry2023"},"locator":"9-10","label":"page"}],"schema":"https://github.com/citation-style-language/schema/raw/master/csl-citation.json"} </w:instrText>
      </w:r>
      <w:r w:rsidR="00AF56BC">
        <w:rPr>
          <w:lang w:eastAsia="en-US"/>
        </w:rPr>
        <w:fldChar w:fldCharType="separate"/>
      </w:r>
      <w:r w:rsidR="0039532A" w:rsidRPr="0039532A">
        <w:t>(Zeng et al., 2020, S. 1–2; Silveira et al., 2023, S. 9–10)</w:t>
      </w:r>
      <w:r w:rsidR="00AF56BC">
        <w:rPr>
          <w:lang w:eastAsia="en-US"/>
        </w:rPr>
        <w:fldChar w:fldCharType="end"/>
      </w:r>
      <w:r>
        <w:rPr>
          <w:lang w:eastAsia="en-US"/>
        </w:rPr>
        <w:t>.</w:t>
      </w:r>
      <w:r w:rsidR="00AF56BC">
        <w:rPr>
          <w:lang w:eastAsia="en-US"/>
        </w:rPr>
        <w:t xml:space="preserve"> </w:t>
      </w:r>
      <w:commentRangeStart w:id="29"/>
      <w:r>
        <w:rPr>
          <w:lang w:eastAsia="en-US"/>
        </w:rPr>
        <w:t>Für Anwendungen, die auf eine kompakte und effiziente Tiefendarstellung abzielen etwa zur visuellen Unterstützung in interaktiven Interfaces oder mobilen Systemen sind diese Verfahren daher nur bedingt geeignet.</w:t>
      </w:r>
      <w:r w:rsidR="00FB76C7">
        <w:rPr>
          <w:lang w:eastAsia="en-US"/>
        </w:rPr>
        <w:t xml:space="preserve"> Gezielt wird </w:t>
      </w:r>
      <w:r w:rsidR="00FC692A">
        <w:rPr>
          <w:lang w:eastAsia="en-US"/>
        </w:rPr>
        <w:t>eine Ressource</w:t>
      </w:r>
      <w:r w:rsidR="00FB76C7">
        <w:rPr>
          <w:lang w:eastAsia="en-US"/>
        </w:rPr>
        <w:t xml:space="preserve"> sparsame Variante gesucht, die Webend gut aussieht (Bro ich bin tod was heißt gut aussieht?) und Performen kann. Die meisten Verfahren sind für innenraum szenarien gedacht oder erzeugen nur ein </w:t>
      </w:r>
      <w:commentRangeEnd w:id="29"/>
      <w:r w:rsidR="004047DE">
        <w:rPr>
          <w:rStyle w:val="Kommentarzeichen"/>
          <w:sz w:val="24"/>
          <w:szCs w:val="20"/>
          <w:lang w:eastAsia="en-US"/>
        </w:rPr>
        <w:commentReference w:id="29"/>
      </w:r>
    </w:p>
    <w:p w14:paraId="568346F2" w14:textId="77777777" w:rsidR="002B4AC6" w:rsidRDefault="002B4AC6" w:rsidP="002B4AC6">
      <w:pPr>
        <w:rPr>
          <w:lang w:eastAsia="en-US"/>
        </w:rPr>
      </w:pPr>
    </w:p>
    <w:p w14:paraId="09EBB17D" w14:textId="77777777" w:rsidR="00E23B9D" w:rsidRPr="00E23B9D" w:rsidRDefault="00E23B9D" w:rsidP="00E23B9D">
      <w:pPr>
        <w:ind w:left="360"/>
        <w:rPr>
          <w:lang w:val="en-US" w:eastAsia="en-US"/>
        </w:rPr>
      </w:pPr>
      <w:r w:rsidRPr="00E23B9D">
        <w:rPr>
          <w:lang w:val="en-US" w:eastAsia="en-US"/>
        </w:rPr>
        <w:t>Calibrating Panoramic Depth Estimation for Practical Applications (2024)</w:t>
      </w:r>
    </w:p>
    <w:p w14:paraId="3204AF60" w14:textId="77777777" w:rsidR="00E23B9D" w:rsidRPr="00E23B9D" w:rsidRDefault="00E23B9D" w:rsidP="00E23B9D">
      <w:pPr>
        <w:numPr>
          <w:ilvl w:val="0"/>
          <w:numId w:val="17"/>
        </w:numPr>
        <w:rPr>
          <w:lang w:val="en-US" w:eastAsia="en-US"/>
        </w:rPr>
      </w:pPr>
      <w:r w:rsidRPr="00E23B9D">
        <w:rPr>
          <w:lang w:val="en-US" w:eastAsia="en-US"/>
        </w:rPr>
        <w:t xml:space="preserve">„Calibrating Panoramic Depth Estimation for Practical Applications“ (2024) </w:t>
      </w:r>
      <w:hyperlink r:id="rId21" w:tgtFrame="_blank" w:history="1">
        <w:r w:rsidRPr="00E23B9D">
          <w:rPr>
            <w:rStyle w:val="Hyperlink"/>
            <w:lang w:val="en-US" w:eastAsia="en-US"/>
          </w:rPr>
          <w:t>arXiv</w:t>
        </w:r>
      </w:hyperlink>
    </w:p>
    <w:p w14:paraId="78C8BABB" w14:textId="77777777" w:rsidR="00E23B9D" w:rsidRPr="00E23B9D" w:rsidRDefault="00E23B9D" w:rsidP="00E23B9D">
      <w:pPr>
        <w:numPr>
          <w:ilvl w:val="0"/>
          <w:numId w:val="17"/>
        </w:numPr>
        <w:rPr>
          <w:lang w:eastAsia="en-US"/>
        </w:rPr>
      </w:pPr>
      <w:r w:rsidRPr="00E23B9D">
        <w:rPr>
          <w:b/>
          <w:bCs/>
          <w:lang w:eastAsia="en-US"/>
        </w:rPr>
        <w:t>Relevanz</w:t>
      </w:r>
      <w:r w:rsidRPr="00E23B9D">
        <w:rPr>
          <w:lang w:eastAsia="en-US"/>
        </w:rPr>
        <w:t>: Untersucht die Genauigkeit von Tiefen-Schätzungen bei Panorama-Darstellungen und zeigt auf, wo Limitationen sind — gut für deinen Abschnitt „Einschränkungen und Forschungsbedarf“.</w:t>
      </w:r>
    </w:p>
    <w:p w14:paraId="47B0955D" w14:textId="77777777" w:rsidR="00E23B9D" w:rsidRPr="00E23B9D" w:rsidRDefault="00E23B9D" w:rsidP="00E23B9D">
      <w:pPr>
        <w:numPr>
          <w:ilvl w:val="0"/>
          <w:numId w:val="17"/>
        </w:numPr>
        <w:rPr>
          <w:lang w:eastAsia="en-US"/>
        </w:rPr>
      </w:pPr>
      <w:r w:rsidRPr="00E23B9D">
        <w:rPr>
          <w:b/>
          <w:bCs/>
          <w:lang w:eastAsia="en-US"/>
        </w:rPr>
        <w:t>Nutzen</w:t>
      </w:r>
      <w:r w:rsidRPr="00E23B9D">
        <w:rPr>
          <w:lang w:eastAsia="en-US"/>
        </w:rPr>
        <w:t>: Du kannst daraus zitieren, dass aktuelle Verfahren zwar Fortschritte machen, aber noch unsicher sind – z. B. bei großen Bereichsverschiebungen oder reduzierter Verlässlichkeit der absoluten Tiefenwerte.</w:t>
      </w:r>
    </w:p>
    <w:p w14:paraId="7BD66E79" w14:textId="77777777" w:rsidR="00E23B9D" w:rsidRPr="00CF463F" w:rsidRDefault="00E23B9D" w:rsidP="00E23B9D">
      <w:pPr>
        <w:ind w:left="360"/>
        <w:rPr>
          <w:lang w:eastAsia="en-US"/>
        </w:rPr>
      </w:pPr>
    </w:p>
    <w:p w14:paraId="5C722DEA" w14:textId="77777777" w:rsidR="00CF463F" w:rsidRPr="00CF463F" w:rsidRDefault="00CF463F" w:rsidP="00CF463F">
      <w:pPr>
        <w:rPr>
          <w:lang w:eastAsia="en-US"/>
        </w:rPr>
      </w:pPr>
    </w:p>
    <w:p w14:paraId="2897F99B" w14:textId="48D3565D" w:rsidR="00B7069D" w:rsidRDefault="00B7069D" w:rsidP="00B7069D">
      <w:pPr>
        <w:pStyle w:val="berschrift3"/>
        <w:rPr>
          <w:lang w:eastAsia="en-US"/>
        </w:rPr>
      </w:pPr>
      <w:bookmarkStart w:id="30" w:name="_Toc216258429"/>
      <w:r w:rsidRPr="00B7069D">
        <w:rPr>
          <w:lang w:eastAsia="en-US"/>
        </w:rPr>
        <w:lastRenderedPageBreak/>
        <w:t>Einschränkungen und Forschungsbedarf</w:t>
      </w:r>
      <w:bookmarkEnd w:id="30"/>
    </w:p>
    <w:p w14:paraId="4F007952" w14:textId="77777777" w:rsidR="00916E33" w:rsidRPr="00916E33" w:rsidRDefault="00916E33" w:rsidP="00916E33">
      <w:pPr>
        <w:rPr>
          <w:lang w:eastAsia="en-US"/>
        </w:rPr>
      </w:pPr>
      <w:r w:rsidRPr="00916E33">
        <w:rPr>
          <w:lang w:eastAsia="en-US"/>
        </w:rPr>
        <w:t xml:space="preserve">Im vorherigen Kapitel wurden Verfahren vorgestellt, die sich mit der Tiefenschätzung aus 360°-Panoramen befassen. Dabei zeigte sich, dass nahezu alle aktuellen Arbeiten ihren Fokus auf die Erzeugung von Depth Maps legen. Hier soll nun erläutert werden, wieso das so ist und warum die Forschung den Schritt umgeht, mithilfe der erstellten Depth Map ein 3D-Modell zu erstellen. Diese Größe lässt sich mithilfe von einem Vergleichswert messen, zum Beispiel misst Root Mean Squared Error (RMSE), wie weit die vorhergesagte Tiefe vom echten (Ground-Truth) Wert entfernt ist. Zudem kann auch der Durchschnittlicher absoluter Fehler Mean Absolute Error (MAE) gemessen werden, dieser misst den Durchschnitt aller Fehler, egal ob zu groß oder zu klein. Zuletzt kann man auch messen, wie viele Pixel ungefähr richtig sind. Das führt dazu, dass Tiefe eine Eindeutige, metrisch Bewertbare Zielgröße ist. Man könnte also sagen, dass Depth Maps standardisierte vergleichbare Größen sind, die sich Optimieren lassen. (Silveira et al., 2023, S. 7–8). </w:t>
      </w:r>
    </w:p>
    <w:p w14:paraId="603B1448" w14:textId="77777777" w:rsidR="00916E33" w:rsidRPr="00916E33" w:rsidRDefault="00916E33" w:rsidP="00916E33">
      <w:pPr>
        <w:rPr>
          <w:lang w:val="en-US" w:eastAsia="en-US"/>
        </w:rPr>
      </w:pPr>
      <w:r w:rsidRPr="00916E33">
        <w:rPr>
          <w:lang w:eastAsia="en-US"/>
        </w:rPr>
        <w:t xml:space="preserve">Da es sich bei Depth Maps um zweidimensionale Bilder handelt, ist für die vollständige Erstellung eines 3D-Modells eine weitere Bearbeitung erforderlich. </w:t>
      </w:r>
      <w:r w:rsidRPr="00916E33">
        <w:rPr>
          <w:lang w:val="en-US" w:eastAsia="en-US"/>
        </w:rPr>
        <w:t>Silveira et al. betonen hierzu ausdrücklich: „Per-face depth estimation tends to produce discontinuities along face edges [87, 119, 32], and post-processing is required to obtain the full 3D model of the scene.”</w:t>
      </w:r>
    </w:p>
    <w:p w14:paraId="5585F1A9" w14:textId="77777777" w:rsidR="00916E33" w:rsidRPr="00916E33" w:rsidRDefault="00916E33" w:rsidP="00916E33">
      <w:pPr>
        <w:rPr>
          <w:lang w:eastAsia="en-US"/>
        </w:rPr>
      </w:pPr>
      <w:r w:rsidRPr="00916E33">
        <w:rPr>
          <w:lang w:eastAsia="en-US"/>
        </w:rPr>
        <w:t>(Silveira et al., 2023, S. 20)</w:t>
      </w:r>
    </w:p>
    <w:p w14:paraId="0E94C2A1" w14:textId="66FA1816" w:rsidR="00916E33" w:rsidRPr="00916E33" w:rsidRDefault="00916E33" w:rsidP="00916E33">
      <w:pPr>
        <w:rPr>
          <w:lang w:eastAsia="en-US"/>
        </w:rPr>
      </w:pPr>
      <w:commentRangeStart w:id="31"/>
      <w:r w:rsidRPr="00916E33">
        <w:rPr>
          <w:lang w:eastAsia="en-US"/>
        </w:rPr>
        <w:t xml:space="preserve">Diese Nacharbeitungen kann je nach Verfahren, zu einem hochauflösenden High-Poly Mesh oder Point Cloud, die für Performance Zwecke im Web problematisch werden könnten. </w:t>
      </w:r>
      <w:commentRangeEnd w:id="31"/>
      <w:r w:rsidRPr="00916E33">
        <w:rPr>
          <w:rStyle w:val="Kommentarzeichen"/>
          <w:sz w:val="24"/>
          <w:szCs w:val="20"/>
          <w:lang w:eastAsia="en-US"/>
        </w:rPr>
        <w:commentReference w:id="31"/>
      </w:r>
      <w:r w:rsidRPr="00916E33">
        <w:rPr>
          <w:lang w:eastAsia="en-US"/>
        </w:rPr>
        <w:t xml:space="preserve">Ich möchte hier darauf hinweisen, dass es prinzipiell nicht unmöglich ist, aus einer Depth Map eine visuell ansehnliches Low Poly zu erzeugen. Diese Nachbearbeitung könnte aufwendig werden, in diesem Fall arbeiten wir mit einem 360°-Panorama. Daher schätze ich das speziell der </w:t>
      </w:r>
      <w:r w:rsidR="00D61D6E" w:rsidRPr="00916E33">
        <w:rPr>
          <w:lang w:eastAsia="en-US"/>
        </w:rPr>
        <w:t>Aufwand</w:t>
      </w:r>
      <w:r w:rsidRPr="00916E33">
        <w:rPr>
          <w:lang w:eastAsia="en-US"/>
        </w:rPr>
        <w:t xml:space="preserve"> Groß ist ein Optimiertes LP zu erstellen, da du hier viel mehr Bildinformationen hast als sonst mit einem normalen </w:t>
      </w:r>
      <w:commentRangeStart w:id="32"/>
      <w:r w:rsidRPr="00916E33">
        <w:rPr>
          <w:lang w:eastAsia="en-US"/>
        </w:rPr>
        <w:t>Bild.</w:t>
      </w:r>
      <w:commentRangeEnd w:id="32"/>
      <w:r w:rsidRPr="00916E33">
        <w:rPr>
          <w:rStyle w:val="Kommentarzeichen"/>
          <w:sz w:val="24"/>
          <w:szCs w:val="20"/>
          <w:lang w:eastAsia="en-US"/>
        </w:rPr>
        <w:commentReference w:id="32"/>
      </w:r>
    </w:p>
    <w:p w14:paraId="635B0E8A" w14:textId="154157D6" w:rsidR="003F455E" w:rsidRDefault="003F032E" w:rsidP="003F455E">
      <w:pPr>
        <w:pStyle w:val="berschrift2"/>
        <w:rPr>
          <w:lang w:eastAsia="en-US"/>
        </w:rPr>
      </w:pPr>
      <w:bookmarkStart w:id="33" w:name="_Toc216258430"/>
      <w:r>
        <w:rPr>
          <w:lang w:eastAsia="en-US"/>
        </w:rPr>
        <w:t>Limitationen</w:t>
      </w:r>
      <w:bookmarkEnd w:id="33"/>
    </w:p>
    <w:p w14:paraId="7807C007" w14:textId="199239EA" w:rsidR="003F032E" w:rsidRPr="003F032E" w:rsidRDefault="003F032E" w:rsidP="003F032E">
      <w:pPr>
        <w:rPr>
          <w:lang w:eastAsia="en-US"/>
        </w:rPr>
      </w:pPr>
      <w:r>
        <w:rPr>
          <w:lang w:eastAsia="en-US"/>
        </w:rPr>
        <w:t xml:space="preserve">Ja es gibt viel. </w:t>
      </w:r>
      <w:r>
        <w:rPr>
          <mc:AlternateContent>
            <mc:Choice Requires="w16se"/>
            <mc:Fallback>
              <w:rFonts w:ascii="Segoe UI Emoji" w:eastAsia="Segoe UI Emoji" w:hAnsi="Segoe UI Emoji" w:cs="Segoe UI Emoji"/>
            </mc:Fallback>
          </mc:AlternateContent>
          <w:lang w:eastAsia="en-US"/>
        </w:rPr>
        <mc:AlternateContent>
          <mc:Choice Requires="w16se">
            <w16se:symEx w16se:font="Segoe UI Emoji" w16se:char="1F60A"/>
          </mc:Choice>
          <mc:Fallback>
            <w:t>😊</w:t>
          </mc:Fallback>
        </mc:AlternateContent>
      </w:r>
    </w:p>
    <w:p w14:paraId="39A82B85" w14:textId="1064829D" w:rsidR="608DB259" w:rsidRDefault="608DB259" w:rsidP="5E357921">
      <w:pPr>
        <w:pStyle w:val="berschrift1"/>
        <w:rPr>
          <w:lang w:eastAsia="en-US"/>
        </w:rPr>
      </w:pPr>
      <w:bookmarkStart w:id="34" w:name="_Toc216258431"/>
      <w:r w:rsidRPr="5E357921">
        <w:rPr>
          <w:lang w:eastAsia="en-US"/>
        </w:rPr>
        <w:lastRenderedPageBreak/>
        <w:t>Methodik</w:t>
      </w:r>
      <w:bookmarkEnd w:id="34"/>
      <w:r w:rsidRPr="5E357921">
        <w:rPr>
          <w:lang w:eastAsia="en-US"/>
        </w:rPr>
        <w:t xml:space="preserve"> </w:t>
      </w:r>
    </w:p>
    <w:p w14:paraId="4C6571C6" w14:textId="22AB02F8" w:rsidR="68B40E9D" w:rsidRDefault="68B40E9D" w:rsidP="5E357921">
      <w:pPr>
        <w:spacing w:before="240" w:after="240"/>
      </w:pPr>
      <w:r w:rsidRPr="5E357921">
        <w:rPr>
          <w:szCs w:val="24"/>
        </w:rPr>
        <w:t>Es gibt verschiedene Möglichkeiten, die Wahrnehmung von Tiefe in 3D-Szenarien zu untersuchen. In dieser Arbeit wurde eine Nutzerbefragung gewählt, weil sie für experimentelle Szenarien gut geeignet ist und sich ohne spezielle Hardware umsetzen lässt. Die Befragung konzentriert sich darauf, wie Personen die Tiefe in den Szenen einschätzen und beschreiben.</w:t>
      </w:r>
    </w:p>
    <w:p w14:paraId="474768DE" w14:textId="77940875" w:rsidR="68B40E9D" w:rsidRDefault="68B40E9D" w:rsidP="5E357921">
      <w:pPr>
        <w:spacing w:before="240" w:after="240"/>
      </w:pPr>
      <w:r w:rsidRPr="5E357921">
        <w:rPr>
          <w:szCs w:val="24"/>
        </w:rPr>
        <w:t xml:space="preserve">Grundsätzlich lassen sich Methoden zur Erfassung von Tiefe grob in unterschiedliche Bereiche einteilen. Dazu gehören subjektive Verfahren, relative Einschätzungen und objektivere Ansätze. Absolute </w:t>
      </w:r>
      <w:r w:rsidR="5C42D614" w:rsidRPr="5E357921">
        <w:rPr>
          <w:szCs w:val="24"/>
        </w:rPr>
        <w:t>Messungen,</w:t>
      </w:r>
      <w:r w:rsidRPr="5E357921">
        <w:rPr>
          <w:szCs w:val="24"/>
        </w:rPr>
        <w:t xml:space="preserve"> also konkrete Werte wie „das Objekt ist genau X Meter entfernt“ sind in einer Online-Studie jedoch kaum sinnvoll durchführbar. Menschen nehmen Entfernungen sehr unterschiedlich wahr, und ohne Hilfsmittel oder Referenzpunkte können solche Angaben leicht stark variieren. Deshalb wurde dieser Ansatz nicht </w:t>
      </w:r>
      <w:r w:rsidR="00787D36" w:rsidRPr="5E357921">
        <w:rPr>
          <w:szCs w:val="24"/>
        </w:rPr>
        <w:t>weiterverfolgt</w:t>
      </w:r>
      <w:r w:rsidRPr="5E357921">
        <w:rPr>
          <w:szCs w:val="24"/>
        </w:rPr>
        <w:t>.</w:t>
      </w:r>
    </w:p>
    <w:p w14:paraId="3376FC00" w14:textId="198FDF88" w:rsidR="68B40E9D" w:rsidRDefault="68B40E9D" w:rsidP="37B2D3D9">
      <w:pPr>
        <w:spacing w:before="240" w:after="240"/>
        <w:rPr>
          <w:szCs w:val="24"/>
        </w:rPr>
      </w:pPr>
      <w:r w:rsidRPr="37B2D3D9">
        <w:rPr>
          <w:szCs w:val="24"/>
        </w:rPr>
        <w:t>Es gibt auch physikalisch-technische Messmethoden oder Eye-Tracking</w:t>
      </w:r>
      <w:r w:rsidR="02EA96B8" w:rsidRPr="37B2D3D9">
        <w:rPr>
          <w:szCs w:val="24"/>
        </w:rPr>
        <w:t xml:space="preserve"> </w:t>
      </w:r>
      <w:r w:rsidRPr="37B2D3D9">
        <w:rPr>
          <w:szCs w:val="24"/>
        </w:rPr>
        <w:t>Verfahren, die für Tiefe genutzt werden können. Diese kamen hier jedoch nicht infrage, weil sie spezielle Hardware voraussetzen</w:t>
      </w:r>
      <w:r w:rsidR="0B07F19D" w:rsidRPr="37B2D3D9">
        <w:rPr>
          <w:szCs w:val="24"/>
        </w:rPr>
        <w:t>, außerdem ist die Entwicklungsumgebung für 2D-Monitore vorgesehen.</w:t>
      </w:r>
    </w:p>
    <w:p w14:paraId="37BF0E4F" w14:textId="02C577FF" w:rsidR="68B40E9D" w:rsidRDefault="68B40E9D" w:rsidP="5E357921">
      <w:pPr>
        <w:pStyle w:val="berschrift3"/>
        <w:spacing w:before="281" w:after="281"/>
        <w:rPr>
          <w:rFonts w:ascii="Times New Roman" w:eastAsia="Times New Roman" w:hAnsi="Times New Roman" w:cs="Times New Roman"/>
          <w:bCs/>
          <w:sz w:val="28"/>
        </w:rPr>
      </w:pPr>
      <w:bookmarkStart w:id="35" w:name="_Toc216258432"/>
      <w:r w:rsidRPr="5E357921">
        <w:rPr>
          <w:rFonts w:ascii="Times New Roman" w:eastAsia="Times New Roman" w:hAnsi="Times New Roman" w:cs="Times New Roman"/>
          <w:bCs/>
          <w:sz w:val="28"/>
        </w:rPr>
        <w:t>Subjektive Tiefenwahrnehmung</w:t>
      </w:r>
      <w:bookmarkEnd w:id="35"/>
    </w:p>
    <w:p w14:paraId="1BF1A316" w14:textId="587C2229" w:rsidR="68B40E9D" w:rsidRDefault="68B40E9D" w:rsidP="5E357921">
      <w:pPr>
        <w:spacing w:before="240" w:after="240"/>
      </w:pPr>
      <w:r w:rsidRPr="5E357921">
        <w:rPr>
          <w:szCs w:val="24"/>
        </w:rPr>
        <w:t>Der wichtigste Teil der Untersuchung basiert auf der subjektiven Wahrnehmung. Die Teilnehmenden geben an, ob sie in der Szene Tiefe erkennen können und wie realistisch diese wirkt. Hier geht es bewusst um persönliche Einschätzungen, also darum, wie „stimmig“ oder glaubwürdig die räumliche Darstellung wirkt. Diese Methode eignet sich gut für eine erste Orientierung und ist leicht über Fragebögen abbildbar.</w:t>
      </w:r>
      <w:r w:rsidR="00D61D6E">
        <w:rPr>
          <w:szCs w:val="24"/>
        </w:rPr>
        <w:t xml:space="preserve"> Eine Studie von </w:t>
      </w:r>
      <w:r w:rsidR="00D61D6E" w:rsidRPr="00D61D6E">
        <w:rPr>
          <w:szCs w:val="24"/>
        </w:rPr>
        <w:t>Lesar et al.</w:t>
      </w:r>
      <w:r w:rsidR="00D61D6E">
        <w:rPr>
          <w:szCs w:val="24"/>
        </w:rPr>
        <w:t xml:space="preserve"> nutzt das Subjektive einschätzungsverfahren über </w:t>
      </w:r>
      <w:r w:rsidR="00D61D6E" w:rsidRPr="00D61D6E">
        <w:rPr>
          <w:szCs w:val="24"/>
        </w:rPr>
        <w:t>Ratingskalen ein etabliertes Verfahren zur Erfassung wahrgenommener räumlicher Tiefe</w:t>
      </w:r>
      <w:r w:rsidR="00D61D6E">
        <w:rPr>
          <w:szCs w:val="24"/>
        </w:rPr>
        <w:t xml:space="preserve"> </w:t>
      </w:r>
      <w:r w:rsidR="00A71183">
        <w:rPr>
          <w:szCs w:val="24"/>
        </w:rPr>
        <w:fldChar w:fldCharType="begin"/>
      </w:r>
      <w:r w:rsidR="00A71183">
        <w:rPr>
          <w:szCs w:val="24"/>
        </w:rPr>
        <w:instrText xml:space="preserve"> ADDIN ZOTERO_ITEM CSL_CITATION {"citationID":"Z8WCXLLY","properties":{"formattedCitation":"(Lesar et al., 2024, S. 1\\uc0\\u8211{}3)","plainCitation":"(Lesar et al., 2024, S. 1–3)","noteIndex":0},"citationItems":[{"id":136,"uris":["http://zotero.org/users/14551900/items/79AIA698"],"itemData":{"id":136,"type":"article-journal","abstract":"Depth perception in volumetric visualization plays a crucial role in the understanding and interpretation of volumetric data. Numerous visualization techniques, many of which rely on physically based optical effects, promise to improve depth perception but often do so without considering camera movement or the content of the volume. As a result, the findings from previous studies may not be directly applicable to crowded volumes, where a large number of contained structures disrupts spatial perception. Crowded volumes therefore require special analysis and visualization tools with sparsification capabilities. Interactivity is an integral part of visualizing and exploring crowded volumes, but has received little attention in previous studies. To address this gap, we conducted a study to assess the impact of different rendering techniques on depth perception in crowded volumes, with a particular focus on the effects of camera movement. The results show that depth perception considering camera motion depends much more on the content of the volume than on the chosen visualization technique. Furthermore, we found that conventional non-photorealistic rendering techniques, which have often performed poorly in previous studies, showed comparable performance to modern photorealistic techniques in our study. The source code for the visualization system, survey, and analysis, as well as the data set used in the study and the participants’ responses, have been made publicly available.","container-title":"Computers &amp; Graphics","DOI":"10.1016/j.cag.2024.103918","ISSN":"00978493","journalAbbreviation":"Computers &amp; Graphics","language":"en","page":"103918","source":"DOI.org (Crossref)","title":"Evaluation of depth perception in crowded volumes","volume":"120","author":[{"family":"Lesar","given":"Žiga"},{"family":"Bohak","given":"Ciril"},{"family":"Marolt","given":"Matija"}],"issued":{"date-parts":[["2024",5]]},"citation-key":"lesarEvaluationDepthPerception2024"},"locator":"1-3"}],"schema":"https://github.com/citation-style-language/schema/raw/master/csl-citation.json"} </w:instrText>
      </w:r>
      <w:r w:rsidR="00A71183">
        <w:rPr>
          <w:szCs w:val="24"/>
        </w:rPr>
        <w:fldChar w:fldCharType="separate"/>
      </w:r>
      <w:r w:rsidR="00A71183" w:rsidRPr="00A71183">
        <w:t>(Lesar et al., 2024, S. 1–3)</w:t>
      </w:r>
      <w:r w:rsidR="00A71183">
        <w:rPr>
          <w:szCs w:val="24"/>
        </w:rPr>
        <w:fldChar w:fldCharType="end"/>
      </w:r>
      <w:r w:rsidR="00A71183">
        <w:rPr>
          <w:szCs w:val="24"/>
        </w:rPr>
        <w:t>.</w:t>
      </w:r>
    </w:p>
    <w:p w14:paraId="6C7F845C" w14:textId="77AB84CE" w:rsidR="68B40E9D" w:rsidRDefault="4A747FA4" w:rsidP="37B2D3D9">
      <w:pPr>
        <w:pStyle w:val="berschrift3"/>
        <w:spacing w:before="281" w:after="281"/>
        <w:rPr>
          <w:rFonts w:ascii="Times New Roman" w:eastAsia="Times New Roman" w:hAnsi="Times New Roman" w:cs="Times New Roman"/>
          <w:sz w:val="28"/>
        </w:rPr>
      </w:pPr>
      <w:bookmarkStart w:id="36" w:name="_Toc216258433"/>
      <w:r w:rsidRPr="37B2D3D9">
        <w:rPr>
          <w:rFonts w:ascii="Times New Roman" w:eastAsia="Times New Roman" w:hAnsi="Times New Roman" w:cs="Times New Roman"/>
          <w:sz w:val="28"/>
        </w:rPr>
        <w:t>Verhaltensbasierte Tiefeneinschätzungen</w:t>
      </w:r>
      <w:bookmarkEnd w:id="36"/>
    </w:p>
    <w:p w14:paraId="40D0E8DB" w14:textId="77777777" w:rsidR="00681819" w:rsidRDefault="4E716490" w:rsidP="004C7BCD">
      <w:r w:rsidRPr="37B2D3D9">
        <w:t>Ansätze, die stärker in Richtung objektive Wahrnehmungsleistung gehen, beziehen sich auf Aufgaben, bei denen Teilnehmende die räumliche Tiefe nicht nur subjektiv bewerten, sondern aktiv einschätzen.</w:t>
      </w:r>
      <w:r w:rsidR="64D620B9" w:rsidRPr="37B2D3D9">
        <w:t xml:space="preserve"> </w:t>
      </w:r>
    </w:p>
    <w:p w14:paraId="2C495833" w14:textId="7DD60A33" w:rsidR="00C06BFD" w:rsidRDefault="64D620B9" w:rsidP="00C06BFD">
      <w:r w:rsidRPr="37B2D3D9">
        <w:lastRenderedPageBreak/>
        <w:t>Zu den bekannten Verfahre</w:t>
      </w:r>
      <w:r w:rsidR="0764471B" w:rsidRPr="37B2D3D9">
        <w:t xml:space="preserve">n gehören, </w:t>
      </w:r>
      <w:r w:rsidR="6E392319" w:rsidRPr="37B2D3D9">
        <w:t>Relative Depth Ordering</w:t>
      </w:r>
      <w:r w:rsidR="6BF9350A" w:rsidRPr="37B2D3D9">
        <w:t>, relative Distanzeinschätzung und Pairwise</w:t>
      </w:r>
      <w:r w:rsidR="60BD9789" w:rsidRPr="37B2D3D9">
        <w:t xml:space="preserve"> oder Forced-Choice Methoden.</w:t>
      </w:r>
      <w:r w:rsidR="472F0234" w:rsidRPr="37B2D3D9">
        <w:t xml:space="preserve"> </w:t>
      </w:r>
      <w:r w:rsidR="5E564689" w:rsidRPr="37B2D3D9">
        <w:t xml:space="preserve">Bei der Relative Depth Ordering Methode, urteilen Teilnehmer*innen, </w:t>
      </w:r>
      <w:r w:rsidR="3788580E" w:rsidRPr="37B2D3D9">
        <w:t>welche</w:t>
      </w:r>
      <w:r w:rsidR="5491C4C5" w:rsidRPr="37B2D3D9">
        <w:t>s Objekt näher oder weiter entfernt ist.</w:t>
      </w:r>
      <w:r w:rsidR="0DC8C157" w:rsidRPr="37B2D3D9">
        <w:t xml:space="preserve"> Die Methode kommt ohne metrische Werte aus</w:t>
      </w:r>
      <w:r w:rsidR="38937B5E" w:rsidRPr="37B2D3D9">
        <w:t xml:space="preserve"> </w:t>
      </w:r>
      <w:r w:rsidR="4CF078AE" w:rsidRPr="37B2D3D9">
        <w:t xml:space="preserve">und eignet sich daher gut für Entfernungsschätzungen ohne genaue </w:t>
      </w:r>
      <w:r w:rsidR="7BAADE87" w:rsidRPr="37B2D3D9">
        <w:t>Wertbestimmung</w:t>
      </w:r>
      <w:r w:rsidR="6F7020EF" w:rsidRPr="37B2D3D9">
        <w:t xml:space="preserve"> </w:t>
      </w:r>
      <w:r w:rsidR="004C7BCD">
        <w:fldChar w:fldCharType="begin"/>
      </w:r>
      <w:r w:rsidR="004C7BCD">
        <w:instrText xml:space="preserve"> ADDIN ZOTERO_ITEM CSL_CITATION {"citationID":"2Kf0Zcu6","properties":{"formattedCitation":"(Zabih &amp; Woodfill, 1994, S. 1\\uc0\\u8211{}3)","plainCitation":"(Zabih &amp; Woodfill, 1994, S. 1–3)","noteIndex":0},"citationItems":[{"id":135,"uris":["http://zotero.org/users/14551900/items/2GVLVC7L"],"itemData":{"id":135,"type":"chapter","container-title":"Computer Vision — ECCV '94","event-place":"Berlin, Heidelberg","ISBN":"978-3-540-57957-1","language":"en","note":"collection-title: Lecture Notes in Computer Science\nDOI: 10.1007/BFb0028345","page":"151-158","publisher":"Springer Berlin Heidelberg","publisher-place":"Berlin, Heidelberg","source":"DOI.org (Crossref)","title":"Non-parametric local transforms for computing visual correspondence","URL":"http://link.springer.com/10.1007/BFb0028345","volume":"801","collection-editor":[{"family":"Goos","given":"Gerhard"},{"family":"Hartmanis","given":"Juris"}],"editor":[{"family":"Eklundh","given":"Jan-Olof"}],"author":[{"family":"Zabih","given":"Ramin"},{"family":"Woodfill","given":"John"}],"accessed":{"date-parts":[["2025",12,7]]},"issued":{"date-parts":[["1994"]]},"citation-key":"zabihNonparametricLocalTransforms1994"},"locator":"1-3"}],"schema":"https://github.com/citation-style-language/schema/raw/master/csl-citation.json"} </w:instrText>
      </w:r>
      <w:r w:rsidR="004C7BCD">
        <w:fldChar w:fldCharType="separate"/>
      </w:r>
      <w:r w:rsidR="004C7BCD" w:rsidRPr="004C7BCD">
        <w:t>(Zabih &amp; Woodfill, 1994, S. 1–3)</w:t>
      </w:r>
      <w:r w:rsidR="004C7BCD">
        <w:fldChar w:fldCharType="end"/>
      </w:r>
      <w:r w:rsidR="47829194" w:rsidRPr="37B2D3D9">
        <w:t xml:space="preserve">. </w:t>
      </w:r>
      <w:r w:rsidR="00C06BFD">
        <w:t xml:space="preserve">Auch in aktuellen Studien wird die Methode weiterhin verwendet. Singh et al. (2025) nutzen in ihrer Untersuchung zur Tiefenwahrnehmung ein vergleichbares relatives Verfahren, bei dem Teilnehmende Tiefenpositionen visuell einschätzen und anhand eines Matching-Tasks beurteilen </w:t>
      </w:r>
      <w:r w:rsidR="00C06BFD">
        <w:fldChar w:fldCharType="begin"/>
      </w:r>
      <w:r w:rsidR="00C06BFD">
        <w:instrText xml:space="preserve"> ADDIN ZOTERO_ITEM CSL_CITATION {"citationID":"AlMHfj5g","properties":{"formattedCitation":"(Singh et al., 2025, S. 5)","plainCitation":"(Singh et al., 2025, S. 5)","noteIndex":0},"citationItems":[{"id":141,"uris":["http://zotero.org/users/14551900/items/D5FRNBCV"],"itemData":{"id":141,"type":"article-journal","abstract":"The advancements in the field of XR devices and systems are interesting from an industrial point of view, as they present new opportunities for improving productivity and operations through—smart tooling, digitally enhanced assembly and maintenance, inspection, remote collaborations, etc. Typically, the XR headsets claim to provide a full 6-DoF tracking, while this may be good enough for consumer or entertainment applications; for an industrial application, we need to determine the exact errors and tolerances of the tracking for practical applications. In this paper, we present our methods and critical measurements from evaluating HTC Vive XR Elite and Magic Leap 2 for full 6-DoF tracking, depth perception accuracy, and drift accumulation over time. Through these tests, we measured a significant difference between individual XR devices’ tracking accuracy, depth perception, and drifts, which could range from moderate to severe impact for the on-job deployment of these devices. By systematically analyzing error margins and tracking fidelity, this study aims to provide new valuable insights into the strengths and limitations of tracking capabilities of these XR devices, and the methodology which can be adopted to evaluate others. Further, this study could also help design AR symbology and user experience for an industrial application.","container-title":"Virtual Reality","DOI":"10.1007/s10055-025-01192-3","ISSN":"1434-9957","issue":"3","journalAbbreviation":"Virtual Reality","language":"en","page":"118","source":"DOI.org (Crossref)","title":"Evaluation of XR device’s real-world tracking accuracy and depth perception from an industrial point of view","volume":"29","author":[{"family":"Singh","given":"Shubham"},{"family":"Sharma","given":"Yash"},{"family":"Liaqat","given":"Amer"},{"family":"Kalawsky","given":"Roy S."}],"issued":{"date-parts":[["2025",7,22]]},"citation-key":"singhEvaluationXRDevices2025"},"locator":"5"}],"schema":"https://github.com/citation-style-language/schema/raw/master/csl-citation.json"} </w:instrText>
      </w:r>
      <w:r w:rsidR="00C06BFD">
        <w:fldChar w:fldCharType="separate"/>
      </w:r>
      <w:r w:rsidR="00C06BFD" w:rsidRPr="00C06BFD">
        <w:t>(Singh et al., 2025, S. 5)</w:t>
      </w:r>
      <w:r w:rsidR="00C06BFD">
        <w:fldChar w:fldCharType="end"/>
      </w:r>
      <w:r w:rsidR="00C06BFD">
        <w:t>.</w:t>
      </w:r>
    </w:p>
    <w:p w14:paraId="7FD7394A" w14:textId="6EE73551" w:rsidR="002B561C" w:rsidRDefault="0FDE149B" w:rsidP="004C7BCD">
      <w:r w:rsidRPr="37B2D3D9">
        <w:t xml:space="preserve">Eine </w:t>
      </w:r>
      <w:r w:rsidR="253874A0" w:rsidRPr="37B2D3D9">
        <w:t xml:space="preserve">weitere Methode ist die </w:t>
      </w:r>
      <w:r w:rsidR="00FF1DC7" w:rsidRPr="00FF1DC7">
        <w:t>relative Distanzschätzung</w:t>
      </w:r>
      <w:r w:rsidR="00FF1DC7">
        <w:t xml:space="preserve">, bei der Teilnehmende eine Entfernung innerhalb von </w:t>
      </w:r>
      <w:r w:rsidR="007A2A06">
        <w:t>einem bestimmten Distanz Spektrum schätzen (z.B. 5-10m, 10-15m…)</w:t>
      </w:r>
      <w:r w:rsidR="009D6D39">
        <w:t>. Auch diese Methode benötigt keine Absoluten werte, reduziert jedoch die Genauigkeit freier Schätzwerte</w:t>
      </w:r>
      <w:r w:rsidR="0037416D">
        <w:t xml:space="preserve"> </w:t>
      </w:r>
      <w:r w:rsidR="0037416D">
        <w:fldChar w:fldCharType="begin"/>
      </w:r>
      <w:r w:rsidR="001617D1">
        <w:instrText xml:space="preserve"> ADDIN ZOTERO_ITEM CSL_CITATION {"citationID":"HCAK8NNw","properties":{"formattedCitation":"(Committeri et al., 2020, S. 1\\uc0\\u8211{}2; Lesar et al., 2024, S. 4)","plainCitation":"(Committeri et al., 2020, S. 1–2; Lesar et al., 2024, S. 4)","noteIndex":0},"citationItems":[{"id":148,"uris":["http://zotero.org/users/14551900/items/VF8YUYDZ"],"itemData":{"id":148,"type":"article-journal","abstract":"According to the action-specific theory of perception, a person’s dynamic ability to act in the environment affects her/his spatial perception. Empirical evidence shows that the elderly perceive distances as farther compared with younger adults and that the harder the ground surface to walk, the farther the perceived distance. Such results suggest a general perceptual readaptation promoted by the aging process that is fine-tuned with the decline of the motor resources. However, it is still unknown whether the elderly space perception is affected by interindividual differences in their functional autonomy (FA) and whether the decline of motor resources affects spatial categorization only when distances are judged with reference to the observer’s own body or also when they are judged with reference to the body of another agent present in the scene. To this aim, a sample of elderly adults with preserved cognitive functions but different levels of FA, measured through the Instrumental Activity of Daily Living (IADL) scale, were enrolled and tested on the extrapersonal space categorization task. This task requires judging the position of a target as “Near” or “Far” with respect to different reference frames (RFs): centered on the observer’s body (Self RF) or centered on external elements, like another body (Other RF) or an object (Object RF). Results indicated that the higher the level of FA, the wider the space categorized as “Near” when adopting as reference frame our own body or the body of another agent in the scene, but not a static object. In conclusion, the individual functional autonomy of elderly individuals, which is strongly influenced by motor resources and efficiency, modulates how the surrounding space is represented, but only when the distance judgment implies an agent body, thus providing new relevant data for recent embodied cognition models of aging.","container-title":"Journal of Aging Research","DOI":"10.1155/2020/5694790","ISSN":"2090-2204, 2090-2212","journalAbbreviation":"Journal of Aging Research","language":"en","license":"http://creativecommons.org/licenses/by/4.0/","page":"1-8","source":"DOI.org (Crossref)","title":"Functional Autonomy Affects Elderly Spatial Perception in Body-Centered Coordinates","volume":"2020","author":[{"family":"Committeri","given":"Giorgia"},{"family":"Sebastiani","given":"Valentina"},{"family":"De Pasquale","given":"Francesco"},{"family":"Stocchi","given":"Massimiliano"},{"family":"Fini","given":"Chiara"}],"issued":{"date-parts":[["2020",2,20]]},"citation-key":"committeriFunctionalAutonomyAffects2020"},"locator":"1-2"},{"id":136,"uris":["http://zotero.org/users/14551900/items/79AIA698"],"itemData":{"id":136,"type":"article-journal","abstract":"Depth perception in volumetric visualization plays a crucial role in the understanding and interpretation of volumetric data. Numerous visualization techniques, many of which rely on physically based optical effects, promise to improve depth perception but often do so without considering camera movement or the content of the volume. As a result, the findings from previous studies may not be directly applicable to crowded volumes, where a large number of contained structures disrupts spatial perception. Crowded volumes therefore require special analysis and visualization tools with sparsification capabilities. Interactivity is an integral part of visualizing and exploring crowded volumes, but has received little attention in previous studies. To address this gap, we conducted a study to assess the impact of different rendering techniques on depth perception in crowded volumes, with a particular focus on the effects of camera movement. The results show that depth perception considering camera motion depends much more on the content of the volume than on the chosen visualization technique. Furthermore, we found that conventional non-photorealistic rendering techniques, which have often performed poorly in previous studies, showed comparable performance to modern photorealistic techniques in our study. The source code for the visualization system, survey, and analysis, as well as the data set used in the study and the participants’ responses, have been made publicly available.","container-title":"Computers &amp; Graphics","DOI":"10.1016/j.cag.2024.103918","ISSN":"00978493","journalAbbreviation":"Computers &amp; Graphics","language":"en","page":"103918","source":"DOI.org (Crossref)","title":"Evaluation of depth perception in crowded volumes","volume":"120","author":[{"family":"Lesar","given":"Žiga"},{"family":"Bohak","given":"Ciril"},{"family":"Marolt","given":"Matija"}],"issued":{"date-parts":[["2024",5]]},"citation-key":"lesarEvaluationDepthPerception2024"},"locator":"4"}],"schema":"https://github.com/citation-style-language/schema/raw/master/csl-citation.json"} </w:instrText>
      </w:r>
      <w:r w:rsidR="0037416D">
        <w:fldChar w:fldCharType="separate"/>
      </w:r>
      <w:r w:rsidR="001617D1" w:rsidRPr="001617D1">
        <w:t>(Committeri et al., 2020, S. 1–2; Lesar et al., 2024, S. 4)</w:t>
      </w:r>
      <w:r w:rsidR="0037416D">
        <w:fldChar w:fldCharType="end"/>
      </w:r>
      <w:r w:rsidR="003E7ECD">
        <w:t>.</w:t>
      </w:r>
      <w:r w:rsidR="0037416D">
        <w:t xml:space="preserve"> Zuletzt gäbe es noch</w:t>
      </w:r>
      <w:r w:rsidR="00093A21">
        <w:t xml:space="preserve"> die </w:t>
      </w:r>
      <w:r w:rsidR="00093A21" w:rsidRPr="00093A21">
        <w:t>Pairwise- bzw. Forced-Choice</w:t>
      </w:r>
      <w:r w:rsidR="00093A21">
        <w:t xml:space="preserve"> Methode. Dabei vergleichen Teilnehmende Zwei Darstellungen direkt miteinander und wertet dann welche Darstellung den besseren Tiefeneindruck übermittelt. </w:t>
      </w:r>
      <w:r w:rsidR="002B561C">
        <w:t>Allgemein</w:t>
      </w:r>
      <w:r w:rsidR="00093A21">
        <w:t xml:space="preserve"> ist das </w:t>
      </w:r>
      <w:r w:rsidR="002B561C">
        <w:t>Verfahren</w:t>
      </w:r>
      <w:r w:rsidR="00093A21">
        <w:t xml:space="preserve"> gut dafür geeignet und zum </w:t>
      </w:r>
      <w:r w:rsidR="002B561C">
        <w:t>Beispiel</w:t>
      </w:r>
      <w:r w:rsidR="00093A21">
        <w:t xml:space="preserve"> die Szenarien gegeneinander zu bewerten</w:t>
      </w:r>
      <w:r w:rsidR="002B561C">
        <w:t>, da müsste man beide hintereinander zeigen und man fragt dann welche Darstellung realistischer wirkt</w:t>
      </w:r>
      <w:r w:rsidR="00E2072E">
        <w:t xml:space="preserve"> </w:t>
      </w:r>
      <w:r w:rsidR="00E2072E">
        <w:fldChar w:fldCharType="begin"/>
      </w:r>
      <w:r w:rsidR="00E2072E">
        <w:instrText xml:space="preserve"> ADDIN ZOTERO_ITEM CSL_CITATION {"citationID":"98L5Ur6E","properties":{"formattedCitation":"(Ashtiani et al., 2023, S. 4)","plainCitation":"(Ashtiani et al., 2023, S. 4)","noteIndex":0},"citationItems":[{"id":150,"uris":["http://zotero.org/users/14551900/items/KEWGCGJL"],"itemData":{"id":150,"type":"article-journal","abstract":"Introduction:\n              Augmented Reality (AR) systems are systems in which users view and interact with virtual objects overlaying the real world. AR systems are used across a variety of disciplines, i.e., games, medicine, and education to name a few. Optical See-Through (OST) AR displays allow users to perceive the real world directly by combining computer-generated imagery overlaying the real world. While perception of depth and visibility of objects is a widely studied field, we wanted to observe how color, luminance, and movement of an object interacted with each other as well as external luminance in OST AR devices. Little research has been done regarding the issues around the effect of virtual objects’ parameters on depth perception, external lighting, and the effect of an object’s mobility on this depth perception.\n            \n            \n              Methods:\n              We aim to perform an analysis of the effects of motion cues, color, and luminance on depth estimation of AR objects overlaying the real world with OST displays. We perform two experiments, differing in environmental lighting conditions (287 lux and 156 lux), and analyze the effects and differences on depth and speed perceptions.\n            \n            \n              Results:\n              We have found that while stationary objects follow previous research with regards to depth perception, motion and both object and environmental luminance play a factor in this perception.\n            \n            \n              Discussion:\n              These results will be significantly useful for developers to account for depth estimation issues that may arise in AR environments. Awareness of the different effects of speed and environmental illuminance on depth perception can be utilized when performing AR or MR applications where precision matters.","container-title":"Frontiers in Virtual Reality","DOI":"10.3389/frvir.2023.1243956","ISSN":"2673-4192","journalAbbreviation":"Front. Virtual Real.","language":"en","page":"1243956","source":"DOI.org (Crossref)","title":"Impact of motion cues, color, and luminance on depth perception in optical see-through AR displays","volume":"4","author":[{"family":"Ashtiani","given":"Omeed"},{"family":"Guo","given":"Hung-Jui"},{"family":"Prabhakaran","given":"Balakrishnan"}],"issued":{"date-parts":[["2023",12,6]]},"citation-key":"ashtianiImpactMotionCues2023"},"locator":"4"}],"schema":"https://github.com/citation-style-language/schema/raw/master/csl-citation.json"} </w:instrText>
      </w:r>
      <w:r w:rsidR="00E2072E">
        <w:fldChar w:fldCharType="separate"/>
      </w:r>
      <w:r w:rsidR="00E2072E" w:rsidRPr="00E2072E">
        <w:t>(Ashtiani et al., 2023, S. 4)</w:t>
      </w:r>
      <w:r w:rsidR="00E2072E">
        <w:fldChar w:fldCharType="end"/>
      </w:r>
      <w:r w:rsidR="002B561C">
        <w:t>.</w:t>
      </w:r>
    </w:p>
    <w:p w14:paraId="1A51218B" w14:textId="21AC9C32" w:rsidR="5E357921" w:rsidRDefault="002B561C" w:rsidP="5E357921">
      <w:r w:rsidRPr="002B561C">
        <w:t>Auf Eye-Tracking wird in dieser Arbeit aus Gründen der fehlenden Hardware verzichtet, obwohl die Methode grundsätzlich gut geeignet wäre, Blickverläufe und Tiefenwahrnehmung detailliert zu erfassen</w:t>
      </w:r>
      <w:r w:rsidR="001F2A7F">
        <w:fldChar w:fldCharType="begin"/>
      </w:r>
      <w:r w:rsidR="001F2A7F">
        <w:instrText xml:space="preserve"> ADDIN ZOTERO_ITEM CSL_CITATION {"citationID":"iY7Mma8p","properties":{"formattedCitation":"(Choi &amp; Nam, 2025, S. 1\\uc0\\u8211{}2)","plainCitation":"(Choi &amp; Nam, 2025, S. 1–2)","noteIndex":0},"citationItems":[{"id":152,"uris":["http://zotero.org/users/14551900/items/7RJZA8HN"],"itemData":{"id":152,"type":"article-journal","abstract":"In virtual reality (VR), users underestimate distances between themselves and objects relative to reality. Such issues can negatively impact users’ spatial perception and interactions in VR environments by affecting elements of the VR user experience, such as presence. Therefore, enhancement of depth perception should be studied to improve the VR user experience. In this study, an eye-tracking-based depth perception visualization interface system is proposed to enhance depth perception and improve presence in VR. The visualization interface system consists of a three-dimensional (3D) depth interface or a two-dimensional (2D) depth interface, depending on the interface depth. Experiments on depth perception and presence were conducted to analyze whether the proposed visualization interface affects user experience. An analysis of the experimental results suggests that the proposed visualization interface system can benefit depth perception and presence with the 3D depth interface potentially being more effective than the 2D depth interface.","container-title":"Virtual Reality","DOI":"10.1007/s10055-025-01260-8","ISSN":"1434-9957","issue":"1","journalAbbreviation":"Virtual Reality","language":"en","page":"5","source":"DOI.org (Crossref)","title":"Effect of eye-tracking-based depth perception visualization interface on virtual reality user experience","volume":"30","author":[{"family":"Choi","given":"Haram"},{"family":"Nam","given":"Sanghun"}],"issued":{"date-parts":[["2025",12,4]]},"citation-key":"choiEffectEyetrackingbasedDepth2025"},"locator":"1-2"}],"schema":"https://github.com/citation-style-language/schema/raw/master/csl-citation.json"} </w:instrText>
      </w:r>
      <w:r w:rsidR="001F2A7F">
        <w:fldChar w:fldCharType="separate"/>
      </w:r>
      <w:r w:rsidR="001F2A7F" w:rsidRPr="001F2A7F">
        <w:t>(Choi &amp; Nam, 2025, S. 1–2)</w:t>
      </w:r>
      <w:r w:rsidR="001F2A7F">
        <w:fldChar w:fldCharType="end"/>
      </w:r>
      <w:r w:rsidRPr="002B561C">
        <w:t>.</w:t>
      </w:r>
    </w:p>
    <w:p w14:paraId="72D78004" w14:textId="0E2E4A68" w:rsidR="001F2A7F" w:rsidRDefault="001F2A7F" w:rsidP="5E357921">
      <w:r w:rsidRPr="001F2A7F">
        <w:rPr>
          <w:highlight w:val="yellow"/>
        </w:rPr>
        <w:t xml:space="preserve">(Theoretisch </w:t>
      </w:r>
      <w:r w:rsidR="00A73F18" w:rsidRPr="001F2A7F">
        <w:rPr>
          <w:highlight w:val="yellow"/>
        </w:rPr>
        <w:t>fehlt</w:t>
      </w:r>
      <w:r w:rsidRPr="001F2A7F">
        <w:rPr>
          <w:highlight w:val="yellow"/>
        </w:rPr>
        <w:t xml:space="preserve"> hier noch Physikalisch, aber das will ich nur ausbauen, wenn noch Zeit ist.)</w:t>
      </w:r>
    </w:p>
    <w:p w14:paraId="21156A69" w14:textId="77777777" w:rsidR="003F455E" w:rsidRDefault="608DB259" w:rsidP="003F455E">
      <w:pPr>
        <w:pStyle w:val="berschrift2"/>
        <w:rPr>
          <w:lang w:eastAsia="en-US"/>
        </w:rPr>
      </w:pPr>
      <w:bookmarkStart w:id="37" w:name="_Toc216258434"/>
      <w:r w:rsidRPr="5E357921">
        <w:rPr>
          <w:lang w:eastAsia="en-US"/>
        </w:rPr>
        <w:t>Forschungsdesign: Analyse und Bewertung der Szenarien</w:t>
      </w:r>
      <w:bookmarkEnd w:id="37"/>
    </w:p>
    <w:p w14:paraId="00F6BB55" w14:textId="77777777" w:rsidR="00AE3962" w:rsidRDefault="00AE3962" w:rsidP="00AE3962">
      <w:bookmarkStart w:id="38" w:name="_Toc216258435"/>
      <w:r>
        <w:t xml:space="preserve">Um die drei Szenarien bewerten zu können, wurde ein experimenteller Vergleich als Forschungsdesign gewählt. Die Szenen werden mithilfe von Babylon.js webbasiert dargestellt, sodass sie plattformunabhängig und ohne zusätzliche Software genutzt werden können. Die Evaluation erfolgt über einen Online-Fragebogen, den die Teilnehmenden am eigenen Computer ausfüllen. Szenario 1, 2 und 3 werden dabei </w:t>
      </w:r>
      <w:r>
        <w:rPr>
          <w:rStyle w:val="Fett"/>
          <w:rFonts w:eastAsiaTheme="majorEastAsia"/>
        </w:rPr>
        <w:t>jeweils einzeln</w:t>
      </w:r>
      <w:r>
        <w:t xml:space="preserve"> betrachtet und nicht direkt gegeneinander gestellt.</w:t>
      </w:r>
    </w:p>
    <w:p w14:paraId="147D5817" w14:textId="77777777" w:rsidR="00AE3962" w:rsidRDefault="00AE3962" w:rsidP="00AE3962">
      <w:r>
        <w:t xml:space="preserve">Im Fragebogen kommen vor allem zwei Gruppen von Verfahren zum Einsatz: </w:t>
      </w:r>
      <w:r>
        <w:rPr>
          <w:rStyle w:val="Fett"/>
          <w:rFonts w:eastAsiaTheme="majorEastAsia"/>
        </w:rPr>
        <w:t>subjektive Ratings</w:t>
      </w:r>
      <w:r>
        <w:t xml:space="preserve"> und </w:t>
      </w:r>
      <w:r>
        <w:rPr>
          <w:rStyle w:val="Fett"/>
          <w:rFonts w:eastAsiaTheme="majorEastAsia"/>
        </w:rPr>
        <w:t>relative Tiefeneinschätzungen</w:t>
      </w:r>
      <w:r>
        <w:t xml:space="preserve">. Die subjektive Tiefenwahrnehmung wird über </w:t>
      </w:r>
      <w:r>
        <w:lastRenderedPageBreak/>
        <w:t>Likert-Skalen erfasst, zum Beispiel mit Aussagen wie „Eine eindeutige und deutliche Tiefenwahrnehmung zwischen den Bereichen Grau, Grün und Blau ist klar erkennbar“. Bewertet wird jeweils auf einer Skala von 1 bis 7, wobei 1 eine schlechte bzw. kaum vorhandene Tiefenwahrnehmung und 7 eine besonders klare Tiefenwahrnehmung bezeichnet. Auf diese Weise lässt sich zunächst allgemein erfassen, wie überzeugend die Tiefe in einem Szenario wirkt.</w:t>
      </w:r>
    </w:p>
    <w:p w14:paraId="27A92447" w14:textId="77777777" w:rsidR="00AE3962" w:rsidRDefault="00AE3962" w:rsidP="00AE3962">
      <w:r>
        <w:t xml:space="preserve">Ergänzend dazu werden </w:t>
      </w:r>
      <w:r>
        <w:rPr>
          <w:rStyle w:val="Fett"/>
          <w:rFonts w:eastAsiaTheme="majorEastAsia"/>
        </w:rPr>
        <w:t>relative Tiefenurteile</w:t>
      </w:r>
      <w:r>
        <w:t xml:space="preserve"> abgefragt, etwa durch Fragen wie „Wie weit entfernt ist die Säule im grünen Bereich von Ihrer aktuellen Position?“ oder „Welches Objekt ist näher an Ihrer Startposition?“. Hier interessieren vor allem </w:t>
      </w:r>
      <w:r>
        <w:rPr>
          <w:rStyle w:val="Fett"/>
          <w:rFonts w:eastAsiaTheme="majorEastAsia"/>
        </w:rPr>
        <w:t>Abstände in Kategorien bzw. Relationen</w:t>
      </w:r>
      <w:r>
        <w:t xml:space="preserve"> (z. B. näher/weiter, Distanzbereiche), nicht exakte metrische Werte. Auf die Erhebung absoluter Distanzen in Metern wird bewusst verzichtet, da solche Angaben in einer Online-Studie ohne Referenz und Hilfsmittel nur begrenzt zuverlässig wären und für die Beantwortung der Forschungsfragen nicht zwingend notwendig sind. Verfahren wie Pairwise- oder Forced-Choice-Vergleiche, bei denen Darstellungen direkt gegeneinander bewertet werden, wurden ebenfalls nicht verwendet, da der Fokus dieser Arbeit auf der </w:t>
      </w:r>
      <w:r>
        <w:rPr>
          <w:rStyle w:val="Fett"/>
          <w:rFonts w:eastAsiaTheme="majorEastAsia"/>
        </w:rPr>
        <w:t>individuellen Beurteilung</w:t>
      </w:r>
      <w:r>
        <w:t xml:space="preserve"> jedes einzelnen Szenarios liegt.</w:t>
      </w:r>
    </w:p>
    <w:p w14:paraId="1EE1866F" w14:textId="77777777" w:rsidR="00AE3962" w:rsidRDefault="00AE3962" w:rsidP="00AE3962">
      <w:r>
        <w:t>Insgesamt eignet sich diese Kombination aus subjektiven Ratings und relativen Tiefeneinschätzungen gut für ein webbasiertes Setting: Sie ist für Teilnehmende ohne Spezialhardware durchführbar, bildet sowohl den allgemeinen Eindruck der Tiefenwahrnehmung als auch einfache Tiefenrelationen ab und erlaubt eine quantitative Auswertung hinsichtlich visuellem Eindruck, Tiefenwirkung, Verzerrungen und allgemeiner Darstellungsqualität.</w:t>
      </w:r>
    </w:p>
    <w:p w14:paraId="4DA010B7" w14:textId="77777777" w:rsidR="003F455E" w:rsidRDefault="608DB259" w:rsidP="003F455E">
      <w:pPr>
        <w:pStyle w:val="berschrift2"/>
      </w:pPr>
      <w:r>
        <w:t>Definition der Szenarien</w:t>
      </w:r>
      <w:bookmarkEnd w:id="38"/>
    </w:p>
    <w:p w14:paraId="6A9E4D8C" w14:textId="21F2E044" w:rsidR="24F79E43" w:rsidRDefault="24F79E43" w:rsidP="5E357921">
      <w:r>
        <w:t xml:space="preserve">Zuerst sollte eine Szenarie definiert </w:t>
      </w:r>
      <w:r w:rsidR="003B677C">
        <w:t>werden,</w:t>
      </w:r>
      <w:r>
        <w:t xml:space="preserve"> um ein klaren verständniss zu schaffen. </w:t>
      </w:r>
      <w:r w:rsidR="1E5E5E1B">
        <w:t>Alle Szenarien wurden mithilfe von Blender erstellet</w:t>
      </w:r>
      <w:r w:rsidR="33F14C9A">
        <w:t xml:space="preserve">, </w:t>
      </w:r>
    </w:p>
    <w:p w14:paraId="77E8229F" w14:textId="4C421177" w:rsidR="4265BD8A" w:rsidRDefault="4265BD8A" w:rsidP="5E357921">
      <w:pPr>
        <w:rPr>
          <w:szCs w:val="24"/>
        </w:rPr>
      </w:pPr>
      <w:r w:rsidRPr="5E357921">
        <w:rPr>
          <w:szCs w:val="24"/>
        </w:rPr>
        <w:t xml:space="preserve">Einige Modelle wurden selbst modelliert und texturiert, andere stammen aus dem </w:t>
      </w:r>
      <w:r w:rsidR="7397AADB" w:rsidRPr="5E357921">
        <w:rPr>
          <w:szCs w:val="24"/>
        </w:rPr>
        <w:t xml:space="preserve">Free assets Store von Fab (Wichtig quelle!!!) </w:t>
      </w:r>
      <w:r w:rsidRPr="5E357921">
        <w:rPr>
          <w:szCs w:val="24"/>
        </w:rPr>
        <w:t xml:space="preserve">oder wurden mithilfe des Poly Haven Add-ons importiert (Quelle: Poly Haven!!!) Die Szene besteht aus einer Bodenfläche und vier thematisch unterschiedlichen Showcases, die in vier Blickrichtungen angeordnet sind. Diese Showcases umfassen eine Autogarage, ein mittelalterlich dekoriertes Zimmer, einen Pavillon mit Sitzplätzen und ein altes Holzfällerhaus. Die Anordnung wurde so gewählt, dass sich Betrachter:innen frei umsehen können und dadurch eine möglichst gute Einschätzung der </w:t>
      </w:r>
      <w:r w:rsidRPr="5E357921">
        <w:rPr>
          <w:szCs w:val="24"/>
        </w:rPr>
        <w:lastRenderedPageBreak/>
        <w:t>räumlichen Tiefe ermöglicht wird. Die gesamte Szenerie befindet sich innerhalb einer HDRI-Kuppel, die als Umgebungslicht und Hintergrundprojektion dient. Diese Umgebung bildet das erste Szenario (Baseline), aus dem die Szenarien 2 und 3 abgeleitet werden.</w:t>
      </w:r>
    </w:p>
    <w:p w14:paraId="10AE1CC4" w14:textId="77777777" w:rsidR="003F455E" w:rsidRDefault="608DB259" w:rsidP="003F455E">
      <w:pPr>
        <w:pStyle w:val="berschrift3"/>
      </w:pPr>
      <w:bookmarkStart w:id="39" w:name="_Toc216258436"/>
      <w:r>
        <w:t>Szenario 1: Baseline-3D-Rendering mit gezielten Tiefenherausforderungen</w:t>
      </w:r>
      <w:bookmarkEnd w:id="39"/>
    </w:p>
    <w:p w14:paraId="10CC4F11" w14:textId="267508B4" w:rsidR="2401730B" w:rsidRDefault="2401730B" w:rsidP="5E357921">
      <w:r>
        <w:t xml:space="preserve">Szenario 1 dient als Basisline und ist einfach nur ein 3D Rendering das auf Babylon.js auf </w:t>
      </w:r>
    </w:p>
    <w:p w14:paraId="7AB0E5BC" w14:textId="652DA94C" w:rsidR="00A55E59" w:rsidRPr="00B67E61" w:rsidRDefault="00B67E61" w:rsidP="00A55E59">
      <w:r w:rsidRPr="00B67E61">
        <w:t xml:space="preserve">Zur Erstellung des Baseline-Szenarios wurde in Blender ein 3D-Modell entwickelt. </w:t>
      </w:r>
      <w:r w:rsidRPr="002B0635">
        <w:t xml:space="preserve">Dabei kam das Add-on </w:t>
      </w:r>
      <w:r w:rsidRPr="002B0635">
        <w:rPr>
          <w:i/>
          <w:iCs/>
        </w:rPr>
        <w:t>Poly Haven Asset Browser</w:t>
      </w:r>
      <w:r w:rsidRPr="002B0635">
        <w:t xml:space="preserve"> </w:t>
      </w:r>
      <w:r w:rsidR="00F939AB" w:rsidRPr="00F939AB">
        <w:fldChar w:fldCharType="begin"/>
      </w:r>
      <w:r w:rsidR="002B0635" w:rsidRPr="002B0635">
        <w:instrText xml:space="preserve"> ADDIN ZOTERO_ITEM CSL_CITATION {"citationID":"CiE8MUnL","properties":{"formattedCitation":"({\\i{}Poly Haven Asset Browser}, 2025)","plainCitation":"(Poly Haven Asset Browser, 2025)","noteIndex":0},"citationItems":[{"id":40,"uris":["http://zotero.org/users/14551900/items/Y2GLSTDT"],"itemData":{"id":40,"type":"webpage","abstract":"2000+ assets at your fingertips. All of Poly Haven's library directly in Blender's Asset Browser, with automatic updates.","container-title":"Superhive (formerly Blender Market)","language":"en","title":"Poly Haven Asset Browser","URL":"https://superhivemarket.com/products/poly-haven-asset-browser?ref=3841","accessed":{"date-parts":[["2025",9,21]]},"issued":{"date-parts":[["2025",9]]},"citation-key":"PolyHavenAsset2025"}}],"schema":"https://github.com/citation-style-language/schema/raw/master/csl-citation.json"} </w:instrText>
      </w:r>
      <w:r w:rsidR="00F939AB" w:rsidRPr="00F939AB">
        <w:fldChar w:fldCharType="separate"/>
      </w:r>
      <w:r w:rsidR="002B0635" w:rsidRPr="002B0635">
        <w:t>(</w:t>
      </w:r>
      <w:r w:rsidR="002B0635" w:rsidRPr="002B0635">
        <w:rPr>
          <w:i/>
          <w:iCs/>
        </w:rPr>
        <w:t>Poly Haven Asset Browser</w:t>
      </w:r>
      <w:r w:rsidR="002B0635" w:rsidRPr="002B0635">
        <w:t>, 2025)</w:t>
      </w:r>
      <w:r w:rsidR="00F939AB" w:rsidRPr="00F939AB">
        <w:fldChar w:fldCharType="end"/>
      </w:r>
      <w:r w:rsidR="00F939AB" w:rsidRPr="002B0635">
        <w:t xml:space="preserve"> </w:t>
      </w:r>
      <w:r w:rsidRPr="00B67E61">
        <w:t>zum Einsatz, das eine integrierte Bibliothek hochauflösender, texturierter 3D-Modelle bereitstellt, die per Drag-and-drop in die Szene eingefügt werden können.</w:t>
      </w:r>
      <w:r w:rsidR="00384E39">
        <w:t xml:space="preserve"> </w:t>
      </w:r>
      <w:r w:rsidR="00EB13D6" w:rsidRPr="00EB13D6">
        <w:t>Einige Assets wurden von der Plattform Fab heruntergeladen und in die Szene eingefügt</w:t>
      </w:r>
      <w:r w:rsidR="00EB13D6">
        <w:t xml:space="preserve">. </w:t>
      </w:r>
      <w:r w:rsidR="00EB13D6" w:rsidRPr="00EB13D6">
        <w:t>(</w:t>
      </w:r>
      <w:r w:rsidR="00EB13D6" w:rsidRPr="00EB13D6">
        <w:rPr>
          <w:i/>
          <w:iCs/>
        </w:rPr>
        <w:t>Fab</w:t>
      </w:r>
      <w:r w:rsidR="00EB13D6" w:rsidRPr="00EB13D6">
        <w:t xml:space="preserve">, 2025) Andere wurden selbständig modelliert und ebenfalls eingebaut. Nach der Platzierung erfolgten Optimierungen, und der Szene wurden Lichter hinzugefügt. Anschließend wurden alle Modelle zusammengeführt und als </w:t>
      </w:r>
      <w:r w:rsidR="00EB13D6" w:rsidRPr="00EB13D6">
        <w:rPr>
          <w:i/>
          <w:iCs/>
        </w:rPr>
        <w:t>.glb</w:t>
      </w:r>
      <w:r w:rsidR="00EB13D6" w:rsidRPr="00EB13D6">
        <w:t>-Datei exportiert</w:t>
      </w:r>
      <w:r w:rsidR="00152076">
        <w:t xml:space="preserve">, das Format eignet sich besonders für 3d </w:t>
      </w:r>
      <w:r w:rsidR="009D6D73">
        <w:t>Modelle,</w:t>
      </w:r>
      <w:r w:rsidR="00152076">
        <w:t xml:space="preserve"> die man im Web-Visualisieren möchte</w:t>
      </w:r>
      <w:r w:rsidR="00A0094A">
        <w:t xml:space="preserve"> </w:t>
      </w:r>
      <w:r w:rsidR="00A0094A">
        <w:fldChar w:fldCharType="begin"/>
      </w:r>
      <w:r w:rsidR="00A0094A">
        <w:instrText xml:space="preserve"> ADDIN ZOTERO_ITEM CSL_CITATION {"citationID":"WGyPCsyX","properties":{"formattedCitation":"({\\i{}glTF - Runtime 3D Asset Delivery}, 2020)","plainCitation":"(glTF - Runtime 3D Asset Delivery, 2020)","noteIndex":0},"citationItems":[{"id":44,"uris":["http://zotero.org/users/14551900/items/IKFKAPW6"],"itemData":{"id":44,"type":"webpage","abstract":"glTF™ is a royalty-free specification for the efficient transmission and loading of 3D scenes and models by engines and applications. glTF minimizes the size of 3D assets, and the runtime processing needed to unpack and use them. glTF defines an extensible publishing format that streamlines authoring workflows by enabling the interoperable use of 3D content across the industry.","container-title":"The Khronos Group","language":"en","note":"section: API","title":"glTF - Runtime 3D Asset Delivery","URL":"https://www.khronos.org/gltf/","accessed":{"date-parts":[["2025",9,21]]},"issued":{"date-parts":[["2020",12,3]]},"citation-key":"GlTFRuntime3D2020"}}],"schema":"https://github.com/citation-style-language/schema/raw/master/csl-citation.json"} </w:instrText>
      </w:r>
      <w:r w:rsidR="00A0094A">
        <w:fldChar w:fldCharType="separate"/>
      </w:r>
      <w:r w:rsidR="00A0094A" w:rsidRPr="00A0094A">
        <w:t>(</w:t>
      </w:r>
      <w:r w:rsidR="00A0094A" w:rsidRPr="00A0094A">
        <w:rPr>
          <w:i/>
          <w:iCs/>
        </w:rPr>
        <w:t>glTF - Runtime 3D Asset Delivery</w:t>
      </w:r>
      <w:r w:rsidR="00A0094A" w:rsidRPr="00A0094A">
        <w:t>, 2020)</w:t>
      </w:r>
      <w:r w:rsidR="00A0094A">
        <w:fldChar w:fldCharType="end"/>
      </w:r>
      <w:r w:rsidR="00152076">
        <w:t>.</w:t>
      </w:r>
      <w:r w:rsidR="00EB13D6">
        <w:t xml:space="preserve"> </w:t>
      </w:r>
      <w:r w:rsidR="00E37476">
        <w:t>Die Datei wurde anschließend auf Babylon.js eingebettet und dort dargestellt.</w:t>
      </w:r>
      <w:r w:rsidR="002C2EF9">
        <w:t xml:space="preserve"> </w:t>
      </w:r>
      <w:commentRangeStart w:id="40"/>
      <w:r w:rsidR="002C2EF9">
        <w:t xml:space="preserve">Hierbei wurde darauf wertgelegt das die Szene den Bewertungsansprüchen entspricht. </w:t>
      </w:r>
      <w:commentRangeEnd w:id="40"/>
      <w:r w:rsidR="00BC4AB2" w:rsidRPr="00B67E61">
        <w:rPr>
          <w:rStyle w:val="Kommentarzeichen"/>
          <w:sz w:val="24"/>
          <w:szCs w:val="20"/>
        </w:rPr>
        <w:commentReference w:id="40"/>
      </w:r>
    </w:p>
    <w:p w14:paraId="781104AB" w14:textId="56581AE4" w:rsidR="008D613C" w:rsidRPr="001B2C0D" w:rsidRDefault="008D613C" w:rsidP="00A55E59">
      <w:pPr>
        <w:rPr>
          <w:b/>
        </w:rPr>
      </w:pPr>
    </w:p>
    <w:p w14:paraId="02924E58" w14:textId="77777777" w:rsidR="003F455E" w:rsidRDefault="085138D3" w:rsidP="003F455E">
      <w:pPr>
        <w:pStyle w:val="berschrift3"/>
      </w:pPr>
      <w:bookmarkStart w:id="41" w:name="_Toc216258437"/>
      <w:r>
        <w:t>Szenario 2: Depth Map + 360°-Panorama (</w:t>
      </w:r>
      <w:r w:rsidRPr="3B995A14">
        <w:rPr>
          <w:i/>
          <w:iCs/>
        </w:rPr>
        <w:t>Babylon.js</w:t>
      </w:r>
      <w:r>
        <w:t>, Artefakte, Optimierungsstrategien)</w:t>
      </w:r>
      <w:bookmarkEnd w:id="41"/>
    </w:p>
    <w:p w14:paraId="67FBEC0D" w14:textId="3BDBA8E0" w:rsidR="00384E39" w:rsidRDefault="00384E39" w:rsidP="00384E39">
      <w:pPr>
        <w:pStyle w:val="Listenabsatz"/>
        <w:numPr>
          <w:ilvl w:val="0"/>
          <w:numId w:val="8"/>
        </w:numPr>
      </w:pPr>
      <w:r>
        <w:t xml:space="preserve">Anschließend wurde ein 360° Panorama gerendert und eine Depthmap mit Blender </w:t>
      </w:r>
      <w:r w:rsidR="00927160">
        <w:t>erstellt (</w:t>
      </w:r>
      <w:r>
        <w:t>wie genau das gemacht wurde kann ein eigenes Unterkapitel werden.)</w:t>
      </w:r>
    </w:p>
    <w:p w14:paraId="353034D8" w14:textId="77777777" w:rsidR="00384E39" w:rsidRPr="00384E39" w:rsidRDefault="00384E39" w:rsidP="00384E39">
      <w:pPr>
        <w:pStyle w:val="Listenabsatz"/>
        <w:numPr>
          <w:ilvl w:val="0"/>
          <w:numId w:val="8"/>
        </w:numPr>
      </w:pPr>
    </w:p>
    <w:p w14:paraId="41D42FDB" w14:textId="6D5FA21B" w:rsidR="003F455E" w:rsidRPr="007A183F" w:rsidRDefault="608DB259" w:rsidP="003F455E">
      <w:pPr>
        <w:pStyle w:val="berschrift3"/>
      </w:pPr>
      <w:bookmarkStart w:id="42" w:name="_Toc216258438"/>
      <w:r>
        <w:t>Szenario 3: Low-Poly-Rekonstruktion aus Panorama</w:t>
      </w:r>
      <w:bookmarkEnd w:id="42"/>
      <w:r>
        <w:t xml:space="preserve"> </w:t>
      </w:r>
      <w:r w:rsidR="085138D3">
        <w:br/>
      </w:r>
    </w:p>
    <w:p w14:paraId="50283762" w14:textId="137D3558" w:rsidR="21F8760C" w:rsidRDefault="21F8760C" w:rsidP="5E357921">
      <w:pPr>
        <w:rPr>
          <w:szCs w:val="24"/>
        </w:rPr>
      </w:pPr>
      <w:r w:rsidRPr="5E357921">
        <w:rPr>
          <w:szCs w:val="24"/>
        </w:rPr>
        <w:t>SSAO ist:</w:t>
      </w:r>
    </w:p>
    <w:p w14:paraId="2C358924" w14:textId="7DE0D6F5" w:rsidR="21F8760C" w:rsidRDefault="21F8760C" w:rsidP="5E357921">
      <w:pPr>
        <w:numPr>
          <w:ilvl w:val="0"/>
          <w:numId w:val="2"/>
        </w:numPr>
        <w:rPr>
          <w:szCs w:val="24"/>
        </w:rPr>
      </w:pPr>
      <w:r w:rsidRPr="5E357921">
        <w:rPr>
          <w:szCs w:val="24"/>
        </w:rPr>
        <w:t xml:space="preserve">ein rein </w:t>
      </w:r>
      <w:r w:rsidRPr="5E357921">
        <w:rPr>
          <w:b/>
          <w:bCs/>
          <w:szCs w:val="24"/>
        </w:rPr>
        <w:t>bildbasierter</w:t>
      </w:r>
      <w:r w:rsidRPr="5E357921">
        <w:rPr>
          <w:szCs w:val="24"/>
        </w:rPr>
        <w:t xml:space="preserve"> (Screen Space) Effekt</w:t>
      </w:r>
    </w:p>
    <w:p w14:paraId="3B84A410" w14:textId="095B73E0" w:rsidR="21F8760C" w:rsidRDefault="21F8760C" w:rsidP="5E357921">
      <w:pPr>
        <w:numPr>
          <w:ilvl w:val="0"/>
          <w:numId w:val="2"/>
        </w:numPr>
        <w:rPr>
          <w:szCs w:val="24"/>
        </w:rPr>
      </w:pPr>
      <w:r w:rsidRPr="5E357921">
        <w:rPr>
          <w:szCs w:val="24"/>
        </w:rPr>
        <w:t xml:space="preserve">nur ein Shader, der </w:t>
      </w:r>
      <w:r w:rsidRPr="5E357921">
        <w:rPr>
          <w:i/>
          <w:iCs/>
          <w:szCs w:val="24"/>
        </w:rPr>
        <w:t>Schatten/Okklusion</w:t>
      </w:r>
      <w:r w:rsidRPr="5E357921">
        <w:rPr>
          <w:szCs w:val="24"/>
        </w:rPr>
        <w:t xml:space="preserve"> berechnet</w:t>
      </w:r>
    </w:p>
    <w:p w14:paraId="6A254AEB" w14:textId="7CF6FD6C" w:rsidR="21F8760C" w:rsidRDefault="21F8760C" w:rsidP="5E357921">
      <w:pPr>
        <w:numPr>
          <w:ilvl w:val="0"/>
          <w:numId w:val="2"/>
        </w:numPr>
        <w:rPr>
          <w:szCs w:val="24"/>
        </w:rPr>
      </w:pPr>
      <w:r w:rsidRPr="5E357921">
        <w:rPr>
          <w:szCs w:val="24"/>
        </w:rPr>
        <w:t xml:space="preserve">abhängig von der Tiefe im </w:t>
      </w:r>
      <w:r w:rsidRPr="5E357921">
        <w:rPr>
          <w:i/>
          <w:iCs/>
          <w:szCs w:val="24"/>
        </w:rPr>
        <w:t>finalen Bild</w:t>
      </w:r>
      <w:r w:rsidRPr="5E357921">
        <w:rPr>
          <w:szCs w:val="24"/>
        </w:rPr>
        <w:t>, nicht von der Szene</w:t>
      </w:r>
    </w:p>
    <w:p w14:paraId="5E48D80C" w14:textId="238C7717" w:rsidR="784B1A53" w:rsidRDefault="784B1A53" w:rsidP="5E357921">
      <w:r w:rsidRPr="5E357921">
        <w:rPr>
          <w:szCs w:val="24"/>
        </w:rPr>
        <w:lastRenderedPageBreak/>
        <w:t>SSAO ist ein reiner Screen-Space-Effekt. Er arbeitet ausschließlich mit bereits gerenderten Bildinformationen und nimmt keinen Einfluss auf Sichtbarkeit, Culling oder das Rendern von Geometrie selbst.</w:t>
      </w:r>
    </w:p>
    <w:p w14:paraId="4B681789" w14:textId="47726E0B" w:rsidR="5E357921" w:rsidRDefault="5E357921" w:rsidP="5E357921"/>
    <w:p w14:paraId="043CACA5" w14:textId="77777777" w:rsidR="003F455E" w:rsidRPr="007A183F" w:rsidRDefault="085138D3" w:rsidP="003F455E">
      <w:pPr>
        <w:pStyle w:val="berschrift2"/>
      </w:pPr>
      <w:bookmarkStart w:id="43" w:name="_Toc216258439"/>
      <w:r>
        <w:t>Technische Umsetzung</w:t>
      </w:r>
      <w:bookmarkEnd w:id="43"/>
    </w:p>
    <w:p w14:paraId="26B7F662" w14:textId="77777777" w:rsidR="003F455E" w:rsidRPr="007A183F" w:rsidRDefault="085138D3" w:rsidP="003F455E">
      <w:pPr>
        <w:pStyle w:val="berschrift2"/>
      </w:pPr>
      <w:bookmarkStart w:id="44" w:name="_Toc216258440"/>
      <w:r>
        <w:t>Evaluationsdesig</w:t>
      </w:r>
      <w:bookmarkEnd w:id="44"/>
    </w:p>
    <w:p w14:paraId="7A73C92B" w14:textId="77777777" w:rsidR="003F455E" w:rsidRPr="007A183F" w:rsidRDefault="085138D3" w:rsidP="003F455E">
      <w:pPr>
        <w:pStyle w:val="berschrift3"/>
      </w:pPr>
      <w:bookmarkStart w:id="45" w:name="_Toc216258441"/>
      <w:r>
        <w:t>Stimulusmaterial</w:t>
      </w:r>
      <w:bookmarkEnd w:id="45"/>
    </w:p>
    <w:p w14:paraId="46F95FF8" w14:textId="77777777" w:rsidR="003F455E" w:rsidRPr="000862BF" w:rsidRDefault="085138D3" w:rsidP="003F455E">
      <w:pPr>
        <w:pStyle w:val="berschrift3"/>
      </w:pPr>
      <w:bookmarkStart w:id="46" w:name="_Toc216258442"/>
      <w:r>
        <w:t>Auswertungsmethode</w:t>
      </w:r>
      <w:bookmarkEnd w:id="46"/>
    </w:p>
    <w:p w14:paraId="67E395EB" w14:textId="121A8498" w:rsidR="003F455E" w:rsidRPr="000862BF" w:rsidRDefault="085138D3" w:rsidP="003F455E">
      <w:pPr>
        <w:pStyle w:val="berschrift1"/>
        <w:rPr>
          <w:lang w:eastAsia="en-US"/>
        </w:rPr>
      </w:pPr>
      <w:bookmarkStart w:id="47" w:name="_Toc216258443"/>
      <w:r w:rsidRPr="3B995A14">
        <w:rPr>
          <w:lang w:eastAsia="en-US"/>
        </w:rPr>
        <w:lastRenderedPageBreak/>
        <w:t>Ergebnisse</w:t>
      </w:r>
      <w:bookmarkEnd w:id="47"/>
      <w:r w:rsidRPr="3B995A14">
        <w:rPr>
          <w:lang w:eastAsia="en-US"/>
        </w:rPr>
        <w:t xml:space="preserve"> </w:t>
      </w:r>
    </w:p>
    <w:p w14:paraId="20FB36A2" w14:textId="77777777" w:rsidR="003F455E" w:rsidRPr="007A183F" w:rsidRDefault="085138D3" w:rsidP="003F455E">
      <w:pPr>
        <w:pStyle w:val="berschrift2"/>
        <w:rPr>
          <w:lang w:eastAsia="en-US"/>
        </w:rPr>
      </w:pPr>
      <w:bookmarkStart w:id="48" w:name="_Toc216258444"/>
      <w:r w:rsidRPr="3B995A14">
        <w:rPr>
          <w:lang w:eastAsia="en-US"/>
        </w:rPr>
        <w:t>Technische Ergebnisse der Szenario-Umsetzungen</w:t>
      </w:r>
      <w:bookmarkEnd w:id="48"/>
    </w:p>
    <w:p w14:paraId="606BABA8" w14:textId="77777777" w:rsidR="003F455E" w:rsidRPr="007A183F" w:rsidRDefault="085138D3" w:rsidP="003F455E">
      <w:pPr>
        <w:pStyle w:val="berschrift2"/>
        <w:rPr>
          <w:lang w:eastAsia="en-US"/>
        </w:rPr>
      </w:pPr>
      <w:bookmarkStart w:id="49" w:name="_Toc216258445"/>
      <w:r w:rsidRPr="3B995A14">
        <w:rPr>
          <w:lang w:eastAsia="en-US"/>
        </w:rPr>
        <w:t>Beobachtete Optimierungseffekte (z. B. weniger Artefakte, visuelle Glätte)</w:t>
      </w:r>
      <w:bookmarkEnd w:id="49"/>
    </w:p>
    <w:p w14:paraId="1DA53ED3" w14:textId="77777777" w:rsidR="003F455E" w:rsidRPr="007A183F" w:rsidRDefault="085138D3" w:rsidP="003F455E">
      <w:pPr>
        <w:pStyle w:val="berschrift2"/>
        <w:rPr>
          <w:lang w:eastAsia="en-US"/>
        </w:rPr>
      </w:pPr>
      <w:bookmarkStart w:id="50" w:name="_Toc216258446"/>
      <w:r w:rsidRPr="3B995A14">
        <w:rPr>
          <w:lang w:eastAsia="en-US"/>
        </w:rPr>
        <w:t>Ergebnisse der Nutzerbefragung (Darstellung in Tabellen, Diagrammen)</w:t>
      </w:r>
      <w:bookmarkEnd w:id="50"/>
    </w:p>
    <w:p w14:paraId="6767E29E" w14:textId="77777777" w:rsidR="003F455E" w:rsidRPr="007A183F" w:rsidRDefault="085138D3" w:rsidP="003F455E">
      <w:pPr>
        <w:pStyle w:val="berschrift2"/>
        <w:rPr>
          <w:lang w:eastAsia="en-US"/>
        </w:rPr>
      </w:pPr>
      <w:bookmarkStart w:id="51" w:name="_Toc216258447"/>
      <w:r w:rsidRPr="3B995A14">
        <w:rPr>
          <w:lang w:eastAsia="en-US"/>
        </w:rPr>
        <w:t>Zusammenfassung der Ergebnisse in Bezug auf Forschungsfrage</w:t>
      </w:r>
      <w:bookmarkEnd w:id="51"/>
    </w:p>
    <w:p w14:paraId="176DA98F" w14:textId="06524624" w:rsidR="003F455E" w:rsidRPr="000862BF" w:rsidRDefault="085138D3" w:rsidP="003F455E">
      <w:pPr>
        <w:pStyle w:val="berschrift1"/>
        <w:rPr>
          <w:lang w:eastAsia="en-US"/>
        </w:rPr>
      </w:pPr>
      <w:bookmarkStart w:id="52" w:name="_Toc216258448"/>
      <w:r w:rsidRPr="3B995A14">
        <w:rPr>
          <w:lang w:eastAsia="en-US"/>
        </w:rPr>
        <w:lastRenderedPageBreak/>
        <w:t>Diskussion</w:t>
      </w:r>
      <w:bookmarkEnd w:id="52"/>
      <w:r w:rsidRPr="3B995A14">
        <w:rPr>
          <w:lang w:eastAsia="en-US"/>
        </w:rPr>
        <w:t xml:space="preserve"> </w:t>
      </w:r>
    </w:p>
    <w:p w14:paraId="650E847A" w14:textId="77777777" w:rsidR="003F455E" w:rsidRPr="00F72FFE" w:rsidRDefault="085138D3" w:rsidP="003F455E">
      <w:pPr>
        <w:pStyle w:val="berschrift3"/>
        <w:rPr>
          <w:lang w:eastAsia="en-US"/>
        </w:rPr>
      </w:pPr>
      <w:bookmarkStart w:id="53" w:name="_Toc216258449"/>
      <w:r w:rsidRPr="3B995A14">
        <w:rPr>
          <w:lang w:eastAsia="en-US"/>
        </w:rPr>
        <w:t>Interpretation der Ergebnisse im Kontext der Forschungsfrage</w:t>
      </w:r>
      <w:bookmarkEnd w:id="53"/>
    </w:p>
    <w:p w14:paraId="78FD18A1" w14:textId="3D684CA4" w:rsidR="003F455E" w:rsidRPr="00F72FFE" w:rsidRDefault="085138D3" w:rsidP="003F455E">
      <w:pPr>
        <w:pStyle w:val="berschrift3"/>
        <w:rPr>
          <w:lang w:eastAsia="en-US"/>
        </w:rPr>
      </w:pPr>
      <w:bookmarkStart w:id="54" w:name="_Toc216258450"/>
      <w:r w:rsidRPr="3B995A14">
        <w:rPr>
          <w:lang w:eastAsia="en-US"/>
        </w:rPr>
        <w:t>Vergleich mit Literatur</w:t>
      </w:r>
      <w:r w:rsidR="70E6A3FA" w:rsidRPr="3B995A14">
        <w:rPr>
          <w:lang w:eastAsia="en-US"/>
        </w:rPr>
        <w:t>(?)</w:t>
      </w:r>
      <w:bookmarkEnd w:id="54"/>
    </w:p>
    <w:p w14:paraId="20A6D04D" w14:textId="77777777" w:rsidR="003F455E" w:rsidRPr="00F72FFE" w:rsidRDefault="085138D3" w:rsidP="003F455E">
      <w:pPr>
        <w:pStyle w:val="berschrift3"/>
        <w:rPr>
          <w:lang w:eastAsia="en-US"/>
        </w:rPr>
      </w:pPr>
      <w:bookmarkStart w:id="55" w:name="_Toc216258451"/>
      <w:r w:rsidRPr="3B995A14">
        <w:rPr>
          <w:lang w:eastAsia="en-US"/>
        </w:rPr>
        <w:t>Bewertung der Verfahren: Stärken, Grenzen, Anwendungspotenzial</w:t>
      </w:r>
      <w:bookmarkEnd w:id="55"/>
    </w:p>
    <w:p w14:paraId="3A91DE88" w14:textId="56B1E28D" w:rsidR="003F455E" w:rsidRPr="000862BF" w:rsidRDefault="085138D3" w:rsidP="003F455E">
      <w:pPr>
        <w:pStyle w:val="berschrift1"/>
        <w:rPr>
          <w:lang w:eastAsia="en-US"/>
        </w:rPr>
      </w:pPr>
      <w:bookmarkStart w:id="56" w:name="_Toc216258452"/>
      <w:r w:rsidRPr="3B995A14">
        <w:rPr>
          <w:lang w:eastAsia="en-US"/>
        </w:rPr>
        <w:lastRenderedPageBreak/>
        <w:t>Fazit und Ausblick</w:t>
      </w:r>
      <w:bookmarkEnd w:id="56"/>
      <w:r w:rsidRPr="3B995A14">
        <w:rPr>
          <w:lang w:eastAsia="en-US"/>
        </w:rPr>
        <w:t xml:space="preserve"> </w:t>
      </w:r>
    </w:p>
    <w:p w14:paraId="0912E8F7" w14:textId="77777777" w:rsidR="003F455E" w:rsidRPr="00F72FFE" w:rsidRDefault="085138D3" w:rsidP="003F455E">
      <w:pPr>
        <w:pStyle w:val="berschrift2"/>
        <w:rPr>
          <w:lang w:eastAsia="en-US"/>
        </w:rPr>
      </w:pPr>
      <w:bookmarkStart w:id="57" w:name="_Toc216258453"/>
      <w:r w:rsidRPr="3B995A14">
        <w:rPr>
          <w:lang w:eastAsia="en-US"/>
        </w:rPr>
        <w:t>Beantwortung der Forschungsfrage</w:t>
      </w:r>
      <w:bookmarkEnd w:id="57"/>
    </w:p>
    <w:p w14:paraId="3580123D" w14:textId="77777777" w:rsidR="003F455E" w:rsidRPr="00F72FFE" w:rsidRDefault="085138D3" w:rsidP="003F455E">
      <w:pPr>
        <w:pStyle w:val="berschrift2"/>
        <w:rPr>
          <w:lang w:eastAsia="en-US"/>
        </w:rPr>
      </w:pPr>
      <w:bookmarkStart w:id="58" w:name="_Toc216258454"/>
      <w:r w:rsidRPr="3B995A14">
        <w:rPr>
          <w:lang w:eastAsia="en-US"/>
        </w:rPr>
        <w:t>Beitrag der Arbeit</w:t>
      </w:r>
      <w:bookmarkEnd w:id="58"/>
    </w:p>
    <w:p w14:paraId="0D488515" w14:textId="77777777" w:rsidR="003F455E" w:rsidRPr="00640429" w:rsidRDefault="085138D3" w:rsidP="003F455E">
      <w:pPr>
        <w:pStyle w:val="berschrift2"/>
        <w:rPr>
          <w:lang w:eastAsia="en-US"/>
        </w:rPr>
      </w:pPr>
      <w:bookmarkStart w:id="59" w:name="_Toc216258455"/>
      <w:r w:rsidRPr="3B995A14">
        <w:rPr>
          <w:lang w:eastAsia="en-US"/>
        </w:rPr>
        <w:t>Offene Fragen und Ausblick</w:t>
      </w:r>
      <w:bookmarkEnd w:id="59"/>
    </w:p>
    <w:p w14:paraId="32261EB7" w14:textId="296EB3D7" w:rsidR="003F455E" w:rsidRDefault="003F455E" w:rsidP="003F455E">
      <w:pPr>
        <w:sectPr w:rsidR="003F455E" w:rsidSect="0010685F">
          <w:footerReference w:type="default" r:id="rId22"/>
          <w:pgSz w:w="11906" w:h="16838"/>
          <w:pgMar w:top="1417" w:right="1417" w:bottom="1134" w:left="1417" w:header="708" w:footer="708" w:gutter="0"/>
          <w:pgNumType w:start="1"/>
          <w:cols w:space="708"/>
          <w:docGrid w:linePitch="360"/>
        </w:sectPr>
      </w:pPr>
    </w:p>
    <w:p w14:paraId="7A306697" w14:textId="06050DB9" w:rsidR="00D5031F" w:rsidRDefault="692AB28B" w:rsidP="003F455E">
      <w:pPr>
        <w:pStyle w:val="berschrift1"/>
      </w:pPr>
      <w:r>
        <w:lastRenderedPageBreak/>
        <w:t xml:space="preserve"> </w:t>
      </w:r>
      <w:bookmarkStart w:id="60" w:name="_Toc216258456"/>
      <w:r w:rsidR="085138D3">
        <w:t>Anhang</w:t>
      </w:r>
      <w:bookmarkEnd w:id="60"/>
    </w:p>
    <w:p w14:paraId="26E20A77" w14:textId="77777777" w:rsidR="005B34F0" w:rsidRDefault="005B34F0" w:rsidP="005B34F0"/>
    <w:p w14:paraId="1E287AB9" w14:textId="23241458" w:rsidR="00F42C80" w:rsidRDefault="00A27103" w:rsidP="005B34F0">
      <w:r>
        <w:t xml:space="preserve">Quellen: </w:t>
      </w:r>
    </w:p>
    <w:p w14:paraId="68A09616" w14:textId="77777777" w:rsidR="001F2A7F" w:rsidRPr="001F2A7F" w:rsidRDefault="00A27103" w:rsidP="001F2A7F">
      <w:pPr>
        <w:pStyle w:val="Literaturverzeichnis"/>
        <w:rPr>
          <w:lang w:val="en-US"/>
        </w:rPr>
      </w:pPr>
      <w:r>
        <w:fldChar w:fldCharType="begin"/>
      </w:r>
      <w:r w:rsidR="00D4113D">
        <w:rPr>
          <w:lang w:val="en-US"/>
        </w:rPr>
        <w:instrText xml:space="preserve"> ADDIN ZOTERO_BIBL {"uncited":[],"omitted":[],"custom":[]} CSL_BIBLIOGRAPHY </w:instrText>
      </w:r>
      <w:r>
        <w:fldChar w:fldCharType="separate"/>
      </w:r>
      <w:r w:rsidR="001F2A7F" w:rsidRPr="001F2A7F">
        <w:rPr>
          <w:lang w:val="en-US"/>
        </w:rPr>
        <w:t xml:space="preserve">Adobe. (2025). </w:t>
      </w:r>
      <w:r w:rsidR="001F2A7F" w:rsidRPr="001F2A7F">
        <w:rPr>
          <w:i/>
          <w:iCs/>
          <w:lang w:val="en-US"/>
        </w:rPr>
        <w:t>What is Baking ? | Substance 3D bakers</w:t>
      </w:r>
      <w:r w:rsidR="001F2A7F" w:rsidRPr="001F2A7F">
        <w:rPr>
          <w:lang w:val="en-US"/>
        </w:rPr>
        <w:t>. https://helpx.adobe.com/content/help/en/substance-3d-bake/getting-started/what-is-baking.html</w:t>
      </w:r>
    </w:p>
    <w:p w14:paraId="73AAC3BF" w14:textId="77777777" w:rsidR="001F2A7F" w:rsidRPr="001F2A7F" w:rsidRDefault="001F2A7F" w:rsidP="001F2A7F">
      <w:pPr>
        <w:pStyle w:val="Literaturverzeichnis"/>
        <w:rPr>
          <w:lang w:val="en-US"/>
        </w:rPr>
      </w:pPr>
      <w:r w:rsidRPr="001F2A7F">
        <w:rPr>
          <w:lang w:val="en-US"/>
        </w:rPr>
        <w:t xml:space="preserve">Ashtiani, O., Guo, H.-J., &amp; Prabhakaran, B. (2023). Impact of motion cues, color, and luminance on depth perception in optical see-through AR displays. </w:t>
      </w:r>
      <w:r w:rsidRPr="001F2A7F">
        <w:rPr>
          <w:i/>
          <w:iCs/>
          <w:lang w:val="en-US"/>
        </w:rPr>
        <w:t>Frontiers in Virtual Reality</w:t>
      </w:r>
      <w:r w:rsidRPr="001F2A7F">
        <w:rPr>
          <w:lang w:val="en-US"/>
        </w:rPr>
        <w:t xml:space="preserve">, </w:t>
      </w:r>
      <w:r w:rsidRPr="001F2A7F">
        <w:rPr>
          <w:i/>
          <w:iCs/>
          <w:lang w:val="en-US"/>
        </w:rPr>
        <w:t>4</w:t>
      </w:r>
      <w:r w:rsidRPr="001F2A7F">
        <w:rPr>
          <w:lang w:val="en-US"/>
        </w:rPr>
        <w:t>, 1243956. https://doi.org/10.3389/frvir.2023.1243956</w:t>
      </w:r>
    </w:p>
    <w:p w14:paraId="79247CF4" w14:textId="77777777" w:rsidR="001F2A7F" w:rsidRPr="001F2A7F" w:rsidRDefault="001F2A7F" w:rsidP="001F2A7F">
      <w:pPr>
        <w:pStyle w:val="Literaturverzeichnis"/>
        <w:rPr>
          <w:lang w:val="en-US"/>
        </w:rPr>
      </w:pPr>
      <w:r w:rsidRPr="001F2A7F">
        <w:rPr>
          <w:lang w:val="en-US"/>
        </w:rPr>
        <w:t xml:space="preserve">Blender Foundation. (2025a, Oktober 5). </w:t>
      </w:r>
      <w:r w:rsidRPr="001F2A7F">
        <w:rPr>
          <w:i/>
          <w:iCs/>
          <w:lang w:val="en-US"/>
        </w:rPr>
        <w:t>Glossary—Blender 4.5 LTS Manual</w:t>
      </w:r>
      <w:r w:rsidRPr="001F2A7F">
        <w:rPr>
          <w:lang w:val="en-US"/>
        </w:rPr>
        <w:t>. https://docs.blender.org/manual/en/latest/glossary/index.html#term-Z-buffer</w:t>
      </w:r>
    </w:p>
    <w:p w14:paraId="07DAA58A" w14:textId="77777777" w:rsidR="001F2A7F" w:rsidRPr="001F2A7F" w:rsidRDefault="001F2A7F" w:rsidP="001F2A7F">
      <w:pPr>
        <w:pStyle w:val="Literaturverzeichnis"/>
      </w:pPr>
      <w:r w:rsidRPr="001F2A7F">
        <w:rPr>
          <w:lang w:val="en-US"/>
        </w:rPr>
        <w:t xml:space="preserve">Blender Foundation. </w:t>
      </w:r>
      <w:r w:rsidRPr="001F2A7F">
        <w:t xml:space="preserve">(2025b, Oktober 19). </w:t>
      </w:r>
      <w:r w:rsidRPr="001F2A7F">
        <w:rPr>
          <w:i/>
          <w:iCs/>
        </w:rPr>
        <w:t>Render Baking—Blender 4.5 LTS Manual</w:t>
      </w:r>
      <w:r w:rsidRPr="001F2A7F">
        <w:t>. https://docs.blender.org/manual/en/latest/render/cycles/baking.html</w:t>
      </w:r>
    </w:p>
    <w:p w14:paraId="6A0D4D36" w14:textId="77777777" w:rsidR="001F2A7F" w:rsidRPr="001F2A7F" w:rsidRDefault="001F2A7F" w:rsidP="001F2A7F">
      <w:pPr>
        <w:pStyle w:val="Literaturverzeichnis"/>
        <w:rPr>
          <w:lang w:val="en-US"/>
        </w:rPr>
      </w:pPr>
      <w:r w:rsidRPr="001F2A7F">
        <w:rPr>
          <w:lang w:val="en-US"/>
        </w:rPr>
        <w:t xml:space="preserve">Choi, H., &amp; Nam, S. (2025). Effect of eye-tracking-based depth perception visualization interface on virtual reality user experience. </w:t>
      </w:r>
      <w:r w:rsidRPr="001F2A7F">
        <w:rPr>
          <w:i/>
          <w:iCs/>
          <w:lang w:val="en-US"/>
        </w:rPr>
        <w:t>Virtual Reality</w:t>
      </w:r>
      <w:r w:rsidRPr="001F2A7F">
        <w:rPr>
          <w:lang w:val="en-US"/>
        </w:rPr>
        <w:t xml:space="preserve">, </w:t>
      </w:r>
      <w:r w:rsidRPr="001F2A7F">
        <w:rPr>
          <w:i/>
          <w:iCs/>
          <w:lang w:val="en-US"/>
        </w:rPr>
        <w:t>30</w:t>
      </w:r>
      <w:r w:rsidRPr="001F2A7F">
        <w:rPr>
          <w:lang w:val="en-US"/>
        </w:rPr>
        <w:t>(1), 5. https://doi.org/10.1007/s10055-025-01260-8</w:t>
      </w:r>
    </w:p>
    <w:p w14:paraId="1B5805A8" w14:textId="77777777" w:rsidR="001F2A7F" w:rsidRPr="001F2A7F" w:rsidRDefault="001F2A7F" w:rsidP="001F2A7F">
      <w:pPr>
        <w:pStyle w:val="Literaturverzeichnis"/>
        <w:rPr>
          <w:lang w:val="en-US"/>
        </w:rPr>
      </w:pPr>
      <w:r w:rsidRPr="001F2A7F">
        <w:rPr>
          <w:lang w:val="en-US"/>
        </w:rPr>
        <w:t xml:space="preserve">Committeri, G., Sebastiani, V., De Pasquale, F., Stocchi, M., &amp; Fini, C. (2020). Functional Autonomy Affects Elderly Spatial Perception in Body-Centered Coordinates. </w:t>
      </w:r>
      <w:r w:rsidRPr="001F2A7F">
        <w:rPr>
          <w:i/>
          <w:iCs/>
          <w:lang w:val="en-US"/>
        </w:rPr>
        <w:t>Journal of Aging Research</w:t>
      </w:r>
      <w:r w:rsidRPr="001F2A7F">
        <w:rPr>
          <w:lang w:val="en-US"/>
        </w:rPr>
        <w:t xml:space="preserve">, </w:t>
      </w:r>
      <w:r w:rsidRPr="001F2A7F">
        <w:rPr>
          <w:i/>
          <w:iCs/>
          <w:lang w:val="en-US"/>
        </w:rPr>
        <w:t>2020</w:t>
      </w:r>
      <w:r w:rsidRPr="001F2A7F">
        <w:rPr>
          <w:lang w:val="en-US"/>
        </w:rPr>
        <w:t>, 1–8. https://doi.org/10.1155/2020/5694790</w:t>
      </w:r>
    </w:p>
    <w:p w14:paraId="1ADDCD3C" w14:textId="77777777" w:rsidR="001F2A7F" w:rsidRPr="001F2A7F" w:rsidRDefault="001F2A7F" w:rsidP="001F2A7F">
      <w:pPr>
        <w:pStyle w:val="Literaturverzeichnis"/>
        <w:rPr>
          <w:lang w:val="en-US"/>
        </w:rPr>
      </w:pPr>
      <w:r w:rsidRPr="001F2A7F">
        <w:rPr>
          <w:lang w:val="en-US"/>
        </w:rPr>
        <w:t xml:space="preserve">Divyanth, L. G., Rathore, D., Senthilkumar, P., Patidar, P., Zhang, X., Karkee, M., Machavaram, R., &amp; Soni, P. (2023). Estimating depth from RGB images using deep-learning for robotic applications in apple orchards. </w:t>
      </w:r>
      <w:r w:rsidRPr="001F2A7F">
        <w:rPr>
          <w:i/>
          <w:iCs/>
          <w:lang w:val="en-US"/>
        </w:rPr>
        <w:t>Smart Agricultural Technology</w:t>
      </w:r>
      <w:r w:rsidRPr="001F2A7F">
        <w:rPr>
          <w:lang w:val="en-US"/>
        </w:rPr>
        <w:t xml:space="preserve">, </w:t>
      </w:r>
      <w:r w:rsidRPr="001F2A7F">
        <w:rPr>
          <w:i/>
          <w:iCs/>
          <w:lang w:val="en-US"/>
        </w:rPr>
        <w:t>6</w:t>
      </w:r>
      <w:r w:rsidRPr="001F2A7F">
        <w:rPr>
          <w:lang w:val="en-US"/>
        </w:rPr>
        <w:t>, 100345. https://doi.org/10.1016/j.atech.2023.100345</w:t>
      </w:r>
    </w:p>
    <w:p w14:paraId="4A172A0C" w14:textId="77777777" w:rsidR="001F2A7F" w:rsidRPr="001F2A7F" w:rsidRDefault="001F2A7F" w:rsidP="001F2A7F">
      <w:pPr>
        <w:pStyle w:val="Literaturverzeichnis"/>
        <w:rPr>
          <w:lang w:val="en-US"/>
        </w:rPr>
      </w:pPr>
      <w:r w:rsidRPr="001F2A7F">
        <w:rPr>
          <w:i/>
          <w:iCs/>
          <w:lang w:val="en-US"/>
        </w:rPr>
        <w:lastRenderedPageBreak/>
        <w:t>glTF - Runtime 3D Asset Delivery</w:t>
      </w:r>
      <w:r w:rsidRPr="001F2A7F">
        <w:rPr>
          <w:lang w:val="en-US"/>
        </w:rPr>
        <w:t>. (2020, Dezember 3). The Khronos Group. https://www.khronos.org/gltf/</w:t>
      </w:r>
    </w:p>
    <w:p w14:paraId="75B4F17D" w14:textId="77777777" w:rsidR="001F2A7F" w:rsidRPr="001F2A7F" w:rsidRDefault="001F2A7F" w:rsidP="001F2A7F">
      <w:pPr>
        <w:pStyle w:val="Literaturverzeichnis"/>
        <w:rPr>
          <w:lang w:val="en-US"/>
        </w:rPr>
      </w:pPr>
      <w:r w:rsidRPr="001F2A7F">
        <w:rPr>
          <w:lang w:val="en-US"/>
        </w:rPr>
        <w:t xml:space="preserve">He, L., Jian, B., Wen, Y., Zhu, H., Liu, K., Feng, W., &amp; Liu, S. (2022). Rethinking Supervised Depth Estimation for 360° Panoramic Imagery. </w:t>
      </w:r>
      <w:r w:rsidRPr="001F2A7F">
        <w:rPr>
          <w:i/>
          <w:iCs/>
          <w:lang w:val="en-US"/>
        </w:rPr>
        <w:t>2022 IEEE/CVF Conference on Computer Vision and Pattern Recognition Workshops (CVPRW)</w:t>
      </w:r>
      <w:r w:rsidRPr="001F2A7F">
        <w:rPr>
          <w:lang w:val="en-US"/>
        </w:rPr>
        <w:t>, 5169–5177. https://doi.org/10.1109/CVPRW56347.2022.00565</w:t>
      </w:r>
    </w:p>
    <w:p w14:paraId="39A12E2A" w14:textId="77777777" w:rsidR="001F2A7F" w:rsidRPr="001F2A7F" w:rsidRDefault="001F2A7F" w:rsidP="001F2A7F">
      <w:pPr>
        <w:pStyle w:val="Literaturverzeichnis"/>
      </w:pPr>
      <w:r w:rsidRPr="001F2A7F">
        <w:t xml:space="preserve">Hergovich, A. (2022a). </w:t>
      </w:r>
      <w:r w:rsidRPr="001F2A7F">
        <w:rPr>
          <w:i/>
          <w:iCs/>
        </w:rPr>
        <w:t>Allgemeine Psychologie: Wahrnehmung und Emotion</w:t>
      </w:r>
      <w:r w:rsidRPr="001F2A7F">
        <w:t xml:space="preserve"> (3. Aufl.). utb GmbH. https://doi.org/10.36198/9783838554341</w:t>
      </w:r>
    </w:p>
    <w:p w14:paraId="7774CE81" w14:textId="77777777" w:rsidR="001F2A7F" w:rsidRPr="001F2A7F" w:rsidRDefault="001F2A7F" w:rsidP="001F2A7F">
      <w:pPr>
        <w:pStyle w:val="Literaturverzeichnis"/>
        <w:rPr>
          <w:lang w:val="en-US"/>
        </w:rPr>
      </w:pPr>
      <w:r w:rsidRPr="001F2A7F">
        <w:t xml:space="preserve">Hergovich, A. (2022b). </w:t>
      </w:r>
      <w:r w:rsidRPr="001F2A7F">
        <w:rPr>
          <w:i/>
          <w:iCs/>
        </w:rPr>
        <w:t>Allgemeine Psychologie: Wahrnehmung und Emotion</w:t>
      </w:r>
      <w:r w:rsidRPr="001F2A7F">
        <w:t xml:space="preserve"> (3. </w:t>
      </w:r>
      <w:r w:rsidRPr="001F2A7F">
        <w:rPr>
          <w:lang w:val="en-US"/>
        </w:rPr>
        <w:t>Aufl.). utb GmbH. https://doi.org/10.36198/9783838554341</w:t>
      </w:r>
    </w:p>
    <w:p w14:paraId="5723357B" w14:textId="77777777" w:rsidR="001F2A7F" w:rsidRPr="001F2A7F" w:rsidRDefault="001F2A7F" w:rsidP="001F2A7F">
      <w:pPr>
        <w:pStyle w:val="Literaturverzeichnis"/>
      </w:pPr>
      <w:r w:rsidRPr="001F2A7F">
        <w:rPr>
          <w:lang w:val="en-US"/>
        </w:rPr>
        <w:t xml:space="preserve">Hibbard, P. B., Hornsey, R. L., &amp; Asher, J. M. (2023). Binocular Information Improves the Reliability and Consistency of Pictorial Relief. </w:t>
      </w:r>
      <w:r w:rsidRPr="001F2A7F">
        <w:rPr>
          <w:i/>
          <w:iCs/>
        </w:rPr>
        <w:t>Vision</w:t>
      </w:r>
      <w:r w:rsidRPr="001F2A7F">
        <w:t xml:space="preserve">, </w:t>
      </w:r>
      <w:r w:rsidRPr="001F2A7F">
        <w:rPr>
          <w:i/>
          <w:iCs/>
        </w:rPr>
        <w:t>7</w:t>
      </w:r>
      <w:r w:rsidRPr="001F2A7F">
        <w:t>(1), 1. https://doi.org/10.3390/vision7010001</w:t>
      </w:r>
    </w:p>
    <w:p w14:paraId="7CC78B05" w14:textId="77777777" w:rsidR="001F2A7F" w:rsidRPr="001F2A7F" w:rsidRDefault="001F2A7F" w:rsidP="001F2A7F">
      <w:pPr>
        <w:pStyle w:val="Literaturverzeichnis"/>
      </w:pPr>
      <w:r w:rsidRPr="001F2A7F">
        <w:t xml:space="preserve">Hoffmann, P. (2025). </w:t>
      </w:r>
      <w:r w:rsidRPr="001F2A7F">
        <w:rPr>
          <w:i/>
          <w:iCs/>
        </w:rPr>
        <w:t>Beyond (Multi-) Media: Multimediaformen erklärt: Von Panoramabildern über 3D bis zu den immersiven Welten des Metaversums</w:t>
      </w:r>
      <w:r w:rsidRPr="001F2A7F">
        <w:t>. Springer Fachmedien Wiesbaden. https://doi.org/10.1007/978-3-658-48567-2</w:t>
      </w:r>
    </w:p>
    <w:p w14:paraId="0E2D28C5" w14:textId="77777777" w:rsidR="001F2A7F" w:rsidRPr="001F2A7F" w:rsidRDefault="001F2A7F" w:rsidP="001F2A7F">
      <w:pPr>
        <w:pStyle w:val="Literaturverzeichnis"/>
        <w:rPr>
          <w:lang w:val="en-US"/>
        </w:rPr>
      </w:pPr>
      <w:r w:rsidRPr="001F2A7F">
        <w:t xml:space="preserve">Ito, S., Miura, K., Ito, K., &amp; Aoki, T. (2024). </w:t>
      </w:r>
      <w:r w:rsidRPr="001F2A7F">
        <w:rPr>
          <w:lang w:val="en-US"/>
        </w:rPr>
        <w:t xml:space="preserve">Neural Radiance Field-Inspired Depth Map Refinement for Accurate Multi-View Stereo. </w:t>
      </w:r>
      <w:r w:rsidRPr="001F2A7F">
        <w:rPr>
          <w:i/>
          <w:iCs/>
          <w:lang w:val="en-US"/>
        </w:rPr>
        <w:t>Journal of Imaging</w:t>
      </w:r>
      <w:r w:rsidRPr="001F2A7F">
        <w:rPr>
          <w:lang w:val="en-US"/>
        </w:rPr>
        <w:t xml:space="preserve">, </w:t>
      </w:r>
      <w:r w:rsidRPr="001F2A7F">
        <w:rPr>
          <w:i/>
          <w:iCs/>
          <w:lang w:val="en-US"/>
        </w:rPr>
        <w:t>10</w:t>
      </w:r>
      <w:r w:rsidRPr="001F2A7F">
        <w:rPr>
          <w:lang w:val="en-US"/>
        </w:rPr>
        <w:t>(3), 68. https://doi.org/10.3390/jimaging10030068</w:t>
      </w:r>
    </w:p>
    <w:p w14:paraId="7581BB0C" w14:textId="77777777" w:rsidR="001F2A7F" w:rsidRPr="001F2A7F" w:rsidRDefault="001F2A7F" w:rsidP="001F2A7F">
      <w:pPr>
        <w:pStyle w:val="Literaturverzeichnis"/>
        <w:rPr>
          <w:lang w:val="en-US"/>
        </w:rPr>
      </w:pPr>
      <w:r w:rsidRPr="001F2A7F">
        <w:rPr>
          <w:lang w:val="en-US"/>
        </w:rPr>
        <w:t xml:space="preserve">Izadi, S., Kim, D., Hilliges, O., Molyneaux, D., Newcombe, R., Kohli, P., Shotton, J., Hodges, S., Freeman, D., Davison, A., &amp; Fitzgibbon, A. (2011). KinectFusion: Real-time 3D reconstruction and interaction using a moving depth camera. </w:t>
      </w:r>
      <w:r w:rsidRPr="001F2A7F">
        <w:rPr>
          <w:i/>
          <w:iCs/>
          <w:lang w:val="en-US"/>
        </w:rPr>
        <w:t>Proceedings of the 24th Annual ACM Symposium on User Interface Software and Technology</w:t>
      </w:r>
      <w:r w:rsidRPr="001F2A7F">
        <w:rPr>
          <w:lang w:val="en-US"/>
        </w:rPr>
        <w:t>, 559–568. https://doi.org/10.1145/2047196.2047270</w:t>
      </w:r>
    </w:p>
    <w:p w14:paraId="0CF19F04" w14:textId="77777777" w:rsidR="001F2A7F" w:rsidRPr="001F2A7F" w:rsidRDefault="001F2A7F" w:rsidP="001F2A7F">
      <w:pPr>
        <w:pStyle w:val="Literaturverzeichnis"/>
      </w:pPr>
      <w:r w:rsidRPr="001F2A7F">
        <w:lastRenderedPageBreak/>
        <w:t xml:space="preserve">Jähne, B. (2024). </w:t>
      </w:r>
      <w:r w:rsidRPr="001F2A7F">
        <w:rPr>
          <w:i/>
          <w:iCs/>
        </w:rPr>
        <w:t>Digitale Bildverarbeitung: Und Bildgewinnung</w:t>
      </w:r>
      <w:r w:rsidRPr="001F2A7F">
        <w:t>. Springer Berlin Heidelberg. https://doi.org/10.1007/978-3-662-59510-7</w:t>
      </w:r>
    </w:p>
    <w:p w14:paraId="2C6E2669" w14:textId="77777777" w:rsidR="001F2A7F" w:rsidRPr="001F2A7F" w:rsidRDefault="001F2A7F" w:rsidP="001F2A7F">
      <w:pPr>
        <w:pStyle w:val="Literaturverzeichnis"/>
        <w:rPr>
          <w:lang w:val="en-US"/>
        </w:rPr>
      </w:pPr>
      <w:r w:rsidRPr="001F2A7F">
        <w:rPr>
          <w:lang w:val="en-US"/>
        </w:rPr>
        <w:t xml:space="preserve">Jan, A., Khan, S., &amp; Suyoung, S. (2023). Deep Learning-based Depth Map Estimation: A Review. </w:t>
      </w:r>
      <w:r w:rsidRPr="001F2A7F">
        <w:rPr>
          <w:i/>
          <w:iCs/>
          <w:lang w:val="en-US"/>
        </w:rPr>
        <w:t>Korean Journal of Remote Sensing</w:t>
      </w:r>
      <w:r w:rsidRPr="001F2A7F">
        <w:rPr>
          <w:lang w:val="en-US"/>
        </w:rPr>
        <w:t xml:space="preserve">, </w:t>
      </w:r>
      <w:r w:rsidRPr="001F2A7F">
        <w:rPr>
          <w:i/>
          <w:iCs/>
          <w:lang w:val="en-US"/>
        </w:rPr>
        <w:t>39</w:t>
      </w:r>
      <w:r w:rsidRPr="001F2A7F">
        <w:rPr>
          <w:lang w:val="en-US"/>
        </w:rPr>
        <w:t>(1), 1–21. https://doi.org/10.7780/kjrs.2023.39.1.1</w:t>
      </w:r>
    </w:p>
    <w:p w14:paraId="18C44856" w14:textId="77777777" w:rsidR="001F2A7F" w:rsidRPr="001F2A7F" w:rsidRDefault="001F2A7F" w:rsidP="001F2A7F">
      <w:pPr>
        <w:pStyle w:val="Literaturverzeichnis"/>
        <w:rPr>
          <w:lang w:val="en-US"/>
        </w:rPr>
      </w:pPr>
      <w:r w:rsidRPr="001F2A7F">
        <w:rPr>
          <w:lang w:val="en-US"/>
        </w:rPr>
        <w:t xml:space="preserve">Lesar, Ž., Bohak, C., &amp; Marolt, M. (2024). Evaluation of depth perception in crowded volumes. </w:t>
      </w:r>
      <w:r w:rsidRPr="001F2A7F">
        <w:rPr>
          <w:i/>
          <w:iCs/>
          <w:lang w:val="en-US"/>
        </w:rPr>
        <w:t>Computers &amp; Graphics</w:t>
      </w:r>
      <w:r w:rsidRPr="001F2A7F">
        <w:rPr>
          <w:lang w:val="en-US"/>
        </w:rPr>
        <w:t xml:space="preserve">, </w:t>
      </w:r>
      <w:r w:rsidRPr="001F2A7F">
        <w:rPr>
          <w:i/>
          <w:iCs/>
          <w:lang w:val="en-US"/>
        </w:rPr>
        <w:t>120</w:t>
      </w:r>
      <w:r w:rsidRPr="001F2A7F">
        <w:rPr>
          <w:lang w:val="en-US"/>
        </w:rPr>
        <w:t>, 103918. https://doi.org/10.1016/j.cag.2024.103918</w:t>
      </w:r>
    </w:p>
    <w:p w14:paraId="3D17DBF1" w14:textId="77777777" w:rsidR="001F2A7F" w:rsidRPr="001F2A7F" w:rsidRDefault="001F2A7F" w:rsidP="001F2A7F">
      <w:pPr>
        <w:pStyle w:val="Literaturverzeichnis"/>
        <w:rPr>
          <w:lang w:val="en-US"/>
        </w:rPr>
      </w:pPr>
      <w:r w:rsidRPr="001F2A7F">
        <w:rPr>
          <w:lang w:val="en-US"/>
        </w:rPr>
        <w:t xml:space="preserve">Lipski, C., Klose, F., &amp; Magnor, M. (2014). Correspondence and Depth-Image Based Rendering a Hybrid Approach for Free-Viewpoint Video. </w:t>
      </w:r>
      <w:r w:rsidRPr="001F2A7F">
        <w:rPr>
          <w:i/>
          <w:iCs/>
          <w:lang w:val="en-US"/>
        </w:rPr>
        <w:t>IEEE Transactions on Circuits and Systems for Video Technology</w:t>
      </w:r>
      <w:r w:rsidRPr="001F2A7F">
        <w:rPr>
          <w:lang w:val="en-US"/>
        </w:rPr>
        <w:t xml:space="preserve">, </w:t>
      </w:r>
      <w:r w:rsidRPr="001F2A7F">
        <w:rPr>
          <w:i/>
          <w:iCs/>
          <w:lang w:val="en-US"/>
        </w:rPr>
        <w:t>24</w:t>
      </w:r>
      <w:r w:rsidRPr="001F2A7F">
        <w:rPr>
          <w:lang w:val="en-US"/>
        </w:rPr>
        <w:t>(6), 942–951. https://doi.org/10.1109/TCSVT.2014.2302379</w:t>
      </w:r>
    </w:p>
    <w:p w14:paraId="575D7814" w14:textId="77777777" w:rsidR="001F2A7F" w:rsidRPr="001F2A7F" w:rsidRDefault="001F2A7F" w:rsidP="001F2A7F">
      <w:pPr>
        <w:pStyle w:val="Literaturverzeichnis"/>
        <w:rPr>
          <w:lang w:val="en-US"/>
        </w:rPr>
      </w:pPr>
      <w:r w:rsidRPr="001F2A7F">
        <w:rPr>
          <w:lang w:val="en-US"/>
        </w:rPr>
        <w:t xml:space="preserve">Miyashita, Y., Sawahata, Y., Sakai, A., Harasawa, M., Hara, K., Morita, T., &amp; Komine, K. (2022). Display-Size Dependent Effects of 3D Viewing on Subjective Impressions. </w:t>
      </w:r>
      <w:r w:rsidRPr="001F2A7F">
        <w:rPr>
          <w:i/>
          <w:iCs/>
          <w:lang w:val="en-US"/>
        </w:rPr>
        <w:t>ACM Transactions on Applied Perception</w:t>
      </w:r>
      <w:r w:rsidRPr="001F2A7F">
        <w:rPr>
          <w:lang w:val="en-US"/>
        </w:rPr>
        <w:t xml:space="preserve">, </w:t>
      </w:r>
      <w:r w:rsidRPr="001F2A7F">
        <w:rPr>
          <w:i/>
          <w:iCs/>
          <w:lang w:val="en-US"/>
        </w:rPr>
        <w:t>19</w:t>
      </w:r>
      <w:r w:rsidRPr="001F2A7F">
        <w:rPr>
          <w:lang w:val="en-US"/>
        </w:rPr>
        <w:t>(2), 1–15. https://doi.org/10.1145/3510461</w:t>
      </w:r>
    </w:p>
    <w:p w14:paraId="37D474B4" w14:textId="77777777" w:rsidR="001F2A7F" w:rsidRPr="001F2A7F" w:rsidRDefault="001F2A7F" w:rsidP="001F2A7F">
      <w:pPr>
        <w:pStyle w:val="Literaturverzeichnis"/>
        <w:rPr>
          <w:lang w:val="en-US"/>
        </w:rPr>
      </w:pPr>
      <w:r w:rsidRPr="001F2A7F">
        <w:rPr>
          <w:i/>
          <w:iCs/>
          <w:lang w:val="en-US"/>
        </w:rPr>
        <w:t>Poly Haven Asset Browser</w:t>
      </w:r>
      <w:r w:rsidRPr="001F2A7F">
        <w:rPr>
          <w:lang w:val="en-US"/>
        </w:rPr>
        <w:t>. (2025, September). Superhive (Formerly Blender Market). https://superhivemarket.com/products/poly-haven-asset-browser?ref=3841</w:t>
      </w:r>
    </w:p>
    <w:p w14:paraId="6C8DE445" w14:textId="77777777" w:rsidR="001F2A7F" w:rsidRPr="001F2A7F" w:rsidRDefault="001F2A7F" w:rsidP="001F2A7F">
      <w:pPr>
        <w:pStyle w:val="Literaturverzeichnis"/>
        <w:rPr>
          <w:lang w:val="en-US"/>
        </w:rPr>
      </w:pPr>
      <w:r w:rsidRPr="001F2A7F">
        <w:rPr>
          <w:lang w:val="en-US"/>
        </w:rPr>
        <w:t xml:space="preserve">Rey-Area, M., Yuan, M., &amp; Richardt, C. (2022). </w:t>
      </w:r>
      <w:r w:rsidRPr="001F2A7F">
        <w:rPr>
          <w:i/>
          <w:iCs/>
          <w:lang w:val="en-US"/>
        </w:rPr>
        <w:t>360MonoDepth: High-Resolution 360° Monocular Depth Estimation</w:t>
      </w:r>
      <w:r w:rsidRPr="001F2A7F">
        <w:rPr>
          <w:lang w:val="en-US"/>
        </w:rPr>
        <w:t xml:space="preserve"> (No. arXiv:2111.15669). arXiv. https://doi.org/10.48550/arXiv.2111.15669</w:t>
      </w:r>
    </w:p>
    <w:p w14:paraId="1A7B24D4" w14:textId="77777777" w:rsidR="001F2A7F" w:rsidRPr="001F2A7F" w:rsidRDefault="001F2A7F" w:rsidP="001F2A7F">
      <w:pPr>
        <w:pStyle w:val="Literaturverzeichnis"/>
      </w:pPr>
      <w:r w:rsidRPr="001F2A7F">
        <w:rPr>
          <w:lang w:val="en-US"/>
        </w:rPr>
        <w:t xml:space="preserve">Saha, A., Dhara, B. C., Umer, S., Yurii, K., Alanazi, J. M., &amp; AlZubi, A. A. (2022). Efficient Obstacle Detection and Tracking Using RGB-D Sensor Data in Dynamic Environments for Robotic Applications. </w:t>
      </w:r>
      <w:r w:rsidRPr="001F2A7F">
        <w:rPr>
          <w:i/>
          <w:iCs/>
        </w:rPr>
        <w:t>Sensors (Basel, Switzerland)</w:t>
      </w:r>
      <w:r w:rsidRPr="001F2A7F">
        <w:t xml:space="preserve">, </w:t>
      </w:r>
      <w:r w:rsidRPr="001F2A7F">
        <w:rPr>
          <w:i/>
          <w:iCs/>
        </w:rPr>
        <w:t>22</w:t>
      </w:r>
      <w:r w:rsidRPr="001F2A7F">
        <w:t>(17), 6537. https://doi.org/10.3390/s22176537</w:t>
      </w:r>
    </w:p>
    <w:p w14:paraId="014092F0" w14:textId="77777777" w:rsidR="001F2A7F" w:rsidRPr="001F2A7F" w:rsidRDefault="001F2A7F" w:rsidP="001F2A7F">
      <w:pPr>
        <w:pStyle w:val="Literaturverzeichnis"/>
        <w:rPr>
          <w:lang w:val="en-US"/>
        </w:rPr>
      </w:pPr>
      <w:r w:rsidRPr="001F2A7F">
        <w:lastRenderedPageBreak/>
        <w:t xml:space="preserve">Schmeing, M., &amp; Jiang, X. (o. J.). </w:t>
      </w:r>
      <w:r w:rsidRPr="001F2A7F">
        <w:rPr>
          <w:i/>
          <w:iCs/>
          <w:lang w:val="en-US"/>
        </w:rPr>
        <w:t>Depth Image Based Rendering</w:t>
      </w:r>
      <w:r w:rsidRPr="001F2A7F">
        <w:rPr>
          <w:lang w:val="en-US"/>
        </w:rPr>
        <w:t>. https://doi.org/10.1007/978-3-642-22407-2_12</w:t>
      </w:r>
    </w:p>
    <w:p w14:paraId="2551C453" w14:textId="77777777" w:rsidR="001F2A7F" w:rsidRPr="001F2A7F" w:rsidRDefault="001F2A7F" w:rsidP="001F2A7F">
      <w:pPr>
        <w:pStyle w:val="Literaturverzeichnis"/>
        <w:rPr>
          <w:lang w:val="en-US"/>
        </w:rPr>
      </w:pPr>
      <w:r w:rsidRPr="001F2A7F">
        <w:t xml:space="preserve">Schönhammer, R. (2013). </w:t>
      </w:r>
      <w:r w:rsidRPr="001F2A7F">
        <w:rPr>
          <w:i/>
          <w:iCs/>
        </w:rPr>
        <w:t>Einführung in die Wahrnehmungspsychologie: Sinne, Körper, Bewegung</w:t>
      </w:r>
      <w:r w:rsidRPr="001F2A7F">
        <w:t xml:space="preserve"> (2., überarb., aktualisierte u. erw. </w:t>
      </w:r>
      <w:r w:rsidRPr="001F2A7F">
        <w:rPr>
          <w:lang w:val="en-US"/>
        </w:rPr>
        <w:t>Aufl). Facultas.wuv.</w:t>
      </w:r>
    </w:p>
    <w:p w14:paraId="4CE57467" w14:textId="77777777" w:rsidR="001F2A7F" w:rsidRPr="001F2A7F" w:rsidRDefault="001F2A7F" w:rsidP="001F2A7F">
      <w:pPr>
        <w:pStyle w:val="Literaturverzeichnis"/>
        <w:rPr>
          <w:lang w:val="en-US"/>
        </w:rPr>
      </w:pPr>
      <w:r w:rsidRPr="001F2A7F">
        <w:rPr>
          <w:lang w:val="en-US"/>
        </w:rPr>
        <w:t xml:space="preserve">Silveira, T. L. T. da, Pinto, P. G. L., Llerena, J. E. M., &amp; Jung, C. R. (2023). 3D Scene Geometry Estimation from 360$^\circ$ Imagery: A Survey. </w:t>
      </w:r>
      <w:r w:rsidRPr="001F2A7F">
        <w:rPr>
          <w:i/>
          <w:iCs/>
          <w:lang w:val="en-US"/>
        </w:rPr>
        <w:t>ACM Computing Surveys</w:t>
      </w:r>
      <w:r w:rsidRPr="001F2A7F">
        <w:rPr>
          <w:lang w:val="en-US"/>
        </w:rPr>
        <w:t xml:space="preserve">, </w:t>
      </w:r>
      <w:r w:rsidRPr="001F2A7F">
        <w:rPr>
          <w:i/>
          <w:iCs/>
          <w:lang w:val="en-US"/>
        </w:rPr>
        <w:t>55</w:t>
      </w:r>
      <w:r w:rsidRPr="001F2A7F">
        <w:rPr>
          <w:lang w:val="en-US"/>
        </w:rPr>
        <w:t>(4), 1–39. https://doi.org/10.1145/3519021</w:t>
      </w:r>
    </w:p>
    <w:p w14:paraId="19AF6701" w14:textId="77777777" w:rsidR="001F2A7F" w:rsidRPr="001F2A7F" w:rsidRDefault="001F2A7F" w:rsidP="001F2A7F">
      <w:pPr>
        <w:pStyle w:val="Literaturverzeichnis"/>
        <w:rPr>
          <w:lang w:val="en-US"/>
        </w:rPr>
      </w:pPr>
      <w:r w:rsidRPr="001F2A7F">
        <w:rPr>
          <w:lang w:val="en-US"/>
        </w:rPr>
        <w:t xml:space="preserve">Singh, S., Sharma, Y., Liaqat, A., &amp; Kalawsky, R. S. (2025). Evaluation of XR device’s real-world tracking accuracy and depth perception from an industrial point of view. </w:t>
      </w:r>
      <w:r w:rsidRPr="001F2A7F">
        <w:rPr>
          <w:i/>
          <w:iCs/>
          <w:lang w:val="en-US"/>
        </w:rPr>
        <w:t>Virtual Reality</w:t>
      </w:r>
      <w:r w:rsidRPr="001F2A7F">
        <w:rPr>
          <w:lang w:val="en-US"/>
        </w:rPr>
        <w:t xml:space="preserve">, </w:t>
      </w:r>
      <w:r w:rsidRPr="001F2A7F">
        <w:rPr>
          <w:i/>
          <w:iCs/>
          <w:lang w:val="en-US"/>
        </w:rPr>
        <w:t>29</w:t>
      </w:r>
      <w:r w:rsidRPr="001F2A7F">
        <w:rPr>
          <w:lang w:val="en-US"/>
        </w:rPr>
        <w:t>(3), 118. https://doi.org/10.1007/s10055-025-01192-3</w:t>
      </w:r>
    </w:p>
    <w:p w14:paraId="790F4968" w14:textId="77777777" w:rsidR="001F2A7F" w:rsidRPr="001F2A7F" w:rsidRDefault="001F2A7F" w:rsidP="001F2A7F">
      <w:pPr>
        <w:pStyle w:val="Literaturverzeichnis"/>
        <w:rPr>
          <w:lang w:val="en-US"/>
        </w:rPr>
      </w:pPr>
      <w:r w:rsidRPr="001F2A7F">
        <w:rPr>
          <w:lang w:val="en-US"/>
        </w:rPr>
        <w:t xml:space="preserve">Wang, G., Wang, P., Chen, Z., Wang, W., Loy, C. C., &amp; Liu, Z. (2023). </w:t>
      </w:r>
      <w:r w:rsidRPr="001F2A7F">
        <w:rPr>
          <w:i/>
          <w:iCs/>
          <w:lang w:val="en-US"/>
        </w:rPr>
        <w:t>PERF: Panoramic Neural Radiance Field from a Single Panorama</w:t>
      </w:r>
      <w:r w:rsidRPr="001F2A7F">
        <w:rPr>
          <w:lang w:val="en-US"/>
        </w:rPr>
        <w:t xml:space="preserve"> (No. arXiv:2310.16831). arXiv. https://doi.org/10.48550/arXiv.2310.16831</w:t>
      </w:r>
    </w:p>
    <w:p w14:paraId="5A8015E3" w14:textId="77777777" w:rsidR="001F2A7F" w:rsidRPr="001F2A7F" w:rsidRDefault="001F2A7F" w:rsidP="001F2A7F">
      <w:pPr>
        <w:pStyle w:val="Literaturverzeichnis"/>
      </w:pPr>
      <w:r w:rsidRPr="001F2A7F">
        <w:rPr>
          <w:i/>
          <w:iCs/>
          <w:lang w:val="en-US"/>
        </w:rPr>
        <w:t>What Is Depth Anything V2: Depth Estimation Tutorials</w:t>
      </w:r>
      <w:r w:rsidRPr="001F2A7F">
        <w:rPr>
          <w:lang w:val="en-US"/>
        </w:rPr>
        <w:t xml:space="preserve">. </w:t>
      </w:r>
      <w:r w:rsidRPr="001F2A7F">
        <w:t>(2025, Juli 24). Roboflow Blog. https://blog.roboflow.com/depth-anything/</w:t>
      </w:r>
    </w:p>
    <w:p w14:paraId="7ED49016" w14:textId="77777777" w:rsidR="001F2A7F" w:rsidRPr="001F2A7F" w:rsidRDefault="001F2A7F" w:rsidP="001F2A7F">
      <w:pPr>
        <w:pStyle w:val="Literaturverzeichnis"/>
      </w:pPr>
      <w:r w:rsidRPr="001F2A7F">
        <w:t xml:space="preserve">Wölfel, M. (2023). </w:t>
      </w:r>
      <w:r w:rsidRPr="001F2A7F">
        <w:rPr>
          <w:i/>
          <w:iCs/>
        </w:rPr>
        <w:t>Immersive Virtuelle Realität: Grundlagen, Technologien, Anwendungen</w:t>
      </w:r>
      <w:r w:rsidRPr="001F2A7F">
        <w:t>. Springer Berlin Heidelberg. https://doi.org/10.1007/978-3-662-66908-2</w:t>
      </w:r>
    </w:p>
    <w:p w14:paraId="3BA8880A" w14:textId="77777777" w:rsidR="001F2A7F" w:rsidRPr="001F2A7F" w:rsidRDefault="001F2A7F" w:rsidP="001F2A7F">
      <w:pPr>
        <w:pStyle w:val="Literaturverzeichnis"/>
      </w:pPr>
      <w:r w:rsidRPr="001F2A7F">
        <w:t xml:space="preserve">Zabih, R., &amp; Woodfill, J. (1994). </w:t>
      </w:r>
      <w:r w:rsidRPr="001F2A7F">
        <w:rPr>
          <w:lang w:val="en-US"/>
        </w:rPr>
        <w:t xml:space="preserve">Non-parametric local transforms for computing visual correspondence. </w:t>
      </w:r>
      <w:r w:rsidRPr="001F2A7F">
        <w:t xml:space="preserve">In J.-O. Eklundh (Hrsg.), </w:t>
      </w:r>
      <w:r w:rsidRPr="001F2A7F">
        <w:rPr>
          <w:i/>
          <w:iCs/>
        </w:rPr>
        <w:t>Computer Vision—ECCV ’94</w:t>
      </w:r>
      <w:r w:rsidRPr="001F2A7F">
        <w:t xml:space="preserve"> (Bd. 801, S. 151–158). Springer Berlin Heidelberg. https://doi.org/10.1007/BFb0028345</w:t>
      </w:r>
    </w:p>
    <w:p w14:paraId="4B77BEC6" w14:textId="77777777" w:rsidR="001F2A7F" w:rsidRPr="001F2A7F" w:rsidRDefault="001F2A7F" w:rsidP="001F2A7F">
      <w:pPr>
        <w:pStyle w:val="Literaturverzeichnis"/>
        <w:rPr>
          <w:lang w:val="en-US"/>
        </w:rPr>
      </w:pPr>
      <w:r w:rsidRPr="001F2A7F">
        <w:t xml:space="preserve">Zeng, W., Karaoglu, S., &amp; Gevers, T. (2020). </w:t>
      </w:r>
      <w:r w:rsidRPr="001F2A7F">
        <w:rPr>
          <w:lang w:val="en-US"/>
        </w:rPr>
        <w:t xml:space="preserve">Joint 3D Layout and Depth Prediction from a Single Indoor Panorama Image. </w:t>
      </w:r>
      <w:r w:rsidRPr="001F2A7F">
        <w:t xml:space="preserve">In A. Vedaldi, H. Bischof, T. Brox, &amp; J.-M. Frahm </w:t>
      </w:r>
      <w:r w:rsidRPr="001F2A7F">
        <w:lastRenderedPageBreak/>
        <w:t xml:space="preserve">(Hrsg.), </w:t>
      </w:r>
      <w:r w:rsidRPr="001F2A7F">
        <w:rPr>
          <w:i/>
          <w:iCs/>
        </w:rPr>
        <w:t>Computer Vision – ECCV 2020</w:t>
      </w:r>
      <w:r w:rsidRPr="001F2A7F">
        <w:t xml:space="preserve"> (Bd. 12361, S. 666–682). </w:t>
      </w:r>
      <w:r w:rsidRPr="001F2A7F">
        <w:rPr>
          <w:lang w:val="en-US"/>
        </w:rPr>
        <w:t>Springer International Publishing. https://doi.org/10.1007/978-3-030-58517-4_39</w:t>
      </w:r>
    </w:p>
    <w:p w14:paraId="4BDE9549" w14:textId="77777777" w:rsidR="001F2A7F" w:rsidRPr="001F2A7F" w:rsidRDefault="001F2A7F" w:rsidP="001F2A7F">
      <w:pPr>
        <w:pStyle w:val="Literaturverzeichnis"/>
      </w:pPr>
      <w:r w:rsidRPr="001F2A7F">
        <w:rPr>
          <w:lang w:val="en-US"/>
        </w:rPr>
        <w:t xml:space="preserve">Zhang, C., He, B., Guo, R., &amp; Ma, D. (2023). When a tree model meets texture baking: An approach for quality-preserving lightweight visualization in virtual 3D scene construction. </w:t>
      </w:r>
      <w:r w:rsidRPr="001F2A7F">
        <w:rPr>
          <w:i/>
          <w:iCs/>
        </w:rPr>
        <w:t>International Journal of Digital Earth</w:t>
      </w:r>
      <w:r w:rsidRPr="001F2A7F">
        <w:t xml:space="preserve">, </w:t>
      </w:r>
      <w:r w:rsidRPr="001F2A7F">
        <w:rPr>
          <w:i/>
          <w:iCs/>
        </w:rPr>
        <w:t>16</w:t>
      </w:r>
      <w:r w:rsidRPr="001F2A7F">
        <w:t>(1), 645–670. https://doi.org/10.1080/17538947.2023.2177758</w:t>
      </w:r>
    </w:p>
    <w:p w14:paraId="7559E387" w14:textId="40F2A833" w:rsidR="00A27103" w:rsidRDefault="00A27103" w:rsidP="005B34F0">
      <w:r>
        <w:fldChar w:fldCharType="end"/>
      </w:r>
    </w:p>
    <w:p w14:paraId="0F0E4D5F" w14:textId="77777777" w:rsidR="00F42C80" w:rsidRPr="005B34F0" w:rsidRDefault="00F42C80" w:rsidP="005B34F0"/>
    <w:sectPr w:rsidR="00F42C80" w:rsidRPr="005B34F0" w:rsidSect="003F455E">
      <w:pgSz w:w="11906" w:h="16838"/>
      <w:pgMar w:top="1417" w:right="1417" w:bottom="1134" w:left="1417" w:header="708" w:footer="708" w:gutter="0"/>
      <w:pgNumType w:fmt="upperRoman"/>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Inep, Enis" w:date="2025-12-05T00:46:00Z" w:initials="IE">
    <w:p w14:paraId="2786B487" w14:textId="6B8DCFA9" w:rsidR="00F33D5F" w:rsidRDefault="00000000">
      <w:r>
        <w:annotationRef/>
      </w:r>
      <w:r w:rsidRPr="73052C19">
        <w:t>Uberarbeiten!</w:t>
      </w:r>
    </w:p>
  </w:comment>
  <w:comment w:id="7" w:author="Inep, Enis" w:date="2025-10-16T00:34:00Z" w:initials="EI">
    <w:p w14:paraId="6DED98B3" w14:textId="77777777" w:rsidR="00FD50C3" w:rsidRDefault="00FD50C3" w:rsidP="00FD50C3">
      <w:pPr>
        <w:pStyle w:val="Kommentartext"/>
        <w:jc w:val="left"/>
      </w:pPr>
      <w:r>
        <w:rPr>
          <w:rStyle w:val="Kommentarzeichen"/>
        </w:rPr>
        <w:annotationRef/>
      </w:r>
      <w:r>
        <w:t>Passt das hier? Und beleg fehlt!</w:t>
      </w:r>
    </w:p>
  </w:comment>
  <w:comment w:id="9" w:author="Inep, Enis" w:date="2025-09-24T13:08:00Z" w:initials="EI">
    <w:p w14:paraId="79831CE1" w14:textId="476F9BF3" w:rsidR="0030036A" w:rsidRDefault="0030036A" w:rsidP="0030036A">
      <w:pPr>
        <w:pStyle w:val="Kommentartext"/>
        <w:jc w:val="left"/>
      </w:pPr>
      <w:r>
        <w:rPr>
          <w:rStyle w:val="Kommentarzeichen"/>
        </w:rPr>
        <w:annotationRef/>
      </w:r>
      <w:r>
        <w:t>Kann weg? Kann Weg!</w:t>
      </w:r>
    </w:p>
  </w:comment>
  <w:comment w:id="11" w:author="Inep, Enis" w:date="2025-09-24T12:58:00Z" w:initials="EI">
    <w:p w14:paraId="4DBB86DF" w14:textId="38FBE7FA" w:rsidR="0067292F" w:rsidRDefault="0067292F" w:rsidP="0067292F">
      <w:pPr>
        <w:pStyle w:val="Kommentartext"/>
        <w:jc w:val="left"/>
      </w:pPr>
      <w:r>
        <w:rPr>
          <w:rStyle w:val="Kommentarzeichen"/>
        </w:rPr>
        <w:annotationRef/>
      </w:r>
      <w:r>
        <w:t>Hab ich das Richtig direkt Zitiert?</w:t>
      </w:r>
    </w:p>
  </w:comment>
  <w:comment w:id="14" w:author="Inep, Enis" w:date="2025-10-15T17:32:00Z" w:initials="EI">
    <w:p w14:paraId="07A988AB" w14:textId="5E17939D" w:rsidR="00AE7BD2" w:rsidRDefault="00AE7BD2" w:rsidP="00AE7BD2">
      <w:pPr>
        <w:pStyle w:val="Kommentartext"/>
        <w:jc w:val="left"/>
      </w:pPr>
      <w:r>
        <w:rPr>
          <w:rStyle w:val="Kommentarzeichen"/>
        </w:rPr>
        <w:annotationRef/>
      </w:r>
      <w:r>
        <w:t>Eigentlich gute Überleitung für nächstes Thema lol</w:t>
      </w:r>
    </w:p>
  </w:comment>
  <w:comment w:id="18" w:author="Inep, Enis" w:date="2025-10-19T16:44:00Z" w:initials="EI">
    <w:p w14:paraId="4E6BA66C" w14:textId="77777777" w:rsidR="00D5639F" w:rsidRDefault="00D5639F" w:rsidP="00D5639F">
      <w:pPr>
        <w:pStyle w:val="Kommentartext"/>
        <w:jc w:val="left"/>
      </w:pPr>
      <w:r>
        <w:rPr>
          <w:rStyle w:val="Kommentarzeichen"/>
        </w:rPr>
        <w:annotationRef/>
      </w:r>
      <w:r>
        <w:t>Quellen Aktuallisieren und Prüfen.</w:t>
      </w:r>
    </w:p>
  </w:comment>
  <w:comment w:id="20" w:author="Inep, Enis" w:date="2025-10-25T13:38:00Z" w:initials="EI">
    <w:p w14:paraId="2452A17A" w14:textId="77777777" w:rsidR="00AB5312" w:rsidRDefault="00AB5312" w:rsidP="00AB5312">
      <w:pPr>
        <w:pStyle w:val="Kommentartext"/>
        <w:jc w:val="left"/>
      </w:pPr>
      <w:r>
        <w:rPr>
          <w:rStyle w:val="Kommentarzeichen"/>
        </w:rPr>
        <w:annotationRef/>
      </w:r>
      <w:r>
        <w:t>Dopplung</w:t>
      </w:r>
    </w:p>
  </w:comment>
  <w:comment w:id="21" w:author="Inep, Enis" w:date="2025-10-25T13:55:00Z" w:initials="EI">
    <w:p w14:paraId="36CBF98D" w14:textId="77777777" w:rsidR="00E17FD9" w:rsidRDefault="00E17FD9" w:rsidP="00E17FD9">
      <w:pPr>
        <w:pStyle w:val="Kommentartext"/>
        <w:jc w:val="left"/>
      </w:pPr>
      <w:r>
        <w:rPr>
          <w:rStyle w:val="Kommentarzeichen"/>
        </w:rPr>
        <w:annotationRef/>
      </w:r>
      <w:r>
        <w:t>Ordentliche Quelle</w:t>
      </w:r>
    </w:p>
  </w:comment>
  <w:comment w:id="22" w:author="Inep, Enis" w:date="2025-10-23T23:55:00Z" w:initials="EI">
    <w:p w14:paraId="6FAD284A" w14:textId="28C4EA6A" w:rsidR="00A02026" w:rsidRDefault="00A02026" w:rsidP="00A02026">
      <w:pPr>
        <w:pStyle w:val="Kommentartext"/>
        <w:jc w:val="left"/>
      </w:pPr>
      <w:r>
        <w:rPr>
          <w:rStyle w:val="Kommentarzeichen"/>
        </w:rPr>
        <w:annotationRef/>
      </w:r>
      <w:r>
        <w:t>Keine Wissenschaftliche Quelle</w:t>
      </w:r>
    </w:p>
  </w:comment>
  <w:comment w:id="23" w:author="Inep, Enis" w:date="2025-10-07T15:33:00Z" w:initials="EI">
    <w:p w14:paraId="3F8D4F81" w14:textId="56434DB1" w:rsidR="004A387A" w:rsidRDefault="004A387A" w:rsidP="004A387A">
      <w:pPr>
        <w:pStyle w:val="Kommentartext"/>
        <w:jc w:val="left"/>
      </w:pPr>
      <w:r>
        <w:rPr>
          <w:rStyle w:val="Kommentarzeichen"/>
        </w:rPr>
        <w:annotationRef/>
      </w:r>
      <w:r>
        <w:t>Jahr</w:t>
      </w:r>
    </w:p>
  </w:comment>
  <w:comment w:id="25" w:author="Inep, Enis" w:date="2025-12-08T12:25:00Z" w:initials="EI">
    <w:p w14:paraId="237AF104" w14:textId="77777777" w:rsidR="00D61D6E" w:rsidRDefault="00D61D6E" w:rsidP="00D61D6E">
      <w:pPr>
        <w:pStyle w:val="Kommentartext"/>
        <w:jc w:val="left"/>
      </w:pPr>
      <w:r>
        <w:rPr>
          <w:rStyle w:val="Kommentarzeichen"/>
        </w:rPr>
        <w:annotationRef/>
      </w:r>
      <w:r>
        <w:t>weg</w:t>
      </w:r>
    </w:p>
  </w:comment>
  <w:comment w:id="29" w:author="Inep, Enis" w:date="2025-10-22T16:30:00Z" w:initials="EI">
    <w:p w14:paraId="6396FEAB" w14:textId="71C54E1E" w:rsidR="004047DE" w:rsidRDefault="004047DE" w:rsidP="004047DE">
      <w:pPr>
        <w:pStyle w:val="Kommentartext"/>
        <w:jc w:val="left"/>
      </w:pPr>
      <w:r>
        <w:rPr>
          <w:rStyle w:val="Kommentarzeichen"/>
        </w:rPr>
        <w:annotationRef/>
      </w:r>
      <w:r>
        <w:t>Kann weg oder in die nächste spalte?</w:t>
      </w:r>
    </w:p>
  </w:comment>
  <w:comment w:id="31" w:author="Inep, Enis" w:date="2025-10-24T13:07:00Z" w:initials="EI">
    <w:p w14:paraId="39B29B40" w14:textId="77777777" w:rsidR="00916E33" w:rsidRDefault="00916E33" w:rsidP="00916E33">
      <w:pPr>
        <w:pStyle w:val="Kommentartext"/>
        <w:jc w:val="left"/>
      </w:pPr>
      <w:r>
        <w:rPr>
          <w:rStyle w:val="Kommentarzeichen"/>
        </w:rPr>
        <w:annotationRef/>
      </w:r>
      <w:r>
        <w:t>Quelle nach 2022</w:t>
      </w:r>
    </w:p>
  </w:comment>
  <w:comment w:id="32" w:author="Inep, Enis" w:date="2025-10-24T13:08:00Z" w:initials="EI">
    <w:p w14:paraId="59A5E82C" w14:textId="77777777" w:rsidR="00916E33" w:rsidRDefault="00916E33" w:rsidP="00916E33">
      <w:pPr>
        <w:pStyle w:val="Kommentartext"/>
        <w:jc w:val="left"/>
      </w:pPr>
      <w:r>
        <w:rPr>
          <w:rStyle w:val="Kommentarzeichen"/>
        </w:rPr>
        <w:annotationRef/>
      </w:r>
      <w:r>
        <w:t>Ich bin mir nicht Sicher ob ich hier gerade eine These Geschrieben habe, die ich nicht belegen kann.</w:t>
      </w:r>
    </w:p>
  </w:comment>
  <w:comment w:id="40" w:author="Inep, Enis" w:date="2025-09-21T23:19:00Z" w:initials="EI">
    <w:p w14:paraId="46DAC890" w14:textId="41708D71" w:rsidR="00BC4AB2" w:rsidRDefault="00BC4AB2" w:rsidP="00BC4AB2">
      <w:pPr>
        <w:pStyle w:val="Kommentartext"/>
        <w:jc w:val="left"/>
      </w:pPr>
      <w:r>
        <w:rPr>
          <w:rStyle w:val="Kommentarzeichen"/>
        </w:rPr>
        <w:annotationRef/>
      </w:r>
      <w:r>
        <w:t xml:space="preserve">Absichtlich noch schwammig, da ich noch nicht konkret weiß wie bewertet wird.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86B487" w15:done="0"/>
  <w15:commentEx w15:paraId="6DED98B3" w15:done="0"/>
  <w15:commentEx w15:paraId="79831CE1" w15:done="0"/>
  <w15:commentEx w15:paraId="4DBB86DF" w15:done="0"/>
  <w15:commentEx w15:paraId="07A988AB" w15:done="0"/>
  <w15:commentEx w15:paraId="4E6BA66C" w15:done="0"/>
  <w15:commentEx w15:paraId="2452A17A" w15:done="0"/>
  <w15:commentEx w15:paraId="36CBF98D" w15:done="0"/>
  <w15:commentEx w15:paraId="6FAD284A" w15:done="0"/>
  <w15:commentEx w15:paraId="3F8D4F81" w15:done="0"/>
  <w15:commentEx w15:paraId="237AF104" w15:done="0"/>
  <w15:commentEx w15:paraId="6396FEAB" w15:done="0"/>
  <w15:commentEx w15:paraId="39B29B40" w15:done="0"/>
  <w15:commentEx w15:paraId="59A5E82C" w15:done="0"/>
  <w15:commentEx w15:paraId="46DAC8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3AFA79" w16cex:dateUtc="2025-12-04T23:46:00Z"/>
  <w16cex:commentExtensible w16cex:durableId="61164DD5" w16cex:dateUtc="2025-10-15T22:34:00Z"/>
  <w16cex:commentExtensible w16cex:durableId="426866C5" w16cex:dateUtc="2025-09-24T11:08:00Z"/>
  <w16cex:commentExtensible w16cex:durableId="05FEF2B4" w16cex:dateUtc="2025-09-24T10:58:00Z"/>
  <w16cex:commentExtensible w16cex:durableId="52CAB5C6" w16cex:dateUtc="2025-10-15T15:32:00Z"/>
  <w16cex:commentExtensible w16cex:durableId="54F96162" w16cex:dateUtc="2025-10-19T14:44:00Z"/>
  <w16cex:commentExtensible w16cex:durableId="0E340634" w16cex:dateUtc="2025-10-25T11:38:00Z"/>
  <w16cex:commentExtensible w16cex:durableId="29853D9B" w16cex:dateUtc="2025-10-25T11:55:00Z"/>
  <w16cex:commentExtensible w16cex:durableId="05A4EE91" w16cex:dateUtc="2025-10-23T21:55:00Z"/>
  <w16cex:commentExtensible w16cex:durableId="46567CDF" w16cex:dateUtc="2025-10-07T13:33:00Z"/>
  <w16cex:commentExtensible w16cex:durableId="63FC3E9C" w16cex:dateUtc="2025-12-08T11:25:00Z"/>
  <w16cex:commentExtensible w16cex:durableId="4A9B727B" w16cex:dateUtc="2025-10-22T14:30:00Z"/>
  <w16cex:commentExtensible w16cex:durableId="67DA1874" w16cex:dateUtc="2025-10-24T11:07:00Z"/>
  <w16cex:commentExtensible w16cex:durableId="656C5EF4" w16cex:dateUtc="2025-10-24T11:08:00Z"/>
  <w16cex:commentExtensible w16cex:durableId="32F03DF4" w16cex:dateUtc="2025-09-21T2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86B487" w16cid:durableId="583AFA79"/>
  <w16cid:commentId w16cid:paraId="6DED98B3" w16cid:durableId="61164DD5"/>
  <w16cid:commentId w16cid:paraId="79831CE1" w16cid:durableId="426866C5"/>
  <w16cid:commentId w16cid:paraId="4DBB86DF" w16cid:durableId="05FEF2B4"/>
  <w16cid:commentId w16cid:paraId="07A988AB" w16cid:durableId="52CAB5C6"/>
  <w16cid:commentId w16cid:paraId="4E6BA66C" w16cid:durableId="54F96162"/>
  <w16cid:commentId w16cid:paraId="2452A17A" w16cid:durableId="0E340634"/>
  <w16cid:commentId w16cid:paraId="36CBF98D" w16cid:durableId="29853D9B"/>
  <w16cid:commentId w16cid:paraId="6FAD284A" w16cid:durableId="05A4EE91"/>
  <w16cid:commentId w16cid:paraId="3F8D4F81" w16cid:durableId="46567CDF"/>
  <w16cid:commentId w16cid:paraId="237AF104" w16cid:durableId="63FC3E9C"/>
  <w16cid:commentId w16cid:paraId="6396FEAB" w16cid:durableId="4A9B727B"/>
  <w16cid:commentId w16cid:paraId="39B29B40" w16cid:durableId="67DA1874"/>
  <w16cid:commentId w16cid:paraId="59A5E82C" w16cid:durableId="656C5EF4"/>
  <w16cid:commentId w16cid:paraId="46DAC890" w16cid:durableId="32F03D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8052B" w14:textId="77777777" w:rsidR="007F5839" w:rsidRDefault="007F5839" w:rsidP="00BE7A4A">
      <w:pPr>
        <w:spacing w:before="0" w:line="240" w:lineRule="auto"/>
      </w:pPr>
      <w:r>
        <w:separator/>
      </w:r>
    </w:p>
  </w:endnote>
  <w:endnote w:type="continuationSeparator" w:id="0">
    <w:p w14:paraId="7F1FE286" w14:textId="77777777" w:rsidR="007F5839" w:rsidRDefault="007F5839" w:rsidP="00BE7A4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078181"/>
      <w:docPartObj>
        <w:docPartGallery w:val="Page Numbers (Bottom of Page)"/>
        <w:docPartUnique/>
      </w:docPartObj>
    </w:sdtPr>
    <w:sdtContent>
      <w:p w14:paraId="1A002E68" w14:textId="77777777" w:rsidR="00F57FBE" w:rsidRDefault="00F57FBE">
        <w:pPr>
          <w:pStyle w:val="Fuzeile"/>
          <w:jc w:val="right"/>
        </w:pPr>
      </w:p>
      <w:p w14:paraId="5FE90982" w14:textId="7906EEB2" w:rsidR="00F57FBE" w:rsidRDefault="00F57FBE">
        <w:pPr>
          <w:pStyle w:val="Fuzeile"/>
          <w:jc w:val="right"/>
        </w:pPr>
        <w:r>
          <w:fldChar w:fldCharType="begin"/>
        </w:r>
        <w:r>
          <w:instrText>PAGE   \* MERGEFORMAT</w:instrText>
        </w:r>
        <w:r>
          <w:fldChar w:fldCharType="separate"/>
        </w:r>
        <w:r>
          <w:t>2</w:t>
        </w:r>
        <w:r>
          <w:fldChar w:fldCharType="end"/>
        </w:r>
      </w:p>
    </w:sdtContent>
  </w:sdt>
  <w:p w14:paraId="2B9793DF" w14:textId="77777777" w:rsidR="00BE7A4A" w:rsidRDefault="00BE7A4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827377"/>
      <w:docPartObj>
        <w:docPartGallery w:val="Page Numbers (Bottom of Page)"/>
        <w:docPartUnique/>
      </w:docPartObj>
    </w:sdtPr>
    <w:sdtContent>
      <w:p w14:paraId="5BBFFA0C" w14:textId="77777777" w:rsidR="0010685F" w:rsidRDefault="0010685F">
        <w:pPr>
          <w:pStyle w:val="Fuzeile"/>
          <w:jc w:val="right"/>
        </w:pPr>
      </w:p>
      <w:p w14:paraId="6EE88A41" w14:textId="77777777" w:rsidR="0010685F" w:rsidRDefault="0010685F">
        <w:pPr>
          <w:pStyle w:val="Fuzeile"/>
          <w:jc w:val="right"/>
        </w:pPr>
        <w:r>
          <w:fldChar w:fldCharType="begin"/>
        </w:r>
        <w:r>
          <w:instrText>PAGE   \* MERGEFORMAT</w:instrText>
        </w:r>
        <w:r>
          <w:fldChar w:fldCharType="separate"/>
        </w:r>
        <w:r>
          <w:t>2</w:t>
        </w:r>
        <w:r>
          <w:fldChar w:fldCharType="end"/>
        </w:r>
      </w:p>
    </w:sdtContent>
  </w:sdt>
  <w:p w14:paraId="6A0CCF08" w14:textId="77777777" w:rsidR="0010685F" w:rsidRDefault="0010685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F192D" w14:textId="77777777" w:rsidR="007F5839" w:rsidRDefault="007F5839" w:rsidP="00BE7A4A">
      <w:pPr>
        <w:spacing w:before="0" w:line="240" w:lineRule="auto"/>
      </w:pPr>
      <w:r>
        <w:separator/>
      </w:r>
    </w:p>
  </w:footnote>
  <w:footnote w:type="continuationSeparator" w:id="0">
    <w:p w14:paraId="2F72C010" w14:textId="77777777" w:rsidR="007F5839" w:rsidRDefault="007F5839" w:rsidP="00BE7A4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27FF8"/>
    <w:multiLevelType w:val="hybridMultilevel"/>
    <w:tmpl w:val="5F8E2E5C"/>
    <w:lvl w:ilvl="0" w:tplc="6A468F92">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C8D3E84"/>
    <w:multiLevelType w:val="multilevel"/>
    <w:tmpl w:val="0074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E3EB5"/>
    <w:multiLevelType w:val="hybridMultilevel"/>
    <w:tmpl w:val="A748107C"/>
    <w:lvl w:ilvl="0" w:tplc="CB0ADFF8">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1BB7648"/>
    <w:multiLevelType w:val="hybridMultilevel"/>
    <w:tmpl w:val="001C6926"/>
    <w:lvl w:ilvl="0" w:tplc="6014544A">
      <w:start w:val="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1D4FF39"/>
    <w:multiLevelType w:val="hybridMultilevel"/>
    <w:tmpl w:val="5FE69468"/>
    <w:lvl w:ilvl="0" w:tplc="DEDC6042">
      <w:start w:val="1"/>
      <w:numFmt w:val="bullet"/>
      <w:lvlText w:val="-"/>
      <w:lvlJc w:val="left"/>
      <w:pPr>
        <w:ind w:left="720" w:hanging="360"/>
      </w:pPr>
      <w:rPr>
        <w:rFonts w:ascii="Aptos" w:hAnsi="Aptos" w:hint="default"/>
      </w:rPr>
    </w:lvl>
    <w:lvl w:ilvl="1" w:tplc="202C8C06">
      <w:start w:val="1"/>
      <w:numFmt w:val="bullet"/>
      <w:lvlText w:val="o"/>
      <w:lvlJc w:val="left"/>
      <w:pPr>
        <w:ind w:left="1440" w:hanging="360"/>
      </w:pPr>
      <w:rPr>
        <w:rFonts w:ascii="Courier New" w:hAnsi="Courier New" w:hint="default"/>
      </w:rPr>
    </w:lvl>
    <w:lvl w:ilvl="2" w:tplc="30C2EE86">
      <w:start w:val="1"/>
      <w:numFmt w:val="bullet"/>
      <w:lvlText w:val=""/>
      <w:lvlJc w:val="left"/>
      <w:pPr>
        <w:ind w:left="2160" w:hanging="360"/>
      </w:pPr>
      <w:rPr>
        <w:rFonts w:ascii="Wingdings" w:hAnsi="Wingdings" w:hint="default"/>
      </w:rPr>
    </w:lvl>
    <w:lvl w:ilvl="3" w:tplc="4198DAF2">
      <w:start w:val="1"/>
      <w:numFmt w:val="bullet"/>
      <w:lvlText w:val=""/>
      <w:lvlJc w:val="left"/>
      <w:pPr>
        <w:ind w:left="2880" w:hanging="360"/>
      </w:pPr>
      <w:rPr>
        <w:rFonts w:ascii="Symbol" w:hAnsi="Symbol" w:hint="default"/>
      </w:rPr>
    </w:lvl>
    <w:lvl w:ilvl="4" w:tplc="07F6E088">
      <w:start w:val="1"/>
      <w:numFmt w:val="bullet"/>
      <w:lvlText w:val="o"/>
      <w:lvlJc w:val="left"/>
      <w:pPr>
        <w:ind w:left="3600" w:hanging="360"/>
      </w:pPr>
      <w:rPr>
        <w:rFonts w:ascii="Courier New" w:hAnsi="Courier New" w:hint="default"/>
      </w:rPr>
    </w:lvl>
    <w:lvl w:ilvl="5" w:tplc="58622410">
      <w:start w:val="1"/>
      <w:numFmt w:val="bullet"/>
      <w:lvlText w:val=""/>
      <w:lvlJc w:val="left"/>
      <w:pPr>
        <w:ind w:left="4320" w:hanging="360"/>
      </w:pPr>
      <w:rPr>
        <w:rFonts w:ascii="Wingdings" w:hAnsi="Wingdings" w:hint="default"/>
      </w:rPr>
    </w:lvl>
    <w:lvl w:ilvl="6" w:tplc="EE54D3FC">
      <w:start w:val="1"/>
      <w:numFmt w:val="bullet"/>
      <w:lvlText w:val=""/>
      <w:lvlJc w:val="left"/>
      <w:pPr>
        <w:ind w:left="5040" w:hanging="360"/>
      </w:pPr>
      <w:rPr>
        <w:rFonts w:ascii="Symbol" w:hAnsi="Symbol" w:hint="default"/>
      </w:rPr>
    </w:lvl>
    <w:lvl w:ilvl="7" w:tplc="ECAE5678">
      <w:start w:val="1"/>
      <w:numFmt w:val="bullet"/>
      <w:lvlText w:val="o"/>
      <w:lvlJc w:val="left"/>
      <w:pPr>
        <w:ind w:left="5760" w:hanging="360"/>
      </w:pPr>
      <w:rPr>
        <w:rFonts w:ascii="Courier New" w:hAnsi="Courier New" w:hint="default"/>
      </w:rPr>
    </w:lvl>
    <w:lvl w:ilvl="8" w:tplc="A19E9826">
      <w:start w:val="1"/>
      <w:numFmt w:val="bullet"/>
      <w:lvlText w:val=""/>
      <w:lvlJc w:val="left"/>
      <w:pPr>
        <w:ind w:left="6480" w:hanging="360"/>
      </w:pPr>
      <w:rPr>
        <w:rFonts w:ascii="Wingdings" w:hAnsi="Wingdings" w:hint="default"/>
      </w:rPr>
    </w:lvl>
  </w:abstractNum>
  <w:abstractNum w:abstractNumId="5" w15:restartNumberingAfterBreak="0">
    <w:nsid w:val="18D0182A"/>
    <w:multiLevelType w:val="hybridMultilevel"/>
    <w:tmpl w:val="66ECF1C4"/>
    <w:lvl w:ilvl="0" w:tplc="08A88E24">
      <w:numFmt w:val="bullet"/>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F3437FC"/>
    <w:multiLevelType w:val="hybridMultilevel"/>
    <w:tmpl w:val="C4346FCE"/>
    <w:lvl w:ilvl="0" w:tplc="97E6EEEE">
      <w:start w:val="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2A831F6"/>
    <w:multiLevelType w:val="hybridMultilevel"/>
    <w:tmpl w:val="643600EA"/>
    <w:lvl w:ilvl="0" w:tplc="6CB4D41A">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66768E8"/>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9" w15:restartNumberingAfterBreak="0">
    <w:nsid w:val="30C70287"/>
    <w:multiLevelType w:val="multilevel"/>
    <w:tmpl w:val="610A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C97E1A"/>
    <w:multiLevelType w:val="multilevel"/>
    <w:tmpl w:val="06789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D6509"/>
    <w:multiLevelType w:val="multilevel"/>
    <w:tmpl w:val="AF5E4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6F4B40"/>
    <w:multiLevelType w:val="multilevel"/>
    <w:tmpl w:val="1F68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01074"/>
    <w:multiLevelType w:val="hybridMultilevel"/>
    <w:tmpl w:val="42B0EFD0"/>
    <w:lvl w:ilvl="0" w:tplc="566E14D2">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78D5121"/>
    <w:multiLevelType w:val="hybridMultilevel"/>
    <w:tmpl w:val="005E9094"/>
    <w:lvl w:ilvl="0" w:tplc="38568C6E">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201CF32"/>
    <w:multiLevelType w:val="hybridMultilevel"/>
    <w:tmpl w:val="4A9CA064"/>
    <w:lvl w:ilvl="0" w:tplc="AEE87DE2">
      <w:start w:val="1"/>
      <w:numFmt w:val="bullet"/>
      <w:lvlText w:val=""/>
      <w:lvlJc w:val="left"/>
      <w:pPr>
        <w:ind w:left="720" w:hanging="360"/>
      </w:pPr>
      <w:rPr>
        <w:rFonts w:ascii="Symbol" w:hAnsi="Symbol" w:hint="default"/>
      </w:rPr>
    </w:lvl>
    <w:lvl w:ilvl="1" w:tplc="C1509996">
      <w:start w:val="1"/>
      <w:numFmt w:val="bullet"/>
      <w:lvlText w:val="o"/>
      <w:lvlJc w:val="left"/>
      <w:pPr>
        <w:ind w:left="1440" w:hanging="360"/>
      </w:pPr>
      <w:rPr>
        <w:rFonts w:ascii="Courier New" w:hAnsi="Courier New" w:hint="default"/>
      </w:rPr>
    </w:lvl>
    <w:lvl w:ilvl="2" w:tplc="9AAA0538">
      <w:start w:val="1"/>
      <w:numFmt w:val="bullet"/>
      <w:lvlText w:val=""/>
      <w:lvlJc w:val="left"/>
      <w:pPr>
        <w:ind w:left="2160" w:hanging="360"/>
      </w:pPr>
      <w:rPr>
        <w:rFonts w:ascii="Wingdings" w:hAnsi="Wingdings" w:hint="default"/>
      </w:rPr>
    </w:lvl>
    <w:lvl w:ilvl="3" w:tplc="76287F10">
      <w:start w:val="1"/>
      <w:numFmt w:val="bullet"/>
      <w:lvlText w:val=""/>
      <w:lvlJc w:val="left"/>
      <w:pPr>
        <w:ind w:left="2880" w:hanging="360"/>
      </w:pPr>
      <w:rPr>
        <w:rFonts w:ascii="Symbol" w:hAnsi="Symbol" w:hint="default"/>
      </w:rPr>
    </w:lvl>
    <w:lvl w:ilvl="4" w:tplc="F54E5214">
      <w:start w:val="1"/>
      <w:numFmt w:val="bullet"/>
      <w:lvlText w:val="o"/>
      <w:lvlJc w:val="left"/>
      <w:pPr>
        <w:ind w:left="3600" w:hanging="360"/>
      </w:pPr>
      <w:rPr>
        <w:rFonts w:ascii="Courier New" w:hAnsi="Courier New" w:hint="default"/>
      </w:rPr>
    </w:lvl>
    <w:lvl w:ilvl="5" w:tplc="5290D044">
      <w:start w:val="1"/>
      <w:numFmt w:val="bullet"/>
      <w:lvlText w:val=""/>
      <w:lvlJc w:val="left"/>
      <w:pPr>
        <w:ind w:left="4320" w:hanging="360"/>
      </w:pPr>
      <w:rPr>
        <w:rFonts w:ascii="Wingdings" w:hAnsi="Wingdings" w:hint="default"/>
      </w:rPr>
    </w:lvl>
    <w:lvl w:ilvl="6" w:tplc="4E7074BA">
      <w:start w:val="1"/>
      <w:numFmt w:val="bullet"/>
      <w:lvlText w:val=""/>
      <w:lvlJc w:val="left"/>
      <w:pPr>
        <w:ind w:left="5040" w:hanging="360"/>
      </w:pPr>
      <w:rPr>
        <w:rFonts w:ascii="Symbol" w:hAnsi="Symbol" w:hint="default"/>
      </w:rPr>
    </w:lvl>
    <w:lvl w:ilvl="7" w:tplc="9244C72E">
      <w:start w:val="1"/>
      <w:numFmt w:val="bullet"/>
      <w:lvlText w:val="o"/>
      <w:lvlJc w:val="left"/>
      <w:pPr>
        <w:ind w:left="5760" w:hanging="360"/>
      </w:pPr>
      <w:rPr>
        <w:rFonts w:ascii="Courier New" w:hAnsi="Courier New" w:hint="default"/>
      </w:rPr>
    </w:lvl>
    <w:lvl w:ilvl="8" w:tplc="CFE419FA">
      <w:start w:val="1"/>
      <w:numFmt w:val="bullet"/>
      <w:lvlText w:val=""/>
      <w:lvlJc w:val="left"/>
      <w:pPr>
        <w:ind w:left="6480" w:hanging="360"/>
      </w:pPr>
      <w:rPr>
        <w:rFonts w:ascii="Wingdings" w:hAnsi="Wingdings" w:hint="default"/>
      </w:rPr>
    </w:lvl>
  </w:abstractNum>
  <w:abstractNum w:abstractNumId="16" w15:restartNumberingAfterBreak="0">
    <w:nsid w:val="72130AD7"/>
    <w:multiLevelType w:val="multilevel"/>
    <w:tmpl w:val="1A4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E2639"/>
    <w:multiLevelType w:val="hybridMultilevel"/>
    <w:tmpl w:val="93E2B38E"/>
    <w:lvl w:ilvl="0" w:tplc="7BBAFC1E">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F6C39C8"/>
    <w:multiLevelType w:val="hybridMultilevel"/>
    <w:tmpl w:val="E66AF7BC"/>
    <w:lvl w:ilvl="0" w:tplc="96C6D758">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37246749">
    <w:abstractNumId w:val="4"/>
  </w:num>
  <w:num w:numId="2" w16cid:durableId="1304656479">
    <w:abstractNumId w:val="15"/>
  </w:num>
  <w:num w:numId="3" w16cid:durableId="438109205">
    <w:abstractNumId w:val="1"/>
  </w:num>
  <w:num w:numId="4" w16cid:durableId="791364714">
    <w:abstractNumId w:val="11"/>
  </w:num>
  <w:num w:numId="5" w16cid:durableId="885607610">
    <w:abstractNumId w:val="10"/>
  </w:num>
  <w:num w:numId="6" w16cid:durableId="440761476">
    <w:abstractNumId w:val="8"/>
  </w:num>
  <w:num w:numId="7" w16cid:durableId="1801070878">
    <w:abstractNumId w:val="3"/>
  </w:num>
  <w:num w:numId="8" w16cid:durableId="678579109">
    <w:abstractNumId w:val="6"/>
  </w:num>
  <w:num w:numId="9" w16cid:durableId="1611887501">
    <w:abstractNumId w:val="7"/>
  </w:num>
  <w:num w:numId="10" w16cid:durableId="1764953805">
    <w:abstractNumId w:val="5"/>
  </w:num>
  <w:num w:numId="11" w16cid:durableId="1125391417">
    <w:abstractNumId w:val="16"/>
  </w:num>
  <w:num w:numId="12" w16cid:durableId="1423061306">
    <w:abstractNumId w:val="18"/>
  </w:num>
  <w:num w:numId="13" w16cid:durableId="1425417772">
    <w:abstractNumId w:val="14"/>
  </w:num>
  <w:num w:numId="14" w16cid:durableId="19627077">
    <w:abstractNumId w:val="0"/>
  </w:num>
  <w:num w:numId="15" w16cid:durableId="876548566">
    <w:abstractNumId w:val="2"/>
  </w:num>
  <w:num w:numId="16" w16cid:durableId="853806390">
    <w:abstractNumId w:val="12"/>
  </w:num>
  <w:num w:numId="17" w16cid:durableId="159858890">
    <w:abstractNumId w:val="9"/>
  </w:num>
  <w:num w:numId="18" w16cid:durableId="115561652">
    <w:abstractNumId w:val="17"/>
  </w:num>
  <w:num w:numId="19" w16cid:durableId="17750414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ep, Enis">
    <w15:presenceInfo w15:providerId="AD" w15:userId="S::enis.inep@stud.hs-emden-leer.de::b4f7a8c3-d859-4e8b-9d77-b55ec9609d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043"/>
    <w:rsid w:val="00003791"/>
    <w:rsid w:val="000041B9"/>
    <w:rsid w:val="0000426A"/>
    <w:rsid w:val="0000450C"/>
    <w:rsid w:val="00004CF1"/>
    <w:rsid w:val="0000745D"/>
    <w:rsid w:val="00016919"/>
    <w:rsid w:val="00020C46"/>
    <w:rsid w:val="00032C71"/>
    <w:rsid w:val="000349F4"/>
    <w:rsid w:val="0003635E"/>
    <w:rsid w:val="00042B72"/>
    <w:rsid w:val="00045257"/>
    <w:rsid w:val="0006453A"/>
    <w:rsid w:val="0007104B"/>
    <w:rsid w:val="000744D4"/>
    <w:rsid w:val="00076A1A"/>
    <w:rsid w:val="000935E7"/>
    <w:rsid w:val="00093A21"/>
    <w:rsid w:val="000B630E"/>
    <w:rsid w:val="000B6D4C"/>
    <w:rsid w:val="000C6DCA"/>
    <w:rsid w:val="000D1886"/>
    <w:rsid w:val="000D333C"/>
    <w:rsid w:val="000E4C20"/>
    <w:rsid w:val="0010685F"/>
    <w:rsid w:val="00107423"/>
    <w:rsid w:val="001112B7"/>
    <w:rsid w:val="001164F8"/>
    <w:rsid w:val="00116F37"/>
    <w:rsid w:val="001247C5"/>
    <w:rsid w:val="0013095E"/>
    <w:rsid w:val="00131DFF"/>
    <w:rsid w:val="00133DD0"/>
    <w:rsid w:val="00144779"/>
    <w:rsid w:val="00152076"/>
    <w:rsid w:val="00153477"/>
    <w:rsid w:val="001542A8"/>
    <w:rsid w:val="001576BF"/>
    <w:rsid w:val="001617D1"/>
    <w:rsid w:val="00171AC3"/>
    <w:rsid w:val="001B2C0D"/>
    <w:rsid w:val="001B37C3"/>
    <w:rsid w:val="001CAB17"/>
    <w:rsid w:val="001E4CC0"/>
    <w:rsid w:val="001E4CFD"/>
    <w:rsid w:val="001F2A7F"/>
    <w:rsid w:val="001F39BF"/>
    <w:rsid w:val="00214DBD"/>
    <w:rsid w:val="00215A45"/>
    <w:rsid w:val="00235ACA"/>
    <w:rsid w:val="00236CB6"/>
    <w:rsid w:val="00237120"/>
    <w:rsid w:val="00245E36"/>
    <w:rsid w:val="002479BC"/>
    <w:rsid w:val="00252260"/>
    <w:rsid w:val="002527A8"/>
    <w:rsid w:val="00273270"/>
    <w:rsid w:val="002818BE"/>
    <w:rsid w:val="00282227"/>
    <w:rsid w:val="00284983"/>
    <w:rsid w:val="002965EF"/>
    <w:rsid w:val="002B0635"/>
    <w:rsid w:val="002B4AC6"/>
    <w:rsid w:val="002B561C"/>
    <w:rsid w:val="002B6343"/>
    <w:rsid w:val="002C175B"/>
    <w:rsid w:val="002C2EF9"/>
    <w:rsid w:val="002F1B1A"/>
    <w:rsid w:val="0030036A"/>
    <w:rsid w:val="00300888"/>
    <w:rsid w:val="00303CBD"/>
    <w:rsid w:val="003052F5"/>
    <w:rsid w:val="00307315"/>
    <w:rsid w:val="00310DD3"/>
    <w:rsid w:val="00312791"/>
    <w:rsid w:val="00314E55"/>
    <w:rsid w:val="00322D0F"/>
    <w:rsid w:val="00323488"/>
    <w:rsid w:val="003249DA"/>
    <w:rsid w:val="0032753F"/>
    <w:rsid w:val="00332AF4"/>
    <w:rsid w:val="00334B14"/>
    <w:rsid w:val="00336EC4"/>
    <w:rsid w:val="00340149"/>
    <w:rsid w:val="0034445B"/>
    <w:rsid w:val="00346109"/>
    <w:rsid w:val="003520B1"/>
    <w:rsid w:val="00372607"/>
    <w:rsid w:val="00372663"/>
    <w:rsid w:val="0037416D"/>
    <w:rsid w:val="00375D05"/>
    <w:rsid w:val="00376EA6"/>
    <w:rsid w:val="00381871"/>
    <w:rsid w:val="00384E39"/>
    <w:rsid w:val="0038587C"/>
    <w:rsid w:val="00386C7C"/>
    <w:rsid w:val="00387BC0"/>
    <w:rsid w:val="0039532A"/>
    <w:rsid w:val="003972A2"/>
    <w:rsid w:val="003A0432"/>
    <w:rsid w:val="003A3697"/>
    <w:rsid w:val="003A7581"/>
    <w:rsid w:val="003B677C"/>
    <w:rsid w:val="003D0370"/>
    <w:rsid w:val="003D156C"/>
    <w:rsid w:val="003E1469"/>
    <w:rsid w:val="003E6751"/>
    <w:rsid w:val="003E7ECD"/>
    <w:rsid w:val="003F032E"/>
    <w:rsid w:val="003F455E"/>
    <w:rsid w:val="00404755"/>
    <w:rsid w:val="004047DE"/>
    <w:rsid w:val="00405C9C"/>
    <w:rsid w:val="004065EE"/>
    <w:rsid w:val="00413BFA"/>
    <w:rsid w:val="0043276C"/>
    <w:rsid w:val="00440E61"/>
    <w:rsid w:val="004446F4"/>
    <w:rsid w:val="00444B4B"/>
    <w:rsid w:val="0045363F"/>
    <w:rsid w:val="00461D90"/>
    <w:rsid w:val="00462FB6"/>
    <w:rsid w:val="0047405D"/>
    <w:rsid w:val="00474F40"/>
    <w:rsid w:val="004758C1"/>
    <w:rsid w:val="004858B9"/>
    <w:rsid w:val="004859F3"/>
    <w:rsid w:val="00496B2C"/>
    <w:rsid w:val="004A095F"/>
    <w:rsid w:val="004A0E09"/>
    <w:rsid w:val="004A387A"/>
    <w:rsid w:val="004A4469"/>
    <w:rsid w:val="004B2EC1"/>
    <w:rsid w:val="004B37DB"/>
    <w:rsid w:val="004B4F87"/>
    <w:rsid w:val="004C7BCD"/>
    <w:rsid w:val="004D2004"/>
    <w:rsid w:val="004D5102"/>
    <w:rsid w:val="004D532A"/>
    <w:rsid w:val="004E2B7E"/>
    <w:rsid w:val="004F1E66"/>
    <w:rsid w:val="004F7F7E"/>
    <w:rsid w:val="00504D28"/>
    <w:rsid w:val="00561F49"/>
    <w:rsid w:val="00563E1E"/>
    <w:rsid w:val="00580190"/>
    <w:rsid w:val="00587984"/>
    <w:rsid w:val="005A1A16"/>
    <w:rsid w:val="005A2928"/>
    <w:rsid w:val="005A3900"/>
    <w:rsid w:val="005A628A"/>
    <w:rsid w:val="005A7183"/>
    <w:rsid w:val="005A7867"/>
    <w:rsid w:val="005B34F0"/>
    <w:rsid w:val="005C0D31"/>
    <w:rsid w:val="005D1C79"/>
    <w:rsid w:val="005E0D2E"/>
    <w:rsid w:val="005E1ED8"/>
    <w:rsid w:val="005E40A9"/>
    <w:rsid w:val="005E549D"/>
    <w:rsid w:val="005F0A71"/>
    <w:rsid w:val="005F6E0F"/>
    <w:rsid w:val="006020E1"/>
    <w:rsid w:val="0060384D"/>
    <w:rsid w:val="00615F2F"/>
    <w:rsid w:val="00620856"/>
    <w:rsid w:val="00627CFB"/>
    <w:rsid w:val="00646832"/>
    <w:rsid w:val="00663E92"/>
    <w:rsid w:val="006659A0"/>
    <w:rsid w:val="0067173A"/>
    <w:rsid w:val="0067292F"/>
    <w:rsid w:val="0067760C"/>
    <w:rsid w:val="006805D1"/>
    <w:rsid w:val="00681819"/>
    <w:rsid w:val="006954AA"/>
    <w:rsid w:val="006974F2"/>
    <w:rsid w:val="006A43F6"/>
    <w:rsid w:val="006B7C3E"/>
    <w:rsid w:val="006C3972"/>
    <w:rsid w:val="006C3CCC"/>
    <w:rsid w:val="006C733A"/>
    <w:rsid w:val="006C75B4"/>
    <w:rsid w:val="006D50A5"/>
    <w:rsid w:val="00702F5A"/>
    <w:rsid w:val="00705DA7"/>
    <w:rsid w:val="0071101B"/>
    <w:rsid w:val="007239D7"/>
    <w:rsid w:val="0072796A"/>
    <w:rsid w:val="00732908"/>
    <w:rsid w:val="00732E8D"/>
    <w:rsid w:val="007445D1"/>
    <w:rsid w:val="00754458"/>
    <w:rsid w:val="0075699B"/>
    <w:rsid w:val="007605D8"/>
    <w:rsid w:val="00761CBE"/>
    <w:rsid w:val="007622A9"/>
    <w:rsid w:val="00775C72"/>
    <w:rsid w:val="00787D36"/>
    <w:rsid w:val="007936E0"/>
    <w:rsid w:val="007A2A06"/>
    <w:rsid w:val="007A411B"/>
    <w:rsid w:val="007B1CF7"/>
    <w:rsid w:val="007B616C"/>
    <w:rsid w:val="007C62A8"/>
    <w:rsid w:val="007D2612"/>
    <w:rsid w:val="007D7749"/>
    <w:rsid w:val="007F10F0"/>
    <w:rsid w:val="007F5839"/>
    <w:rsid w:val="00800295"/>
    <w:rsid w:val="00803209"/>
    <w:rsid w:val="00816AAC"/>
    <w:rsid w:val="00817476"/>
    <w:rsid w:val="0084774F"/>
    <w:rsid w:val="00850356"/>
    <w:rsid w:val="00857B94"/>
    <w:rsid w:val="00858EBE"/>
    <w:rsid w:val="008663AF"/>
    <w:rsid w:val="00883F12"/>
    <w:rsid w:val="00884C10"/>
    <w:rsid w:val="00890500"/>
    <w:rsid w:val="00891CC7"/>
    <w:rsid w:val="008A04E0"/>
    <w:rsid w:val="008A559E"/>
    <w:rsid w:val="008A599A"/>
    <w:rsid w:val="008B300E"/>
    <w:rsid w:val="008C5123"/>
    <w:rsid w:val="008C5C79"/>
    <w:rsid w:val="008D3F09"/>
    <w:rsid w:val="008D613C"/>
    <w:rsid w:val="008E45B7"/>
    <w:rsid w:val="008E567E"/>
    <w:rsid w:val="008F38D3"/>
    <w:rsid w:val="00910483"/>
    <w:rsid w:val="009104D3"/>
    <w:rsid w:val="00916E33"/>
    <w:rsid w:val="009176A9"/>
    <w:rsid w:val="00926E41"/>
    <w:rsid w:val="00927160"/>
    <w:rsid w:val="00936399"/>
    <w:rsid w:val="00940FA4"/>
    <w:rsid w:val="00941B84"/>
    <w:rsid w:val="00947A84"/>
    <w:rsid w:val="00953836"/>
    <w:rsid w:val="009579FF"/>
    <w:rsid w:val="00966025"/>
    <w:rsid w:val="00970B10"/>
    <w:rsid w:val="009816FB"/>
    <w:rsid w:val="0098384B"/>
    <w:rsid w:val="009863D9"/>
    <w:rsid w:val="00993E1D"/>
    <w:rsid w:val="009A4C0D"/>
    <w:rsid w:val="009B67F9"/>
    <w:rsid w:val="009D6D39"/>
    <w:rsid w:val="009D6D73"/>
    <w:rsid w:val="009D6E79"/>
    <w:rsid w:val="009D76DA"/>
    <w:rsid w:val="009F0463"/>
    <w:rsid w:val="009F3392"/>
    <w:rsid w:val="00A00809"/>
    <w:rsid w:val="00A0094A"/>
    <w:rsid w:val="00A02026"/>
    <w:rsid w:val="00A03D97"/>
    <w:rsid w:val="00A12C75"/>
    <w:rsid w:val="00A13D3F"/>
    <w:rsid w:val="00A168B6"/>
    <w:rsid w:val="00A2125B"/>
    <w:rsid w:val="00A22682"/>
    <w:rsid w:val="00A27103"/>
    <w:rsid w:val="00A27414"/>
    <w:rsid w:val="00A330D5"/>
    <w:rsid w:val="00A3328D"/>
    <w:rsid w:val="00A55E59"/>
    <w:rsid w:val="00A56D31"/>
    <w:rsid w:val="00A62998"/>
    <w:rsid w:val="00A62ECC"/>
    <w:rsid w:val="00A63FBD"/>
    <w:rsid w:val="00A65F56"/>
    <w:rsid w:val="00A71183"/>
    <w:rsid w:val="00A7164A"/>
    <w:rsid w:val="00A71B86"/>
    <w:rsid w:val="00A73F18"/>
    <w:rsid w:val="00A8022C"/>
    <w:rsid w:val="00A87875"/>
    <w:rsid w:val="00A9044C"/>
    <w:rsid w:val="00A90BDD"/>
    <w:rsid w:val="00A9446B"/>
    <w:rsid w:val="00AA48E2"/>
    <w:rsid w:val="00AA7A71"/>
    <w:rsid w:val="00AB2BFE"/>
    <w:rsid w:val="00AB349F"/>
    <w:rsid w:val="00AB5312"/>
    <w:rsid w:val="00AC1A2E"/>
    <w:rsid w:val="00AE2B91"/>
    <w:rsid w:val="00AE3962"/>
    <w:rsid w:val="00AE7BD2"/>
    <w:rsid w:val="00AF3B65"/>
    <w:rsid w:val="00AF56BC"/>
    <w:rsid w:val="00B04D95"/>
    <w:rsid w:val="00B052D1"/>
    <w:rsid w:val="00B06280"/>
    <w:rsid w:val="00B17E9D"/>
    <w:rsid w:val="00B24B1E"/>
    <w:rsid w:val="00B26380"/>
    <w:rsid w:val="00B4358C"/>
    <w:rsid w:val="00B45672"/>
    <w:rsid w:val="00B5624B"/>
    <w:rsid w:val="00B5723B"/>
    <w:rsid w:val="00B64607"/>
    <w:rsid w:val="00B67E61"/>
    <w:rsid w:val="00B7069D"/>
    <w:rsid w:val="00B8360E"/>
    <w:rsid w:val="00B8592C"/>
    <w:rsid w:val="00B87530"/>
    <w:rsid w:val="00B94C57"/>
    <w:rsid w:val="00B95AF1"/>
    <w:rsid w:val="00BB0B04"/>
    <w:rsid w:val="00BB641B"/>
    <w:rsid w:val="00BB7187"/>
    <w:rsid w:val="00BC4AB2"/>
    <w:rsid w:val="00BD14BC"/>
    <w:rsid w:val="00BD4C15"/>
    <w:rsid w:val="00BD7F12"/>
    <w:rsid w:val="00BE2C05"/>
    <w:rsid w:val="00BE3EAD"/>
    <w:rsid w:val="00BE7A4A"/>
    <w:rsid w:val="00BF56D9"/>
    <w:rsid w:val="00C06BFD"/>
    <w:rsid w:val="00C10101"/>
    <w:rsid w:val="00C21D49"/>
    <w:rsid w:val="00C254A6"/>
    <w:rsid w:val="00C40D47"/>
    <w:rsid w:val="00C41CED"/>
    <w:rsid w:val="00C443F9"/>
    <w:rsid w:val="00C447BA"/>
    <w:rsid w:val="00C546B2"/>
    <w:rsid w:val="00C54B85"/>
    <w:rsid w:val="00C67DB3"/>
    <w:rsid w:val="00C70E16"/>
    <w:rsid w:val="00C727E0"/>
    <w:rsid w:val="00C73B1F"/>
    <w:rsid w:val="00C73DCD"/>
    <w:rsid w:val="00C85643"/>
    <w:rsid w:val="00C85E28"/>
    <w:rsid w:val="00C87833"/>
    <w:rsid w:val="00C902BA"/>
    <w:rsid w:val="00C92976"/>
    <w:rsid w:val="00CA56E7"/>
    <w:rsid w:val="00CA73C9"/>
    <w:rsid w:val="00CC3586"/>
    <w:rsid w:val="00CC7FA4"/>
    <w:rsid w:val="00CD0BFE"/>
    <w:rsid w:val="00CD3341"/>
    <w:rsid w:val="00CD3EEA"/>
    <w:rsid w:val="00CD796B"/>
    <w:rsid w:val="00CE64D2"/>
    <w:rsid w:val="00CEDBFB"/>
    <w:rsid w:val="00CF463F"/>
    <w:rsid w:val="00CF525C"/>
    <w:rsid w:val="00CF7358"/>
    <w:rsid w:val="00D014B7"/>
    <w:rsid w:val="00D04353"/>
    <w:rsid w:val="00D142DB"/>
    <w:rsid w:val="00D16A47"/>
    <w:rsid w:val="00D21296"/>
    <w:rsid w:val="00D2514B"/>
    <w:rsid w:val="00D3681A"/>
    <w:rsid w:val="00D371EF"/>
    <w:rsid w:val="00D40450"/>
    <w:rsid w:val="00D406EB"/>
    <w:rsid w:val="00D4113D"/>
    <w:rsid w:val="00D427F5"/>
    <w:rsid w:val="00D5031F"/>
    <w:rsid w:val="00D5639F"/>
    <w:rsid w:val="00D57316"/>
    <w:rsid w:val="00D61D6E"/>
    <w:rsid w:val="00D636B9"/>
    <w:rsid w:val="00D66215"/>
    <w:rsid w:val="00D67A1D"/>
    <w:rsid w:val="00D72B89"/>
    <w:rsid w:val="00D765DF"/>
    <w:rsid w:val="00D76F6E"/>
    <w:rsid w:val="00D850D7"/>
    <w:rsid w:val="00D87978"/>
    <w:rsid w:val="00D96263"/>
    <w:rsid w:val="00DB02FC"/>
    <w:rsid w:val="00DB7D69"/>
    <w:rsid w:val="00DD2E0A"/>
    <w:rsid w:val="00DF0707"/>
    <w:rsid w:val="00DF3DF7"/>
    <w:rsid w:val="00E023DB"/>
    <w:rsid w:val="00E03210"/>
    <w:rsid w:val="00E12502"/>
    <w:rsid w:val="00E17FD9"/>
    <w:rsid w:val="00E2039E"/>
    <w:rsid w:val="00E2072E"/>
    <w:rsid w:val="00E229C2"/>
    <w:rsid w:val="00E23B9D"/>
    <w:rsid w:val="00E240CD"/>
    <w:rsid w:val="00E3014B"/>
    <w:rsid w:val="00E3293A"/>
    <w:rsid w:val="00E37476"/>
    <w:rsid w:val="00E41200"/>
    <w:rsid w:val="00E455DF"/>
    <w:rsid w:val="00E5308A"/>
    <w:rsid w:val="00E544FC"/>
    <w:rsid w:val="00E565E1"/>
    <w:rsid w:val="00E57610"/>
    <w:rsid w:val="00E647DA"/>
    <w:rsid w:val="00E97FFC"/>
    <w:rsid w:val="00EA23D3"/>
    <w:rsid w:val="00EA27F2"/>
    <w:rsid w:val="00EB13D6"/>
    <w:rsid w:val="00EB72A8"/>
    <w:rsid w:val="00ED0043"/>
    <w:rsid w:val="00EE4915"/>
    <w:rsid w:val="00EE5117"/>
    <w:rsid w:val="00EE7546"/>
    <w:rsid w:val="00EF28DE"/>
    <w:rsid w:val="00EF3D78"/>
    <w:rsid w:val="00EF74E0"/>
    <w:rsid w:val="00F0058F"/>
    <w:rsid w:val="00F02FC9"/>
    <w:rsid w:val="00F069BF"/>
    <w:rsid w:val="00F1722E"/>
    <w:rsid w:val="00F23D35"/>
    <w:rsid w:val="00F26DCA"/>
    <w:rsid w:val="00F27690"/>
    <w:rsid w:val="00F33D5F"/>
    <w:rsid w:val="00F42C80"/>
    <w:rsid w:val="00F4336F"/>
    <w:rsid w:val="00F44B3A"/>
    <w:rsid w:val="00F45BB4"/>
    <w:rsid w:val="00F50001"/>
    <w:rsid w:val="00F57FBE"/>
    <w:rsid w:val="00F75E9B"/>
    <w:rsid w:val="00F80D87"/>
    <w:rsid w:val="00F85131"/>
    <w:rsid w:val="00F8CD8F"/>
    <w:rsid w:val="00F92B18"/>
    <w:rsid w:val="00F939AB"/>
    <w:rsid w:val="00F95D02"/>
    <w:rsid w:val="00F968A8"/>
    <w:rsid w:val="00FA336A"/>
    <w:rsid w:val="00FB76C7"/>
    <w:rsid w:val="00FC037A"/>
    <w:rsid w:val="00FC0382"/>
    <w:rsid w:val="00FC692A"/>
    <w:rsid w:val="00FC7E3E"/>
    <w:rsid w:val="00FD50C3"/>
    <w:rsid w:val="00FE4B82"/>
    <w:rsid w:val="00FE6053"/>
    <w:rsid w:val="00FF1DC7"/>
    <w:rsid w:val="00FF2A06"/>
    <w:rsid w:val="00FF4697"/>
    <w:rsid w:val="00FF73E4"/>
    <w:rsid w:val="013F635F"/>
    <w:rsid w:val="0170002D"/>
    <w:rsid w:val="02197BE2"/>
    <w:rsid w:val="0221BDA5"/>
    <w:rsid w:val="02637093"/>
    <w:rsid w:val="0264C812"/>
    <w:rsid w:val="0289F0CD"/>
    <w:rsid w:val="028C1A02"/>
    <w:rsid w:val="02A8B05D"/>
    <w:rsid w:val="02BF6BF1"/>
    <w:rsid w:val="02EA96B8"/>
    <w:rsid w:val="0301FDB2"/>
    <w:rsid w:val="031826C9"/>
    <w:rsid w:val="03443456"/>
    <w:rsid w:val="0357F6C8"/>
    <w:rsid w:val="03617902"/>
    <w:rsid w:val="039C787B"/>
    <w:rsid w:val="03A9367E"/>
    <w:rsid w:val="03F3BA19"/>
    <w:rsid w:val="04044E22"/>
    <w:rsid w:val="0476B7BE"/>
    <w:rsid w:val="048555C3"/>
    <w:rsid w:val="0485605A"/>
    <w:rsid w:val="04886E6F"/>
    <w:rsid w:val="05224D3E"/>
    <w:rsid w:val="0540F824"/>
    <w:rsid w:val="055C32DD"/>
    <w:rsid w:val="057215CD"/>
    <w:rsid w:val="05868D08"/>
    <w:rsid w:val="058F48B0"/>
    <w:rsid w:val="059EF3C9"/>
    <w:rsid w:val="05C28F45"/>
    <w:rsid w:val="05D941DA"/>
    <w:rsid w:val="061B4FAF"/>
    <w:rsid w:val="061C458F"/>
    <w:rsid w:val="063F5121"/>
    <w:rsid w:val="071B8CC7"/>
    <w:rsid w:val="0727B0E3"/>
    <w:rsid w:val="0737EED8"/>
    <w:rsid w:val="075543A4"/>
    <w:rsid w:val="0764471B"/>
    <w:rsid w:val="07729BB0"/>
    <w:rsid w:val="078634EC"/>
    <w:rsid w:val="0794468E"/>
    <w:rsid w:val="07A69898"/>
    <w:rsid w:val="07A8B0C4"/>
    <w:rsid w:val="07D0112D"/>
    <w:rsid w:val="07D37E05"/>
    <w:rsid w:val="07D9EB47"/>
    <w:rsid w:val="084888BB"/>
    <w:rsid w:val="085138D3"/>
    <w:rsid w:val="08BCB375"/>
    <w:rsid w:val="08D88CE6"/>
    <w:rsid w:val="093B6EB9"/>
    <w:rsid w:val="09F2F83E"/>
    <w:rsid w:val="0A155389"/>
    <w:rsid w:val="0A21C8F6"/>
    <w:rsid w:val="0A5A5E5A"/>
    <w:rsid w:val="0AC401E4"/>
    <w:rsid w:val="0AE56527"/>
    <w:rsid w:val="0B07F19D"/>
    <w:rsid w:val="0B59F005"/>
    <w:rsid w:val="0B997D0D"/>
    <w:rsid w:val="0BA4692E"/>
    <w:rsid w:val="0BA7AF6F"/>
    <w:rsid w:val="0BB62796"/>
    <w:rsid w:val="0BDAB63D"/>
    <w:rsid w:val="0C28E6DD"/>
    <w:rsid w:val="0C5460D7"/>
    <w:rsid w:val="0C609359"/>
    <w:rsid w:val="0C7FCD4A"/>
    <w:rsid w:val="0C9407F2"/>
    <w:rsid w:val="0CD53776"/>
    <w:rsid w:val="0CE474F3"/>
    <w:rsid w:val="0CEF7C4D"/>
    <w:rsid w:val="0CF2E622"/>
    <w:rsid w:val="0D51D50A"/>
    <w:rsid w:val="0D545FCA"/>
    <w:rsid w:val="0D90DAEF"/>
    <w:rsid w:val="0DC8C157"/>
    <w:rsid w:val="0E50CB71"/>
    <w:rsid w:val="0E80BD20"/>
    <w:rsid w:val="0EB1BD44"/>
    <w:rsid w:val="0F318BD7"/>
    <w:rsid w:val="0F32F429"/>
    <w:rsid w:val="0F42BE11"/>
    <w:rsid w:val="0F4CC83D"/>
    <w:rsid w:val="0F52640D"/>
    <w:rsid w:val="0FAABD85"/>
    <w:rsid w:val="0FC1582B"/>
    <w:rsid w:val="0FDE149B"/>
    <w:rsid w:val="10144723"/>
    <w:rsid w:val="101CB10F"/>
    <w:rsid w:val="10478C77"/>
    <w:rsid w:val="10CD0F13"/>
    <w:rsid w:val="1125DA92"/>
    <w:rsid w:val="11665023"/>
    <w:rsid w:val="1171F808"/>
    <w:rsid w:val="11BAD7A4"/>
    <w:rsid w:val="11E3B1C9"/>
    <w:rsid w:val="1258B82C"/>
    <w:rsid w:val="128C35F1"/>
    <w:rsid w:val="12948808"/>
    <w:rsid w:val="12D8C0CE"/>
    <w:rsid w:val="133EA0DA"/>
    <w:rsid w:val="134725C7"/>
    <w:rsid w:val="1371DE3C"/>
    <w:rsid w:val="138691B6"/>
    <w:rsid w:val="14300846"/>
    <w:rsid w:val="146B9580"/>
    <w:rsid w:val="149EBBD3"/>
    <w:rsid w:val="1535A8B0"/>
    <w:rsid w:val="1540B718"/>
    <w:rsid w:val="154160E5"/>
    <w:rsid w:val="155DBA5C"/>
    <w:rsid w:val="15B46AFF"/>
    <w:rsid w:val="16262FD3"/>
    <w:rsid w:val="162B72B4"/>
    <w:rsid w:val="16763D7A"/>
    <w:rsid w:val="168C61B8"/>
    <w:rsid w:val="16B7F05A"/>
    <w:rsid w:val="16F0F215"/>
    <w:rsid w:val="16FC0165"/>
    <w:rsid w:val="1794DF7B"/>
    <w:rsid w:val="17A48F30"/>
    <w:rsid w:val="17A717DB"/>
    <w:rsid w:val="17B9A98E"/>
    <w:rsid w:val="17C12AD3"/>
    <w:rsid w:val="17D4F9A2"/>
    <w:rsid w:val="183A4A3E"/>
    <w:rsid w:val="185F3E5E"/>
    <w:rsid w:val="18A21BEC"/>
    <w:rsid w:val="18C356A2"/>
    <w:rsid w:val="1973C099"/>
    <w:rsid w:val="199D0E87"/>
    <w:rsid w:val="19CE1ED3"/>
    <w:rsid w:val="19CF0CCA"/>
    <w:rsid w:val="19E3D31C"/>
    <w:rsid w:val="19EB7E62"/>
    <w:rsid w:val="1A7F2972"/>
    <w:rsid w:val="1AB75EDF"/>
    <w:rsid w:val="1AD18675"/>
    <w:rsid w:val="1B82F623"/>
    <w:rsid w:val="1BC82848"/>
    <w:rsid w:val="1BD6A70F"/>
    <w:rsid w:val="1C66770E"/>
    <w:rsid w:val="1CF734D0"/>
    <w:rsid w:val="1D185833"/>
    <w:rsid w:val="1E189728"/>
    <w:rsid w:val="1E5B8246"/>
    <w:rsid w:val="1E5DB19B"/>
    <w:rsid w:val="1E5E5E1B"/>
    <w:rsid w:val="1E614E34"/>
    <w:rsid w:val="1EE4B908"/>
    <w:rsid w:val="1EF2777E"/>
    <w:rsid w:val="1F4501A5"/>
    <w:rsid w:val="1F5F8E02"/>
    <w:rsid w:val="1F67DE47"/>
    <w:rsid w:val="1F6DB288"/>
    <w:rsid w:val="1FA0B78E"/>
    <w:rsid w:val="2024C406"/>
    <w:rsid w:val="20446C44"/>
    <w:rsid w:val="204ED035"/>
    <w:rsid w:val="20FC1F6C"/>
    <w:rsid w:val="2138D808"/>
    <w:rsid w:val="216C5446"/>
    <w:rsid w:val="21BBC5DF"/>
    <w:rsid w:val="21BDB6AA"/>
    <w:rsid w:val="21F8760C"/>
    <w:rsid w:val="2219449A"/>
    <w:rsid w:val="22207EF6"/>
    <w:rsid w:val="224095C1"/>
    <w:rsid w:val="22600E27"/>
    <w:rsid w:val="22A12257"/>
    <w:rsid w:val="22A75471"/>
    <w:rsid w:val="22CF1217"/>
    <w:rsid w:val="22D23BDD"/>
    <w:rsid w:val="23189DC5"/>
    <w:rsid w:val="231B1288"/>
    <w:rsid w:val="2344FA23"/>
    <w:rsid w:val="237B0222"/>
    <w:rsid w:val="23B088C3"/>
    <w:rsid w:val="23E2176D"/>
    <w:rsid w:val="23F8FDBC"/>
    <w:rsid w:val="23FD8DB2"/>
    <w:rsid w:val="2401730B"/>
    <w:rsid w:val="2408E122"/>
    <w:rsid w:val="24318AEC"/>
    <w:rsid w:val="245BA7AE"/>
    <w:rsid w:val="249149CA"/>
    <w:rsid w:val="24C85610"/>
    <w:rsid w:val="24DA33EB"/>
    <w:rsid w:val="24F79E43"/>
    <w:rsid w:val="253874A0"/>
    <w:rsid w:val="259E0A19"/>
    <w:rsid w:val="25AE0932"/>
    <w:rsid w:val="25BD9F17"/>
    <w:rsid w:val="25C0DAF4"/>
    <w:rsid w:val="26045421"/>
    <w:rsid w:val="261ED324"/>
    <w:rsid w:val="264D80CF"/>
    <w:rsid w:val="265B2D95"/>
    <w:rsid w:val="266675A7"/>
    <w:rsid w:val="26769BB3"/>
    <w:rsid w:val="26C27A2D"/>
    <w:rsid w:val="26C3E524"/>
    <w:rsid w:val="27194B34"/>
    <w:rsid w:val="27260B46"/>
    <w:rsid w:val="2732DAA9"/>
    <w:rsid w:val="2756BE49"/>
    <w:rsid w:val="2780C0E6"/>
    <w:rsid w:val="27B2531C"/>
    <w:rsid w:val="27CC2B93"/>
    <w:rsid w:val="28170862"/>
    <w:rsid w:val="283D597C"/>
    <w:rsid w:val="2860903A"/>
    <w:rsid w:val="28730230"/>
    <w:rsid w:val="29DCC399"/>
    <w:rsid w:val="29E9F207"/>
    <w:rsid w:val="2A1B1B68"/>
    <w:rsid w:val="2A57B79E"/>
    <w:rsid w:val="2AA62764"/>
    <w:rsid w:val="2B2AB139"/>
    <w:rsid w:val="2B72D36F"/>
    <w:rsid w:val="2B8BCE44"/>
    <w:rsid w:val="2BBE0305"/>
    <w:rsid w:val="2BEADDA0"/>
    <w:rsid w:val="2BEF5DE2"/>
    <w:rsid w:val="2C06456F"/>
    <w:rsid w:val="2C0EC28B"/>
    <w:rsid w:val="2C246C99"/>
    <w:rsid w:val="2C60F41D"/>
    <w:rsid w:val="2CC375D8"/>
    <w:rsid w:val="2CCA0779"/>
    <w:rsid w:val="2CEADA53"/>
    <w:rsid w:val="2CED35A5"/>
    <w:rsid w:val="2CF93628"/>
    <w:rsid w:val="2D2D0FFF"/>
    <w:rsid w:val="2D845BB9"/>
    <w:rsid w:val="2E0C5012"/>
    <w:rsid w:val="2E18E159"/>
    <w:rsid w:val="2E498257"/>
    <w:rsid w:val="2EE89892"/>
    <w:rsid w:val="2EFB17AB"/>
    <w:rsid w:val="2F031BED"/>
    <w:rsid w:val="2F3BE2CA"/>
    <w:rsid w:val="2F8BDB7B"/>
    <w:rsid w:val="308AB560"/>
    <w:rsid w:val="30C041E1"/>
    <w:rsid w:val="315A8E97"/>
    <w:rsid w:val="31655780"/>
    <w:rsid w:val="31978BE1"/>
    <w:rsid w:val="31D0AA37"/>
    <w:rsid w:val="31DBFCED"/>
    <w:rsid w:val="3235D6A8"/>
    <w:rsid w:val="3274F146"/>
    <w:rsid w:val="334405FB"/>
    <w:rsid w:val="33A093FE"/>
    <w:rsid w:val="33C556EA"/>
    <w:rsid w:val="33F14C9A"/>
    <w:rsid w:val="33FB71F8"/>
    <w:rsid w:val="341E95EE"/>
    <w:rsid w:val="347696FD"/>
    <w:rsid w:val="34F3C4FF"/>
    <w:rsid w:val="355B6D42"/>
    <w:rsid w:val="35B83522"/>
    <w:rsid w:val="35BE8156"/>
    <w:rsid w:val="3676B774"/>
    <w:rsid w:val="36EAE2F5"/>
    <w:rsid w:val="3724B142"/>
    <w:rsid w:val="372E7B7A"/>
    <w:rsid w:val="372EEA38"/>
    <w:rsid w:val="3788580E"/>
    <w:rsid w:val="37AA793C"/>
    <w:rsid w:val="37B2D3D9"/>
    <w:rsid w:val="37B56D51"/>
    <w:rsid w:val="37BC619E"/>
    <w:rsid w:val="37CE23B7"/>
    <w:rsid w:val="381C7D1C"/>
    <w:rsid w:val="38252D68"/>
    <w:rsid w:val="38937B5E"/>
    <w:rsid w:val="38A9CA41"/>
    <w:rsid w:val="38AF3FAD"/>
    <w:rsid w:val="38B5C6DB"/>
    <w:rsid w:val="38D8C174"/>
    <w:rsid w:val="38FB70E1"/>
    <w:rsid w:val="3901E12E"/>
    <w:rsid w:val="3911E950"/>
    <w:rsid w:val="3979F722"/>
    <w:rsid w:val="39CD7551"/>
    <w:rsid w:val="3A723F06"/>
    <w:rsid w:val="3AA9DDA9"/>
    <w:rsid w:val="3AB17C91"/>
    <w:rsid w:val="3ADCD2CA"/>
    <w:rsid w:val="3B1422BE"/>
    <w:rsid w:val="3B8EA35B"/>
    <w:rsid w:val="3B995A14"/>
    <w:rsid w:val="3BC1FA89"/>
    <w:rsid w:val="3C4AA506"/>
    <w:rsid w:val="3C520ACC"/>
    <w:rsid w:val="3C870765"/>
    <w:rsid w:val="3CE3D8AF"/>
    <w:rsid w:val="3CE6E61A"/>
    <w:rsid w:val="3CE97C58"/>
    <w:rsid w:val="3CFC353A"/>
    <w:rsid w:val="3D0DD230"/>
    <w:rsid w:val="3D2A3DB5"/>
    <w:rsid w:val="3D9F4557"/>
    <w:rsid w:val="3DA829B1"/>
    <w:rsid w:val="3E0730D5"/>
    <w:rsid w:val="3E36EE77"/>
    <w:rsid w:val="3EB87F83"/>
    <w:rsid w:val="3ED8A016"/>
    <w:rsid w:val="3EDC0D08"/>
    <w:rsid w:val="3F408621"/>
    <w:rsid w:val="3F50B9EE"/>
    <w:rsid w:val="3FD11123"/>
    <w:rsid w:val="3FE11326"/>
    <w:rsid w:val="3FFE31F7"/>
    <w:rsid w:val="40D6DC11"/>
    <w:rsid w:val="40DB5C43"/>
    <w:rsid w:val="40E18C1B"/>
    <w:rsid w:val="40FB3270"/>
    <w:rsid w:val="41AE1441"/>
    <w:rsid w:val="41C8CA09"/>
    <w:rsid w:val="41E5C01A"/>
    <w:rsid w:val="4205FC54"/>
    <w:rsid w:val="421CF84E"/>
    <w:rsid w:val="424EA87B"/>
    <w:rsid w:val="425DB05B"/>
    <w:rsid w:val="4265BD8A"/>
    <w:rsid w:val="42D1B855"/>
    <w:rsid w:val="430C202E"/>
    <w:rsid w:val="433635CE"/>
    <w:rsid w:val="433F3CEB"/>
    <w:rsid w:val="4355B551"/>
    <w:rsid w:val="43A116AD"/>
    <w:rsid w:val="43CDEF1F"/>
    <w:rsid w:val="4432F5CC"/>
    <w:rsid w:val="44714F13"/>
    <w:rsid w:val="447E2966"/>
    <w:rsid w:val="44CF4D5C"/>
    <w:rsid w:val="454CC1BF"/>
    <w:rsid w:val="454EA45A"/>
    <w:rsid w:val="457B3A80"/>
    <w:rsid w:val="45AC3AED"/>
    <w:rsid w:val="46207C3D"/>
    <w:rsid w:val="46FB1124"/>
    <w:rsid w:val="472F0234"/>
    <w:rsid w:val="47829194"/>
    <w:rsid w:val="479A8572"/>
    <w:rsid w:val="47A9350A"/>
    <w:rsid w:val="47B4C805"/>
    <w:rsid w:val="4818381A"/>
    <w:rsid w:val="48DFD015"/>
    <w:rsid w:val="4932CB99"/>
    <w:rsid w:val="49692AE6"/>
    <w:rsid w:val="49A5AE53"/>
    <w:rsid w:val="49BD43AE"/>
    <w:rsid w:val="4A173D71"/>
    <w:rsid w:val="4A37D81B"/>
    <w:rsid w:val="4A747FA4"/>
    <w:rsid w:val="4AA9EFAE"/>
    <w:rsid w:val="4B0F75F2"/>
    <w:rsid w:val="4B385F47"/>
    <w:rsid w:val="4B494F2D"/>
    <w:rsid w:val="4BFC0B46"/>
    <w:rsid w:val="4C519CBA"/>
    <w:rsid w:val="4CA476CD"/>
    <w:rsid w:val="4CE3F6AB"/>
    <w:rsid w:val="4CF078AE"/>
    <w:rsid w:val="4D23E08C"/>
    <w:rsid w:val="4D3E6FF8"/>
    <w:rsid w:val="4D5AFE77"/>
    <w:rsid w:val="4DCE262C"/>
    <w:rsid w:val="4DD6192B"/>
    <w:rsid w:val="4DE76174"/>
    <w:rsid w:val="4E03C474"/>
    <w:rsid w:val="4E59D9B1"/>
    <w:rsid w:val="4E716490"/>
    <w:rsid w:val="4ED2AB51"/>
    <w:rsid w:val="4ED8733C"/>
    <w:rsid w:val="4EFD3146"/>
    <w:rsid w:val="4F9883F2"/>
    <w:rsid w:val="500771B0"/>
    <w:rsid w:val="5053510B"/>
    <w:rsid w:val="505C3659"/>
    <w:rsid w:val="50754E42"/>
    <w:rsid w:val="50B63E58"/>
    <w:rsid w:val="50D8A252"/>
    <w:rsid w:val="5103429C"/>
    <w:rsid w:val="5137BCB6"/>
    <w:rsid w:val="5145F7BE"/>
    <w:rsid w:val="518C854B"/>
    <w:rsid w:val="51DAC002"/>
    <w:rsid w:val="51DBD204"/>
    <w:rsid w:val="5249CA13"/>
    <w:rsid w:val="52913190"/>
    <w:rsid w:val="5295B1D1"/>
    <w:rsid w:val="52A3B16B"/>
    <w:rsid w:val="52D19294"/>
    <w:rsid w:val="5326B365"/>
    <w:rsid w:val="53645B14"/>
    <w:rsid w:val="53FDFAB9"/>
    <w:rsid w:val="54888D3A"/>
    <w:rsid w:val="548BDC44"/>
    <w:rsid w:val="5491C4C5"/>
    <w:rsid w:val="549F518A"/>
    <w:rsid w:val="54A9C0C7"/>
    <w:rsid w:val="55423151"/>
    <w:rsid w:val="55559D09"/>
    <w:rsid w:val="555C35FE"/>
    <w:rsid w:val="55812CE6"/>
    <w:rsid w:val="558B0096"/>
    <w:rsid w:val="55903A08"/>
    <w:rsid w:val="5609A57B"/>
    <w:rsid w:val="5632F543"/>
    <w:rsid w:val="5655DCA4"/>
    <w:rsid w:val="5660053A"/>
    <w:rsid w:val="56964EA8"/>
    <w:rsid w:val="569B71B8"/>
    <w:rsid w:val="572FA18D"/>
    <w:rsid w:val="574E3E10"/>
    <w:rsid w:val="57594BA1"/>
    <w:rsid w:val="578E671E"/>
    <w:rsid w:val="57B1B753"/>
    <w:rsid w:val="57DD5672"/>
    <w:rsid w:val="58366930"/>
    <w:rsid w:val="58487B63"/>
    <w:rsid w:val="58C3081C"/>
    <w:rsid w:val="58CA0197"/>
    <w:rsid w:val="58CC3C70"/>
    <w:rsid w:val="59BA3670"/>
    <w:rsid w:val="5A039590"/>
    <w:rsid w:val="5A0EB575"/>
    <w:rsid w:val="5A336BCF"/>
    <w:rsid w:val="5A65287B"/>
    <w:rsid w:val="5A73B01E"/>
    <w:rsid w:val="5A8230F6"/>
    <w:rsid w:val="5A878C3D"/>
    <w:rsid w:val="5AC41017"/>
    <w:rsid w:val="5B5C3B94"/>
    <w:rsid w:val="5BF1BCEF"/>
    <w:rsid w:val="5BFA0720"/>
    <w:rsid w:val="5C42D614"/>
    <w:rsid w:val="5C736644"/>
    <w:rsid w:val="5D4374A1"/>
    <w:rsid w:val="5DE4EAFE"/>
    <w:rsid w:val="5E357921"/>
    <w:rsid w:val="5E564689"/>
    <w:rsid w:val="5E8E0EA1"/>
    <w:rsid w:val="5EC60CCC"/>
    <w:rsid w:val="5F057B2D"/>
    <w:rsid w:val="5F0D1B65"/>
    <w:rsid w:val="5F28A1C7"/>
    <w:rsid w:val="5F8728E9"/>
    <w:rsid w:val="5F91C58C"/>
    <w:rsid w:val="5FB13A75"/>
    <w:rsid w:val="5FDF20EE"/>
    <w:rsid w:val="608DB259"/>
    <w:rsid w:val="60BD9789"/>
    <w:rsid w:val="60C34F12"/>
    <w:rsid w:val="60C86F40"/>
    <w:rsid w:val="60D9574A"/>
    <w:rsid w:val="610764E3"/>
    <w:rsid w:val="61778653"/>
    <w:rsid w:val="61A90DFB"/>
    <w:rsid w:val="62036BB0"/>
    <w:rsid w:val="623EB19B"/>
    <w:rsid w:val="62422B3D"/>
    <w:rsid w:val="6263277C"/>
    <w:rsid w:val="62D52159"/>
    <w:rsid w:val="634EC640"/>
    <w:rsid w:val="6370B95A"/>
    <w:rsid w:val="638033C6"/>
    <w:rsid w:val="63B765AE"/>
    <w:rsid w:val="63F9C9B8"/>
    <w:rsid w:val="64127846"/>
    <w:rsid w:val="64CFE84D"/>
    <w:rsid w:val="64D620B9"/>
    <w:rsid w:val="64F8E193"/>
    <w:rsid w:val="65290D77"/>
    <w:rsid w:val="65386847"/>
    <w:rsid w:val="656DD0F0"/>
    <w:rsid w:val="6570DD57"/>
    <w:rsid w:val="6575B6BB"/>
    <w:rsid w:val="65932901"/>
    <w:rsid w:val="65E2AD24"/>
    <w:rsid w:val="66398FB0"/>
    <w:rsid w:val="6651DE7C"/>
    <w:rsid w:val="665ECFE2"/>
    <w:rsid w:val="667933F9"/>
    <w:rsid w:val="668FA096"/>
    <w:rsid w:val="679071B3"/>
    <w:rsid w:val="67DAF31B"/>
    <w:rsid w:val="6810210C"/>
    <w:rsid w:val="6825B961"/>
    <w:rsid w:val="68B40E9D"/>
    <w:rsid w:val="68EED4EC"/>
    <w:rsid w:val="68F776D1"/>
    <w:rsid w:val="692AB28B"/>
    <w:rsid w:val="69F7A99D"/>
    <w:rsid w:val="6A131A56"/>
    <w:rsid w:val="6A4526F0"/>
    <w:rsid w:val="6A4895B0"/>
    <w:rsid w:val="6AB58762"/>
    <w:rsid w:val="6AC75FD1"/>
    <w:rsid w:val="6B0AF174"/>
    <w:rsid w:val="6B665FCC"/>
    <w:rsid w:val="6B940DC6"/>
    <w:rsid w:val="6B959F99"/>
    <w:rsid w:val="6BC45365"/>
    <w:rsid w:val="6BF9350A"/>
    <w:rsid w:val="6C3C3833"/>
    <w:rsid w:val="6C570556"/>
    <w:rsid w:val="6CA8CBDC"/>
    <w:rsid w:val="6CCFCACE"/>
    <w:rsid w:val="6D39F8EC"/>
    <w:rsid w:val="6D3E3BD4"/>
    <w:rsid w:val="6D59171D"/>
    <w:rsid w:val="6E24384F"/>
    <w:rsid w:val="6E392319"/>
    <w:rsid w:val="6E459C95"/>
    <w:rsid w:val="6E5B971B"/>
    <w:rsid w:val="6E5E2C69"/>
    <w:rsid w:val="6E70327D"/>
    <w:rsid w:val="6ECF0E12"/>
    <w:rsid w:val="6EDF53EB"/>
    <w:rsid w:val="6F1DC7CF"/>
    <w:rsid w:val="6F7020EF"/>
    <w:rsid w:val="6FDD18EA"/>
    <w:rsid w:val="7011BF6D"/>
    <w:rsid w:val="701ED14C"/>
    <w:rsid w:val="7081EE77"/>
    <w:rsid w:val="709D093C"/>
    <w:rsid w:val="70E6A3FA"/>
    <w:rsid w:val="7103203C"/>
    <w:rsid w:val="712A0414"/>
    <w:rsid w:val="71FFD3A1"/>
    <w:rsid w:val="7202D45A"/>
    <w:rsid w:val="722D7B69"/>
    <w:rsid w:val="7237E6F4"/>
    <w:rsid w:val="7243445A"/>
    <w:rsid w:val="724DAC87"/>
    <w:rsid w:val="724F8339"/>
    <w:rsid w:val="72AB5873"/>
    <w:rsid w:val="72D9180E"/>
    <w:rsid w:val="72F53226"/>
    <w:rsid w:val="73084C2E"/>
    <w:rsid w:val="731927C6"/>
    <w:rsid w:val="732AE6EB"/>
    <w:rsid w:val="7397AADB"/>
    <w:rsid w:val="73F53099"/>
    <w:rsid w:val="7404DE12"/>
    <w:rsid w:val="74ACCDD0"/>
    <w:rsid w:val="74CE4F34"/>
    <w:rsid w:val="74DA5749"/>
    <w:rsid w:val="74FC15D1"/>
    <w:rsid w:val="7507AB3B"/>
    <w:rsid w:val="751ECB70"/>
    <w:rsid w:val="7539EB3C"/>
    <w:rsid w:val="75927AC5"/>
    <w:rsid w:val="75AA180D"/>
    <w:rsid w:val="75FCC18E"/>
    <w:rsid w:val="7626E739"/>
    <w:rsid w:val="76D54739"/>
    <w:rsid w:val="7723BE81"/>
    <w:rsid w:val="774DC8C0"/>
    <w:rsid w:val="77A1B0F7"/>
    <w:rsid w:val="77C5781E"/>
    <w:rsid w:val="781DDA56"/>
    <w:rsid w:val="782A55B5"/>
    <w:rsid w:val="784B1A53"/>
    <w:rsid w:val="785792AB"/>
    <w:rsid w:val="7899E020"/>
    <w:rsid w:val="78DA4E3D"/>
    <w:rsid w:val="7942A768"/>
    <w:rsid w:val="79BC88C6"/>
    <w:rsid w:val="79DFFBA0"/>
    <w:rsid w:val="79FB9234"/>
    <w:rsid w:val="79FC2654"/>
    <w:rsid w:val="7A038624"/>
    <w:rsid w:val="7A2F8BA6"/>
    <w:rsid w:val="7A71BA7C"/>
    <w:rsid w:val="7A8F378D"/>
    <w:rsid w:val="7AB34AEF"/>
    <w:rsid w:val="7AC4BCD8"/>
    <w:rsid w:val="7B0BFEFC"/>
    <w:rsid w:val="7B146FB3"/>
    <w:rsid w:val="7B7F187B"/>
    <w:rsid w:val="7B8E4BCA"/>
    <w:rsid w:val="7BA073A7"/>
    <w:rsid w:val="7BAADE87"/>
    <w:rsid w:val="7BDD6B6C"/>
    <w:rsid w:val="7BE23A95"/>
    <w:rsid w:val="7BE978EF"/>
    <w:rsid w:val="7C01368D"/>
    <w:rsid w:val="7CC72AC9"/>
    <w:rsid w:val="7CF71C60"/>
    <w:rsid w:val="7DA6F9E6"/>
    <w:rsid w:val="7DB0F981"/>
    <w:rsid w:val="7DB8F5D8"/>
    <w:rsid w:val="7DCFB07F"/>
    <w:rsid w:val="7DFFF755"/>
    <w:rsid w:val="7E943270"/>
    <w:rsid w:val="7F38F3AD"/>
    <w:rsid w:val="7FA78F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EC403"/>
  <w15:chartTrackingRefBased/>
  <w15:docId w15:val="{B5222D53-456B-4C94-BE41-C11E27D9C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62FB6"/>
    <w:pPr>
      <w:spacing w:before="120" w:after="0" w:line="360" w:lineRule="auto"/>
      <w:jc w:val="both"/>
    </w:pPr>
    <w:rPr>
      <w:rFonts w:ascii="Times New Roman" w:eastAsia="Times New Roman" w:hAnsi="Times New Roman" w:cs="Times New Roman"/>
      <w:kern w:val="0"/>
      <w:szCs w:val="20"/>
      <w:lang w:eastAsia="de-DE"/>
      <w14:ligatures w14:val="none"/>
    </w:rPr>
  </w:style>
  <w:style w:type="paragraph" w:styleId="berschrift1">
    <w:name w:val="heading 1"/>
    <w:basedOn w:val="Standard"/>
    <w:next w:val="Standard"/>
    <w:link w:val="berschrift1Zchn"/>
    <w:uiPriority w:val="9"/>
    <w:qFormat/>
    <w:rsid w:val="00474F40"/>
    <w:pPr>
      <w:keepNext/>
      <w:keepLines/>
      <w:pageBreakBefore/>
      <w:numPr>
        <w:numId w:val="6"/>
      </w:numPr>
      <w:spacing w:before="360" w:after="80"/>
      <w:outlineLvl w:val="0"/>
    </w:pPr>
    <w:rPr>
      <w:rFonts w:eastAsiaTheme="majorEastAsia" w:cstheme="majorBidi"/>
      <w:b/>
      <w:color w:val="000000" w:themeColor="text1"/>
      <w:sz w:val="32"/>
      <w:szCs w:val="40"/>
    </w:rPr>
  </w:style>
  <w:style w:type="paragraph" w:styleId="berschrift2">
    <w:name w:val="heading 2"/>
    <w:basedOn w:val="Standard"/>
    <w:next w:val="Standard"/>
    <w:link w:val="berschrift2Zchn"/>
    <w:uiPriority w:val="9"/>
    <w:unhideWhenUsed/>
    <w:qFormat/>
    <w:rsid w:val="00020C46"/>
    <w:pPr>
      <w:keepNext/>
      <w:keepLines/>
      <w:numPr>
        <w:ilvl w:val="1"/>
        <w:numId w:val="6"/>
      </w:numPr>
      <w:spacing w:before="160" w:after="80"/>
      <w:jc w:val="left"/>
      <w:outlineLvl w:val="1"/>
    </w:pPr>
    <w:rPr>
      <w:rFonts w:eastAsiaTheme="majorEastAsia" w:cstheme="majorBidi"/>
      <w:b/>
      <w:color w:val="000000" w:themeColor="text1"/>
      <w:sz w:val="28"/>
      <w:szCs w:val="32"/>
    </w:rPr>
  </w:style>
  <w:style w:type="paragraph" w:styleId="berschrift3">
    <w:name w:val="heading 3"/>
    <w:basedOn w:val="Standard"/>
    <w:next w:val="Standard"/>
    <w:link w:val="berschrift3Zchn"/>
    <w:uiPriority w:val="9"/>
    <w:unhideWhenUsed/>
    <w:qFormat/>
    <w:rsid w:val="00462FB6"/>
    <w:pPr>
      <w:keepNext/>
      <w:keepLines/>
      <w:numPr>
        <w:ilvl w:val="2"/>
        <w:numId w:val="6"/>
      </w:numPr>
      <w:spacing w:before="160" w:after="80"/>
      <w:jc w:val="left"/>
      <w:outlineLvl w:val="2"/>
    </w:pPr>
    <w:rPr>
      <w:rFonts w:asciiTheme="minorHAnsi" w:eastAsiaTheme="majorEastAsia" w:hAnsiTheme="minorHAnsi" w:cstheme="majorBidi"/>
      <w:b/>
      <w:color w:val="000000" w:themeColor="text1"/>
      <w:szCs w:val="28"/>
    </w:rPr>
  </w:style>
  <w:style w:type="paragraph" w:styleId="berschrift4">
    <w:name w:val="heading 4"/>
    <w:basedOn w:val="Standard"/>
    <w:next w:val="Standard"/>
    <w:link w:val="berschrift4Zchn"/>
    <w:uiPriority w:val="9"/>
    <w:semiHidden/>
    <w:unhideWhenUsed/>
    <w:qFormat/>
    <w:rsid w:val="00ED0043"/>
    <w:pPr>
      <w:keepNext/>
      <w:keepLines/>
      <w:numPr>
        <w:ilvl w:val="3"/>
        <w:numId w:val="6"/>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D0043"/>
    <w:pPr>
      <w:keepNext/>
      <w:keepLines/>
      <w:numPr>
        <w:ilvl w:val="4"/>
        <w:numId w:val="6"/>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D0043"/>
    <w:pPr>
      <w:keepNext/>
      <w:keepLines/>
      <w:numPr>
        <w:ilvl w:val="5"/>
        <w:numId w:val="6"/>
      </w:numPr>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D0043"/>
    <w:pPr>
      <w:keepNext/>
      <w:keepLines/>
      <w:numPr>
        <w:ilvl w:val="6"/>
        <w:numId w:val="6"/>
      </w:numPr>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D0043"/>
    <w:pPr>
      <w:keepNext/>
      <w:keepLines/>
      <w:numPr>
        <w:ilvl w:val="7"/>
        <w:numId w:val="6"/>
      </w:numPr>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D0043"/>
    <w:pPr>
      <w:keepNext/>
      <w:keepLines/>
      <w:numPr>
        <w:ilvl w:val="8"/>
        <w:numId w:val="6"/>
      </w:numPr>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74F40"/>
    <w:rPr>
      <w:rFonts w:ascii="Times New Roman" w:eastAsiaTheme="majorEastAsia" w:hAnsi="Times New Roman" w:cstheme="majorBidi"/>
      <w:b/>
      <w:color w:val="000000" w:themeColor="text1"/>
      <w:kern w:val="0"/>
      <w:sz w:val="32"/>
      <w:szCs w:val="40"/>
      <w:lang w:eastAsia="de-DE"/>
      <w14:ligatures w14:val="none"/>
    </w:rPr>
  </w:style>
  <w:style w:type="character" w:customStyle="1" w:styleId="berschrift2Zchn">
    <w:name w:val="Überschrift 2 Zchn"/>
    <w:basedOn w:val="Absatz-Standardschriftart"/>
    <w:link w:val="berschrift2"/>
    <w:uiPriority w:val="9"/>
    <w:rsid w:val="00020C46"/>
    <w:rPr>
      <w:rFonts w:ascii="Times New Roman" w:eastAsiaTheme="majorEastAsia" w:hAnsi="Times New Roman" w:cstheme="majorBidi"/>
      <w:b/>
      <w:color w:val="000000" w:themeColor="text1"/>
      <w:kern w:val="0"/>
      <w:sz w:val="28"/>
      <w:szCs w:val="32"/>
      <w:lang w:eastAsia="de-DE"/>
      <w14:ligatures w14:val="none"/>
    </w:rPr>
  </w:style>
  <w:style w:type="character" w:customStyle="1" w:styleId="berschrift3Zchn">
    <w:name w:val="Überschrift 3 Zchn"/>
    <w:basedOn w:val="Absatz-Standardschriftart"/>
    <w:link w:val="berschrift3"/>
    <w:uiPriority w:val="9"/>
    <w:rsid w:val="00462FB6"/>
    <w:rPr>
      <w:rFonts w:eastAsiaTheme="majorEastAsia" w:cstheme="majorBidi"/>
      <w:b/>
      <w:color w:val="000000" w:themeColor="text1"/>
      <w:kern w:val="0"/>
      <w:szCs w:val="28"/>
      <w:lang w:eastAsia="de-DE"/>
      <w14:ligatures w14:val="none"/>
    </w:rPr>
  </w:style>
  <w:style w:type="character" w:customStyle="1" w:styleId="berschrift4Zchn">
    <w:name w:val="Überschrift 4 Zchn"/>
    <w:basedOn w:val="Absatz-Standardschriftart"/>
    <w:link w:val="berschrift4"/>
    <w:uiPriority w:val="9"/>
    <w:semiHidden/>
    <w:rsid w:val="00ED004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D004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D004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D004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D004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D0043"/>
    <w:rPr>
      <w:rFonts w:eastAsiaTheme="majorEastAsia" w:cstheme="majorBidi"/>
      <w:color w:val="272727" w:themeColor="text1" w:themeTint="D8"/>
    </w:rPr>
  </w:style>
  <w:style w:type="paragraph" w:styleId="Titel">
    <w:name w:val="Title"/>
    <w:basedOn w:val="Standard"/>
    <w:next w:val="Standard"/>
    <w:link w:val="TitelZchn"/>
    <w:uiPriority w:val="10"/>
    <w:qFormat/>
    <w:rsid w:val="00ED0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D0043"/>
    <w:rPr>
      <w:rFonts w:asciiTheme="majorHAnsi" w:eastAsiaTheme="majorEastAsia" w:hAnsiTheme="majorHAnsi" w:cstheme="majorBidi"/>
      <w:spacing w:val="-10"/>
      <w:kern w:val="28"/>
      <w:sz w:val="56"/>
      <w:szCs w:val="56"/>
    </w:rPr>
  </w:style>
  <w:style w:type="paragraph" w:styleId="Untertitel">
    <w:name w:val="Subtitle"/>
    <w:aliases w:val="übig"/>
    <w:basedOn w:val="berschrift1"/>
    <w:next w:val="Standard"/>
    <w:link w:val="UntertitelZchn"/>
    <w:autoRedefine/>
    <w:rsid w:val="00336EC4"/>
    <w:pPr>
      <w:numPr>
        <w:numId w:val="0"/>
      </w:numPr>
      <w:spacing w:after="120"/>
      <w:ind w:left="576" w:hanging="576"/>
      <w:jc w:val="left"/>
    </w:pPr>
    <w:rPr>
      <w:b w:val="0"/>
      <w:bCs/>
      <w:spacing w:val="15"/>
      <w:szCs w:val="28"/>
      <w:lang w:eastAsia="en-US"/>
    </w:rPr>
  </w:style>
  <w:style w:type="character" w:customStyle="1" w:styleId="UntertitelZchn">
    <w:name w:val="Untertitel Zchn"/>
    <w:aliases w:val="übig Zchn"/>
    <w:basedOn w:val="Absatz-Standardschriftart"/>
    <w:link w:val="Untertitel"/>
    <w:rsid w:val="00336EC4"/>
    <w:rPr>
      <w:rFonts w:ascii="Times New Roman" w:eastAsiaTheme="majorEastAsia" w:hAnsi="Times New Roman" w:cstheme="majorBidi"/>
      <w:bCs/>
      <w:color w:val="000000" w:themeColor="text1"/>
      <w:spacing w:val="15"/>
      <w:kern w:val="0"/>
      <w:sz w:val="32"/>
      <w:szCs w:val="28"/>
      <w14:ligatures w14:val="none"/>
    </w:rPr>
  </w:style>
  <w:style w:type="paragraph" w:styleId="Zitat">
    <w:name w:val="Quote"/>
    <w:basedOn w:val="Standard"/>
    <w:next w:val="Standard"/>
    <w:link w:val="ZitatZchn"/>
    <w:uiPriority w:val="29"/>
    <w:qFormat/>
    <w:rsid w:val="00ED004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D0043"/>
    <w:rPr>
      <w:i/>
      <w:iCs/>
      <w:color w:val="404040" w:themeColor="text1" w:themeTint="BF"/>
    </w:rPr>
  </w:style>
  <w:style w:type="paragraph" w:styleId="Listenabsatz">
    <w:name w:val="List Paragraph"/>
    <w:basedOn w:val="Standard"/>
    <w:uiPriority w:val="34"/>
    <w:qFormat/>
    <w:rsid w:val="00ED0043"/>
    <w:pPr>
      <w:ind w:left="720"/>
      <w:contextualSpacing/>
    </w:pPr>
  </w:style>
  <w:style w:type="character" w:styleId="IntensiveHervorhebung">
    <w:name w:val="Intense Emphasis"/>
    <w:basedOn w:val="Absatz-Standardschriftart"/>
    <w:uiPriority w:val="21"/>
    <w:qFormat/>
    <w:rsid w:val="00ED0043"/>
    <w:rPr>
      <w:i/>
      <w:iCs/>
      <w:color w:val="0F4761" w:themeColor="accent1" w:themeShade="BF"/>
    </w:rPr>
  </w:style>
  <w:style w:type="paragraph" w:styleId="IntensivesZitat">
    <w:name w:val="Intense Quote"/>
    <w:basedOn w:val="Standard"/>
    <w:next w:val="Standard"/>
    <w:link w:val="IntensivesZitatZchn"/>
    <w:uiPriority w:val="30"/>
    <w:qFormat/>
    <w:rsid w:val="00ED0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D0043"/>
    <w:rPr>
      <w:i/>
      <w:iCs/>
      <w:color w:val="0F4761" w:themeColor="accent1" w:themeShade="BF"/>
    </w:rPr>
  </w:style>
  <w:style w:type="character" w:styleId="IntensiverVerweis">
    <w:name w:val="Intense Reference"/>
    <w:basedOn w:val="Absatz-Standardschriftart"/>
    <w:uiPriority w:val="32"/>
    <w:qFormat/>
    <w:rsid w:val="00ED0043"/>
    <w:rPr>
      <w:b/>
      <w:bCs/>
      <w:smallCaps/>
      <w:color w:val="0F4761" w:themeColor="accent1" w:themeShade="BF"/>
      <w:spacing w:val="5"/>
    </w:rPr>
  </w:style>
  <w:style w:type="character" w:styleId="Hyperlink">
    <w:name w:val="Hyperlink"/>
    <w:basedOn w:val="Absatz-Standardschriftart"/>
    <w:uiPriority w:val="99"/>
    <w:unhideWhenUsed/>
    <w:rsid w:val="0038587C"/>
    <w:rPr>
      <w:color w:val="467886" w:themeColor="hyperlink"/>
      <w:u w:val="single"/>
    </w:rPr>
  </w:style>
  <w:style w:type="character" w:styleId="NichtaufgelsteErwhnung">
    <w:name w:val="Unresolved Mention"/>
    <w:basedOn w:val="Absatz-Standardschriftart"/>
    <w:uiPriority w:val="99"/>
    <w:semiHidden/>
    <w:unhideWhenUsed/>
    <w:rsid w:val="0038587C"/>
    <w:rPr>
      <w:color w:val="605E5C"/>
      <w:shd w:val="clear" w:color="auto" w:fill="E1DFDD"/>
    </w:rPr>
  </w:style>
  <w:style w:type="paragraph" w:styleId="KeinLeerraum">
    <w:name w:val="No Spacing"/>
    <w:uiPriority w:val="1"/>
    <w:qFormat/>
    <w:rsid w:val="00FC0382"/>
    <w:pPr>
      <w:spacing w:after="0" w:line="240" w:lineRule="auto"/>
      <w:jc w:val="both"/>
    </w:pPr>
    <w:rPr>
      <w:rFonts w:ascii="Arial" w:eastAsia="Times New Roman" w:hAnsi="Arial" w:cs="Times New Roman"/>
      <w:kern w:val="0"/>
      <w:sz w:val="22"/>
      <w:szCs w:val="20"/>
      <w:lang w:eastAsia="de-DE"/>
      <w14:ligatures w14:val="none"/>
    </w:rPr>
  </w:style>
  <w:style w:type="paragraph" w:styleId="Inhaltsverzeichnisberschrift">
    <w:name w:val="TOC Heading"/>
    <w:basedOn w:val="berschrift1"/>
    <w:next w:val="Standard"/>
    <w:uiPriority w:val="39"/>
    <w:unhideWhenUsed/>
    <w:qFormat/>
    <w:rsid w:val="00BE7A4A"/>
    <w:pPr>
      <w:pageBreakBefore w:val="0"/>
      <w:numPr>
        <w:numId w:val="0"/>
      </w:numPr>
      <w:spacing w:before="240" w:after="0" w:line="259" w:lineRule="auto"/>
      <w:jc w:val="left"/>
      <w:outlineLvl w:val="9"/>
    </w:pPr>
    <w:rPr>
      <w:rFonts w:asciiTheme="majorHAnsi" w:hAnsiTheme="majorHAnsi"/>
      <w:b w:val="0"/>
      <w:color w:val="0F4761" w:themeColor="accent1" w:themeShade="BF"/>
      <w:szCs w:val="32"/>
    </w:rPr>
  </w:style>
  <w:style w:type="paragraph" w:styleId="Verzeichnis1">
    <w:name w:val="toc 1"/>
    <w:basedOn w:val="Standard"/>
    <w:next w:val="Standard"/>
    <w:autoRedefine/>
    <w:uiPriority w:val="39"/>
    <w:unhideWhenUsed/>
    <w:rsid w:val="00BE7A4A"/>
    <w:pPr>
      <w:spacing w:after="100"/>
    </w:pPr>
  </w:style>
  <w:style w:type="paragraph" w:styleId="Verzeichnis2">
    <w:name w:val="toc 2"/>
    <w:basedOn w:val="Standard"/>
    <w:next w:val="Standard"/>
    <w:autoRedefine/>
    <w:uiPriority w:val="39"/>
    <w:unhideWhenUsed/>
    <w:rsid w:val="00BE7A4A"/>
    <w:pPr>
      <w:spacing w:after="100"/>
      <w:ind w:left="240"/>
    </w:pPr>
  </w:style>
  <w:style w:type="paragraph" w:styleId="Verzeichnis3">
    <w:name w:val="toc 3"/>
    <w:basedOn w:val="Standard"/>
    <w:next w:val="Standard"/>
    <w:autoRedefine/>
    <w:uiPriority w:val="39"/>
    <w:unhideWhenUsed/>
    <w:rsid w:val="00BE7A4A"/>
    <w:pPr>
      <w:spacing w:after="100"/>
      <w:ind w:left="480"/>
    </w:pPr>
  </w:style>
  <w:style w:type="paragraph" w:styleId="Kopfzeile">
    <w:name w:val="header"/>
    <w:basedOn w:val="Standard"/>
    <w:link w:val="KopfzeileZchn"/>
    <w:uiPriority w:val="99"/>
    <w:unhideWhenUsed/>
    <w:rsid w:val="00BE7A4A"/>
    <w:pPr>
      <w:tabs>
        <w:tab w:val="center" w:pos="4536"/>
        <w:tab w:val="right" w:pos="9072"/>
      </w:tabs>
      <w:spacing w:before="0" w:line="240" w:lineRule="auto"/>
    </w:pPr>
  </w:style>
  <w:style w:type="character" w:customStyle="1" w:styleId="KopfzeileZchn">
    <w:name w:val="Kopfzeile Zchn"/>
    <w:basedOn w:val="Absatz-Standardschriftart"/>
    <w:link w:val="Kopfzeile"/>
    <w:uiPriority w:val="99"/>
    <w:rsid w:val="00BE7A4A"/>
    <w:rPr>
      <w:rFonts w:ascii="Times New Roman" w:eastAsia="Times New Roman" w:hAnsi="Times New Roman" w:cs="Times New Roman"/>
      <w:kern w:val="0"/>
      <w:szCs w:val="20"/>
      <w:lang w:eastAsia="de-DE"/>
      <w14:ligatures w14:val="none"/>
    </w:rPr>
  </w:style>
  <w:style w:type="paragraph" w:styleId="Fuzeile">
    <w:name w:val="footer"/>
    <w:basedOn w:val="Standard"/>
    <w:link w:val="FuzeileZchn"/>
    <w:uiPriority w:val="99"/>
    <w:unhideWhenUsed/>
    <w:rsid w:val="00BE7A4A"/>
    <w:pPr>
      <w:tabs>
        <w:tab w:val="center" w:pos="4536"/>
        <w:tab w:val="right" w:pos="9072"/>
      </w:tabs>
      <w:spacing w:before="0" w:line="240" w:lineRule="auto"/>
    </w:pPr>
  </w:style>
  <w:style w:type="character" w:customStyle="1" w:styleId="FuzeileZchn">
    <w:name w:val="Fußzeile Zchn"/>
    <w:basedOn w:val="Absatz-Standardschriftart"/>
    <w:link w:val="Fuzeile"/>
    <w:uiPriority w:val="99"/>
    <w:rsid w:val="00BE7A4A"/>
    <w:rPr>
      <w:rFonts w:ascii="Times New Roman" w:eastAsia="Times New Roman" w:hAnsi="Times New Roman" w:cs="Times New Roman"/>
      <w:kern w:val="0"/>
      <w:szCs w:val="20"/>
      <w:lang w:eastAsia="de-DE"/>
      <w14:ligatures w14:val="none"/>
    </w:rPr>
  </w:style>
  <w:style w:type="paragraph" w:styleId="Literaturverzeichnis">
    <w:name w:val="Bibliography"/>
    <w:basedOn w:val="Standard"/>
    <w:next w:val="Standard"/>
    <w:uiPriority w:val="37"/>
    <w:unhideWhenUsed/>
    <w:rsid w:val="005B34F0"/>
    <w:pPr>
      <w:spacing w:line="480" w:lineRule="auto"/>
      <w:ind w:left="720" w:hanging="720"/>
    </w:pPr>
  </w:style>
  <w:style w:type="character" w:styleId="Kommentarzeichen">
    <w:name w:val="annotation reference"/>
    <w:basedOn w:val="Absatz-Standardschriftart"/>
    <w:uiPriority w:val="99"/>
    <w:semiHidden/>
    <w:unhideWhenUsed/>
    <w:rsid w:val="00BC4AB2"/>
    <w:rPr>
      <w:sz w:val="16"/>
      <w:szCs w:val="16"/>
    </w:rPr>
  </w:style>
  <w:style w:type="paragraph" w:styleId="Kommentartext">
    <w:name w:val="annotation text"/>
    <w:basedOn w:val="Standard"/>
    <w:link w:val="KommentartextZchn"/>
    <w:uiPriority w:val="99"/>
    <w:unhideWhenUsed/>
    <w:rsid w:val="00BC4AB2"/>
    <w:pPr>
      <w:spacing w:line="240" w:lineRule="auto"/>
    </w:pPr>
    <w:rPr>
      <w:sz w:val="20"/>
    </w:rPr>
  </w:style>
  <w:style w:type="character" w:customStyle="1" w:styleId="KommentartextZchn">
    <w:name w:val="Kommentartext Zchn"/>
    <w:basedOn w:val="Absatz-Standardschriftart"/>
    <w:link w:val="Kommentartext"/>
    <w:uiPriority w:val="99"/>
    <w:rsid w:val="00BC4AB2"/>
    <w:rPr>
      <w:rFonts w:ascii="Times New Roman" w:eastAsia="Times New Roman" w:hAnsi="Times New Roman" w:cs="Times New Roman"/>
      <w:kern w:val="0"/>
      <w:sz w:val="20"/>
      <w:szCs w:val="20"/>
      <w:lang w:eastAsia="de-DE"/>
      <w14:ligatures w14:val="none"/>
    </w:rPr>
  </w:style>
  <w:style w:type="paragraph" w:styleId="Kommentarthema">
    <w:name w:val="annotation subject"/>
    <w:basedOn w:val="Kommentartext"/>
    <w:next w:val="Kommentartext"/>
    <w:link w:val="KommentarthemaZchn"/>
    <w:uiPriority w:val="99"/>
    <w:semiHidden/>
    <w:unhideWhenUsed/>
    <w:rsid w:val="00BC4AB2"/>
    <w:rPr>
      <w:b/>
      <w:bCs/>
    </w:rPr>
  </w:style>
  <w:style w:type="character" w:customStyle="1" w:styleId="KommentarthemaZchn">
    <w:name w:val="Kommentarthema Zchn"/>
    <w:basedOn w:val="KommentartextZchn"/>
    <w:link w:val="Kommentarthema"/>
    <w:uiPriority w:val="99"/>
    <w:semiHidden/>
    <w:rsid w:val="00BC4AB2"/>
    <w:rPr>
      <w:rFonts w:ascii="Times New Roman" w:eastAsia="Times New Roman" w:hAnsi="Times New Roman" w:cs="Times New Roman"/>
      <w:b/>
      <w:bCs/>
      <w:kern w:val="0"/>
      <w:sz w:val="20"/>
      <w:szCs w:val="20"/>
      <w:lang w:eastAsia="de-DE"/>
      <w14:ligatures w14:val="none"/>
    </w:rPr>
  </w:style>
  <w:style w:type="character" w:styleId="Fett">
    <w:name w:val="Strong"/>
    <w:basedOn w:val="Absatz-Standardschriftart"/>
    <w:uiPriority w:val="22"/>
    <w:qFormat/>
    <w:rsid w:val="00732908"/>
    <w:rPr>
      <w:b/>
      <w:bCs/>
    </w:rPr>
  </w:style>
  <w:style w:type="paragraph" w:styleId="Beschriftung">
    <w:name w:val="caption"/>
    <w:basedOn w:val="Standard"/>
    <w:next w:val="Standard"/>
    <w:uiPriority w:val="35"/>
    <w:unhideWhenUsed/>
    <w:qFormat/>
    <w:rsid w:val="00732908"/>
    <w:pPr>
      <w:pBdr>
        <w:top w:val="nil"/>
        <w:left w:val="nil"/>
        <w:bottom w:val="nil"/>
        <w:right w:val="nil"/>
        <w:between w:val="nil"/>
        <w:bar w:val="nil"/>
      </w:pBdr>
      <w:spacing w:before="0" w:after="200" w:line="240" w:lineRule="auto"/>
    </w:pPr>
    <w:rPr>
      <w:rFonts w:eastAsia="Aptos" w:cs="Aptos"/>
      <w:i/>
      <w:iCs/>
      <w:color w:val="0E2841" w:themeColor="text2"/>
      <w:kern w:val="2"/>
      <w:sz w:val="18"/>
      <w:szCs w:val="18"/>
      <w:u w:color="000000"/>
      <w:bdr w:val="nil"/>
      <w14:textOutline w14:w="12700" w14:cap="flat" w14:cmpd="sng" w14:algn="ctr">
        <w14:noFill/>
        <w14:prstDash w14:val="solid"/>
        <w14:miter w14:lim="400000"/>
      </w14:textOutline>
    </w:rPr>
  </w:style>
  <w:style w:type="paragraph" w:styleId="StandardWeb">
    <w:name w:val="Normal (Web)"/>
    <w:basedOn w:val="Standard"/>
    <w:uiPriority w:val="99"/>
    <w:semiHidden/>
    <w:unhideWhenUsed/>
    <w:rsid w:val="00EF74E0"/>
    <w:pPr>
      <w:spacing w:before="100" w:beforeAutospacing="1" w:after="100" w:afterAutospacing="1" w:line="240" w:lineRule="auto"/>
      <w:jc w:val="left"/>
    </w:pPr>
    <w:rPr>
      <w:szCs w:val="24"/>
    </w:rPr>
  </w:style>
  <w:style w:type="character" w:styleId="Platzhaltertext">
    <w:name w:val="Placeholder Text"/>
    <w:basedOn w:val="Absatz-Standardschriftart"/>
    <w:uiPriority w:val="99"/>
    <w:semiHidden/>
    <w:rsid w:val="005A2928"/>
    <w:rPr>
      <w:color w:val="666666"/>
    </w:rPr>
  </w:style>
  <w:style w:type="character" w:styleId="BesuchterLink">
    <w:name w:val="FollowedHyperlink"/>
    <w:basedOn w:val="Absatz-Standardschriftart"/>
    <w:uiPriority w:val="99"/>
    <w:semiHidden/>
    <w:unhideWhenUsed/>
    <w:rsid w:val="00AA48E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6/09/relationships/commentsIds" Target="commentsIds.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arxiv.org/html/2308.14005v2?utm_source=chatgpt.com"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jpg"/><Relationship Id="rId4" Type="http://schemas.openxmlformats.org/officeDocument/2006/relationships/settings" Target="settings.xml"/><Relationship Id="rId9" Type="http://schemas.openxmlformats.org/officeDocument/2006/relationships/hyperlink" Target="mailto:enis.inep@stud.hs-emden-leer.de" TargetMode="External"/><Relationship Id="rId14" Type="http://schemas.microsoft.com/office/2018/08/relationships/commentsExtensible" Target="commentsExtensible.xml"/><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E4398-7289-454B-A240-D3467F2A6373}">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4f455e02-c0f5-4dd7-8284-c56491661975}"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30</Pages>
  <Words>18138</Words>
  <Characters>114274</Characters>
  <Application>Microsoft Office Word</Application>
  <DocSecurity>0</DocSecurity>
  <Lines>952</Lines>
  <Paragraphs>264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Inep, Enis</dc:creator>
  <cp:keywords/>
  <dc:description/>
  <cp:lastModifiedBy>Inep, Enis</cp:lastModifiedBy>
  <cp:revision>3</cp:revision>
  <cp:lastPrinted>2025-10-24T11:49:00Z</cp:lastPrinted>
  <dcterms:created xsi:type="dcterms:W3CDTF">2025-12-10T21:34:00Z</dcterms:created>
  <dcterms:modified xsi:type="dcterms:W3CDTF">2025-12-10T21:52:00Z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id="7KvMT5Bc"/&gt;&lt;style id="http://www.zotero.org/styles/apa" locale="de-DE"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