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4C1FB89A"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C10101">
              <w:rPr>
                <w:noProof/>
                <w:webHidden/>
              </w:rPr>
              <w:t>1</w:t>
            </w:r>
            <w:r w:rsidR="00A9044C">
              <w:rPr>
                <w:noProof/>
                <w:webHidden/>
              </w:rPr>
              <w:fldChar w:fldCharType="end"/>
            </w:r>
          </w:hyperlink>
        </w:p>
        <w:p w14:paraId="0A26A256" w14:textId="7FBB0A0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sidR="00C10101">
              <w:rPr>
                <w:noProof/>
                <w:webHidden/>
              </w:rPr>
              <w:t>1</w:t>
            </w:r>
            <w:r>
              <w:rPr>
                <w:noProof/>
                <w:webHidden/>
              </w:rPr>
              <w:fldChar w:fldCharType="end"/>
            </w:r>
          </w:hyperlink>
        </w:p>
        <w:p w14:paraId="072E85B4" w14:textId="6153218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sidR="00C10101">
              <w:rPr>
                <w:noProof/>
                <w:webHidden/>
              </w:rPr>
              <w:t>1</w:t>
            </w:r>
            <w:r>
              <w:rPr>
                <w:noProof/>
                <w:webHidden/>
              </w:rPr>
              <w:fldChar w:fldCharType="end"/>
            </w:r>
          </w:hyperlink>
        </w:p>
        <w:p w14:paraId="1ECBF04F" w14:textId="7235D44F"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sidR="00C10101">
              <w:rPr>
                <w:noProof/>
                <w:webHidden/>
              </w:rPr>
              <w:t>1</w:t>
            </w:r>
            <w:r>
              <w:rPr>
                <w:noProof/>
                <w:webHidden/>
              </w:rPr>
              <w:fldChar w:fldCharType="end"/>
            </w:r>
          </w:hyperlink>
        </w:p>
        <w:p w14:paraId="10CEB6BB" w14:textId="34797304"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sidR="00C10101">
              <w:rPr>
                <w:noProof/>
                <w:webHidden/>
              </w:rPr>
              <w:t>1</w:t>
            </w:r>
            <w:r>
              <w:rPr>
                <w:noProof/>
                <w:webHidden/>
              </w:rPr>
              <w:fldChar w:fldCharType="end"/>
            </w:r>
          </w:hyperlink>
        </w:p>
        <w:p w14:paraId="6544E7F7" w14:textId="142A70A4"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sidR="00C10101">
              <w:rPr>
                <w:noProof/>
                <w:webHidden/>
              </w:rPr>
              <w:t>4</w:t>
            </w:r>
            <w:r>
              <w:rPr>
                <w:noProof/>
                <w:webHidden/>
              </w:rPr>
              <w:fldChar w:fldCharType="end"/>
            </w:r>
          </w:hyperlink>
        </w:p>
        <w:p w14:paraId="1F83EC3D" w14:textId="3DC05C3F"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sidR="00C10101">
              <w:rPr>
                <w:noProof/>
                <w:webHidden/>
              </w:rPr>
              <w:t>4</w:t>
            </w:r>
            <w:r>
              <w:rPr>
                <w:noProof/>
                <w:webHidden/>
              </w:rPr>
              <w:fldChar w:fldCharType="end"/>
            </w:r>
          </w:hyperlink>
        </w:p>
        <w:p w14:paraId="230A9D27" w14:textId="625A8FF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sidR="00C10101">
              <w:rPr>
                <w:noProof/>
                <w:webHidden/>
              </w:rPr>
              <w:t>4</w:t>
            </w:r>
            <w:r>
              <w:rPr>
                <w:noProof/>
                <w:webHidden/>
              </w:rPr>
              <w:fldChar w:fldCharType="end"/>
            </w:r>
          </w:hyperlink>
        </w:p>
        <w:p w14:paraId="693BB576" w14:textId="23EFD9E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sidR="00C10101">
              <w:rPr>
                <w:noProof/>
                <w:webHidden/>
              </w:rPr>
              <w:t>5</w:t>
            </w:r>
            <w:r>
              <w:rPr>
                <w:noProof/>
                <w:webHidden/>
              </w:rPr>
              <w:fldChar w:fldCharType="end"/>
            </w:r>
          </w:hyperlink>
        </w:p>
        <w:p w14:paraId="32AD56F8" w14:textId="65C497D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sidR="00C10101">
              <w:rPr>
                <w:noProof/>
                <w:webHidden/>
              </w:rPr>
              <w:t>5</w:t>
            </w:r>
            <w:r>
              <w:rPr>
                <w:noProof/>
                <w:webHidden/>
              </w:rPr>
              <w:fldChar w:fldCharType="end"/>
            </w:r>
          </w:hyperlink>
        </w:p>
        <w:p w14:paraId="3EEE3F89" w14:textId="0BEFAB1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sidR="00C10101">
              <w:rPr>
                <w:noProof/>
                <w:webHidden/>
              </w:rPr>
              <w:t>6</w:t>
            </w:r>
            <w:r>
              <w:rPr>
                <w:noProof/>
                <w:webHidden/>
              </w:rPr>
              <w:fldChar w:fldCharType="end"/>
            </w:r>
          </w:hyperlink>
        </w:p>
        <w:p w14:paraId="550843A2" w14:textId="6ADDE937"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sidR="00C10101">
              <w:rPr>
                <w:noProof/>
                <w:webHidden/>
              </w:rPr>
              <w:t>7</w:t>
            </w:r>
            <w:r>
              <w:rPr>
                <w:noProof/>
                <w:webHidden/>
              </w:rPr>
              <w:fldChar w:fldCharType="end"/>
            </w:r>
          </w:hyperlink>
        </w:p>
        <w:p w14:paraId="39178807" w14:textId="2B0FCCF7"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sidR="00C10101">
              <w:rPr>
                <w:noProof/>
                <w:webHidden/>
              </w:rPr>
              <w:t>7</w:t>
            </w:r>
            <w:r>
              <w:rPr>
                <w:noProof/>
                <w:webHidden/>
              </w:rPr>
              <w:fldChar w:fldCharType="end"/>
            </w:r>
          </w:hyperlink>
        </w:p>
        <w:p w14:paraId="56CA36C7" w14:textId="0FB24BFB"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sidR="00C10101">
              <w:rPr>
                <w:noProof/>
                <w:webHidden/>
              </w:rPr>
              <w:t>8</w:t>
            </w:r>
            <w:r>
              <w:rPr>
                <w:noProof/>
                <w:webHidden/>
              </w:rPr>
              <w:fldChar w:fldCharType="end"/>
            </w:r>
          </w:hyperlink>
        </w:p>
        <w:p w14:paraId="26A46003" w14:textId="60B9D4C2"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sidR="00C10101">
              <w:rPr>
                <w:noProof/>
                <w:webHidden/>
              </w:rPr>
              <w:t>10</w:t>
            </w:r>
            <w:r>
              <w:rPr>
                <w:noProof/>
                <w:webHidden/>
              </w:rPr>
              <w:fldChar w:fldCharType="end"/>
            </w:r>
          </w:hyperlink>
        </w:p>
        <w:p w14:paraId="0B042644" w14:textId="05959943"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sidR="00C10101">
              <w:rPr>
                <w:noProof/>
                <w:webHidden/>
              </w:rPr>
              <w:t>10</w:t>
            </w:r>
            <w:r>
              <w:rPr>
                <w:noProof/>
                <w:webHidden/>
              </w:rPr>
              <w:fldChar w:fldCharType="end"/>
            </w:r>
          </w:hyperlink>
        </w:p>
        <w:p w14:paraId="393CA3A5" w14:textId="6E95854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fldChar w:fldCharType="separate"/>
            </w:r>
            <w:r w:rsidR="00C10101">
              <w:rPr>
                <w:b/>
                <w:bCs/>
                <w:noProof/>
                <w:webHidden/>
              </w:rPr>
              <w:t>Fehler! Textmarke nicht definiert.</w:t>
            </w:r>
            <w:r>
              <w:rPr>
                <w:noProof/>
                <w:webHidden/>
              </w:rPr>
              <w:fldChar w:fldCharType="end"/>
            </w:r>
          </w:hyperlink>
        </w:p>
        <w:p w14:paraId="665EB978" w14:textId="5F4DDFF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sidR="00C10101">
              <w:rPr>
                <w:noProof/>
                <w:webHidden/>
              </w:rPr>
              <w:t>13</w:t>
            </w:r>
            <w:r>
              <w:rPr>
                <w:noProof/>
                <w:webHidden/>
              </w:rPr>
              <w:fldChar w:fldCharType="end"/>
            </w:r>
          </w:hyperlink>
        </w:p>
        <w:p w14:paraId="5AFE2A33" w14:textId="2FA86943"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sidR="00C10101">
              <w:rPr>
                <w:noProof/>
                <w:webHidden/>
              </w:rPr>
              <w:t>13</w:t>
            </w:r>
            <w:r>
              <w:rPr>
                <w:noProof/>
                <w:webHidden/>
              </w:rPr>
              <w:fldChar w:fldCharType="end"/>
            </w:r>
          </w:hyperlink>
        </w:p>
        <w:p w14:paraId="63A5DF29" w14:textId="6F8340D0"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sidR="00C10101">
              <w:rPr>
                <w:noProof/>
                <w:webHidden/>
              </w:rPr>
              <w:t>13</w:t>
            </w:r>
            <w:r>
              <w:rPr>
                <w:noProof/>
                <w:webHidden/>
              </w:rPr>
              <w:fldChar w:fldCharType="end"/>
            </w:r>
          </w:hyperlink>
        </w:p>
        <w:p w14:paraId="6D6F12AA" w14:textId="3A05310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sidR="00C10101">
              <w:rPr>
                <w:noProof/>
                <w:webHidden/>
              </w:rPr>
              <w:t>13</w:t>
            </w:r>
            <w:r>
              <w:rPr>
                <w:noProof/>
                <w:webHidden/>
              </w:rPr>
              <w:fldChar w:fldCharType="end"/>
            </w:r>
          </w:hyperlink>
        </w:p>
        <w:p w14:paraId="592BFDBD" w14:textId="1DA4AC6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sidR="00C10101">
              <w:rPr>
                <w:noProof/>
                <w:webHidden/>
              </w:rPr>
              <w:t>13</w:t>
            </w:r>
            <w:r>
              <w:rPr>
                <w:noProof/>
                <w:webHidden/>
              </w:rPr>
              <w:fldChar w:fldCharType="end"/>
            </w:r>
          </w:hyperlink>
        </w:p>
        <w:p w14:paraId="07B230C7" w14:textId="60CE78A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sidR="00C10101">
              <w:rPr>
                <w:noProof/>
                <w:webHidden/>
              </w:rPr>
              <w:t>14</w:t>
            </w:r>
            <w:r>
              <w:rPr>
                <w:noProof/>
                <w:webHidden/>
              </w:rPr>
              <w:fldChar w:fldCharType="end"/>
            </w:r>
          </w:hyperlink>
        </w:p>
        <w:p w14:paraId="5A05F219" w14:textId="0A50A48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sidR="00C10101">
              <w:rPr>
                <w:noProof/>
                <w:webHidden/>
              </w:rPr>
              <w:t>14</w:t>
            </w:r>
            <w:r>
              <w:rPr>
                <w:noProof/>
                <w:webHidden/>
              </w:rPr>
              <w:fldChar w:fldCharType="end"/>
            </w:r>
          </w:hyperlink>
        </w:p>
        <w:p w14:paraId="31257E94" w14:textId="5CA9C21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sidR="00C10101">
              <w:rPr>
                <w:noProof/>
                <w:webHidden/>
              </w:rPr>
              <w:t>14</w:t>
            </w:r>
            <w:r>
              <w:rPr>
                <w:noProof/>
                <w:webHidden/>
              </w:rPr>
              <w:fldChar w:fldCharType="end"/>
            </w:r>
          </w:hyperlink>
        </w:p>
        <w:p w14:paraId="0675B0E9" w14:textId="5A6207CB"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sidR="00C10101">
              <w:rPr>
                <w:noProof/>
                <w:webHidden/>
              </w:rPr>
              <w:t>14</w:t>
            </w:r>
            <w:r>
              <w:rPr>
                <w:noProof/>
                <w:webHidden/>
              </w:rPr>
              <w:fldChar w:fldCharType="end"/>
            </w:r>
          </w:hyperlink>
        </w:p>
        <w:p w14:paraId="6C109683" w14:textId="75195DB7"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sidR="00C10101">
              <w:rPr>
                <w:noProof/>
                <w:webHidden/>
              </w:rPr>
              <w:t>14</w:t>
            </w:r>
            <w:r>
              <w:rPr>
                <w:noProof/>
                <w:webHidden/>
              </w:rPr>
              <w:fldChar w:fldCharType="end"/>
            </w:r>
          </w:hyperlink>
        </w:p>
        <w:p w14:paraId="536AFE73" w14:textId="024F7BE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sidR="00C10101">
              <w:rPr>
                <w:noProof/>
                <w:webHidden/>
              </w:rPr>
              <w:t>15</w:t>
            </w:r>
            <w:r>
              <w:rPr>
                <w:noProof/>
                <w:webHidden/>
              </w:rPr>
              <w:fldChar w:fldCharType="end"/>
            </w:r>
          </w:hyperlink>
        </w:p>
        <w:p w14:paraId="4AB05A1E" w14:textId="59D01F4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sidR="00C10101">
              <w:rPr>
                <w:noProof/>
                <w:webHidden/>
              </w:rPr>
              <w:t>15</w:t>
            </w:r>
            <w:r>
              <w:rPr>
                <w:noProof/>
                <w:webHidden/>
              </w:rPr>
              <w:fldChar w:fldCharType="end"/>
            </w:r>
          </w:hyperlink>
        </w:p>
        <w:p w14:paraId="6A7E10A8" w14:textId="52A84E1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sidR="00C10101">
              <w:rPr>
                <w:noProof/>
                <w:webHidden/>
              </w:rPr>
              <w:t>15</w:t>
            </w:r>
            <w:r>
              <w:rPr>
                <w:noProof/>
                <w:webHidden/>
              </w:rPr>
              <w:fldChar w:fldCharType="end"/>
            </w:r>
          </w:hyperlink>
        </w:p>
        <w:p w14:paraId="0151DC1F" w14:textId="55C6F07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sidR="00C10101">
              <w:rPr>
                <w:noProof/>
                <w:webHidden/>
              </w:rPr>
              <w:t>15</w:t>
            </w:r>
            <w:r>
              <w:rPr>
                <w:noProof/>
                <w:webHidden/>
              </w:rPr>
              <w:fldChar w:fldCharType="end"/>
            </w:r>
          </w:hyperlink>
        </w:p>
        <w:p w14:paraId="3C7631A2" w14:textId="48DFA640"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sidR="00C10101">
              <w:rPr>
                <w:noProof/>
                <w:webHidden/>
              </w:rPr>
              <w:t>15</w:t>
            </w:r>
            <w:r>
              <w:rPr>
                <w:noProof/>
                <w:webHidden/>
              </w:rPr>
              <w:fldChar w:fldCharType="end"/>
            </w:r>
          </w:hyperlink>
        </w:p>
        <w:p w14:paraId="1D5AD950" w14:textId="74D17649"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sidR="00C10101">
              <w:rPr>
                <w:noProof/>
                <w:webHidden/>
              </w:rPr>
              <w:t>16</w:t>
            </w:r>
            <w:r>
              <w:rPr>
                <w:noProof/>
                <w:webHidden/>
              </w:rPr>
              <w:fldChar w:fldCharType="end"/>
            </w:r>
          </w:hyperlink>
        </w:p>
        <w:p w14:paraId="414F9F9D" w14:textId="651FF732"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sidR="00C10101">
              <w:rPr>
                <w:noProof/>
                <w:webHidden/>
              </w:rPr>
              <w:t>16</w:t>
            </w:r>
            <w:r>
              <w:rPr>
                <w:noProof/>
                <w:webHidden/>
              </w:rPr>
              <w:fldChar w:fldCharType="end"/>
            </w:r>
          </w:hyperlink>
        </w:p>
        <w:p w14:paraId="26AB23CD" w14:textId="42AC543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sidR="00C10101">
              <w:rPr>
                <w:noProof/>
                <w:webHidden/>
              </w:rPr>
              <w:t>16</w:t>
            </w:r>
            <w:r>
              <w:rPr>
                <w:noProof/>
                <w:webHidden/>
              </w:rPr>
              <w:fldChar w:fldCharType="end"/>
            </w:r>
          </w:hyperlink>
        </w:p>
        <w:p w14:paraId="0E893A2E" w14:textId="664C15BC"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sidR="00C10101">
              <w:rPr>
                <w:noProof/>
                <w:webHidden/>
              </w:rPr>
              <w:t>16</w:t>
            </w:r>
            <w:r>
              <w:rPr>
                <w:noProof/>
                <w:webHidden/>
              </w:rPr>
              <w:fldChar w:fldCharType="end"/>
            </w:r>
          </w:hyperlink>
        </w:p>
        <w:p w14:paraId="4189ADDC" w14:textId="3987CAF7"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sidR="00C10101">
              <w:rPr>
                <w:noProof/>
                <w:webHidden/>
              </w:rPr>
              <w:t>17</w:t>
            </w:r>
            <w:r>
              <w:rPr>
                <w:noProof/>
                <w:webHidden/>
              </w:rPr>
              <w:fldChar w:fldCharType="end"/>
            </w:r>
          </w:hyperlink>
        </w:p>
        <w:p w14:paraId="59DF9EC5" w14:textId="010AA10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sidR="00C10101">
              <w:rPr>
                <w:noProof/>
                <w:webHidden/>
              </w:rPr>
              <w:t>17</w:t>
            </w:r>
            <w:r>
              <w:rPr>
                <w:noProof/>
                <w:webHidden/>
              </w:rPr>
              <w:fldChar w:fldCharType="end"/>
            </w:r>
          </w:hyperlink>
        </w:p>
        <w:p w14:paraId="72DAE133" w14:textId="53DB958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sidR="00C10101">
              <w:rPr>
                <w:noProof/>
                <w:webHidden/>
              </w:rPr>
              <w:t>17</w:t>
            </w:r>
            <w:r>
              <w:rPr>
                <w:noProof/>
                <w:webHidden/>
              </w:rPr>
              <w:fldChar w:fldCharType="end"/>
            </w:r>
          </w:hyperlink>
        </w:p>
        <w:p w14:paraId="51FE6879" w14:textId="7CC3B59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sidR="00C10101">
              <w:rPr>
                <w:noProof/>
                <w:webHidden/>
              </w:rPr>
              <w:t>17</w:t>
            </w:r>
            <w:r>
              <w:rPr>
                <w:noProof/>
                <w:webHidden/>
              </w:rPr>
              <w:fldChar w:fldCharType="end"/>
            </w:r>
          </w:hyperlink>
        </w:p>
        <w:p w14:paraId="27FAC90B" w14:textId="67D90B65"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sidR="00C10101">
              <w:rPr>
                <w:noProof/>
                <w:webHidden/>
              </w:rPr>
              <w:t>XVIII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775BA63F" w:rsidR="00732908" w:rsidRDefault="00732908" w:rsidP="00732908">
      <w:pPr>
        <w:pStyle w:val="Beschriftung"/>
      </w:pPr>
      <w:r>
        <w:t xml:space="preserve">Abbildung </w:t>
      </w:r>
      <w:r>
        <w:fldChar w:fldCharType="begin"/>
      </w:r>
      <w:r>
        <w:instrText>SEQ Abbildung \* ARABIC</w:instrText>
      </w:r>
      <w:r>
        <w:fldChar w:fldCharType="separate"/>
      </w:r>
      <w:r w:rsidR="00C10101">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4A8CB6C2" w:rsidR="00732908" w:rsidRDefault="00732908" w:rsidP="00732908">
      <w:pPr>
        <w:pStyle w:val="Beschriftung"/>
      </w:pPr>
      <w:r>
        <w:t xml:space="preserve">Abbildung </w:t>
      </w:r>
      <w:r>
        <w:fldChar w:fldCharType="begin"/>
      </w:r>
      <w:r>
        <w:instrText>SEQ Abbildung \* ARABIC</w:instrText>
      </w:r>
      <w:r>
        <w:fldChar w:fldCharType="separate"/>
      </w:r>
      <w:r w:rsidR="00C10101">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7BDCAC7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r w:rsidR="007D2612">
        <w:t>VR-Anwendungen</w:t>
      </w:r>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36D59640"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w:t>
      </w:r>
      <w:r w:rsidR="00C92976">
        <w:rPr>
          <w:lang w:eastAsia="en-US"/>
        </w:rPr>
        <w:t xml:space="preserve">, </w:t>
      </w:r>
      <w:r w:rsidR="0000426A" w:rsidRPr="0000426A">
        <w:rPr>
          <w:lang w:eastAsia="en-US"/>
        </w:rPr>
        <w:t>Web-basierte</w:t>
      </w:r>
      <w:r w:rsidR="00496B2C" w:rsidRPr="00496B2C">
        <w:rPr>
          <w:lang w:eastAsia="en-US"/>
        </w:rPr>
        <w:t xml:space="preserve"> oder VR/AR Anwendungsfälle verwendet, da es Speicher und Rechenressourcen sparen kann 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5BF0AD73" w:rsidR="004858B9" w:rsidRDefault="00496B2C" w:rsidP="00CA73C9">
      <w:pPr>
        <w:rPr>
          <w:lang w:eastAsia="en-US"/>
        </w:rPr>
      </w:pPr>
      <w:r w:rsidRPr="00496B2C">
        <w:rPr>
          <w:lang w:eastAsia="en-US"/>
        </w:rPr>
        <w:t xml:space="preserve">Der Schirm der Lampe ist </w:t>
      </w:r>
      <w:r w:rsidR="00C92976">
        <w:rPr>
          <w:lang w:eastAsia="en-US"/>
        </w:rPr>
        <w:t xml:space="preserve">beispielsweise </w:t>
      </w:r>
      <w:r w:rsidRPr="00496B2C">
        <w:rPr>
          <w:lang w:eastAsia="en-US"/>
        </w:rPr>
        <w:t xml:space="preserve">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w:t>
      </w:r>
      <w:r w:rsidRPr="00496B2C">
        <w:rPr>
          <w:lang w:eastAsia="en-US"/>
        </w:rPr>
        <w:lastRenderedPageBreak/>
        <w:t xml:space="preserve">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r w:rsidR="00AE2B91" w:rsidRPr="00496B2C">
        <w:rPr>
          <w:lang w:eastAsia="en-US"/>
        </w:rPr>
        <w:t>Map</w:t>
      </w:r>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6AB6A1D5"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42C39AB"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Sie gehört wie eine Normal Map oder eine Bump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 xml:space="preserve">Graustufenabbildung gilt </w:t>
      </w:r>
      <w:r w:rsidRPr="3B995A14">
        <w:rPr>
          <w:szCs w:val="24"/>
        </w:rPr>
        <w:lastRenderedPageBreak/>
        <w:t>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r w:rsidR="00761CBE">
        <w:rPr>
          <w:szCs w:val="24"/>
        </w:rPr>
        <w:t xml:space="preserve"> </w:t>
      </w:r>
      <w:r w:rsidR="0000450C" w:rsidRPr="0000450C">
        <w:rPr>
          <w:szCs w:val="24"/>
        </w:rPr>
        <w:t>Wir wissen, dass Farben in Bildern, durch die Kombination von drei Farbkanälen (RGB) entsteht. Jedes dieser Kanäle enthält einen Helligkeitswert der Farbe, in einem Bereich von 0 bis 255, das Mischen der 3 Farbkanäle ermöglicht das additive Farbmischen. Eine Depth Map besteht nur aus einem 8-Bit Graustufenbild, mit einem Graukanal ebenfalls von 0 bis 255.</w:t>
      </w:r>
      <w:commentRangeStart w:id="19"/>
      <w:r w:rsidR="00A02026">
        <w:rPr>
          <w:szCs w:val="24"/>
        </w:rPr>
        <w:t xml:space="preserve"> </w:t>
      </w:r>
      <w:r w:rsidR="00A02026">
        <w:rPr>
          <w:szCs w:val="24"/>
        </w:rPr>
        <w:fldChar w:fldCharType="begin"/>
      </w:r>
      <w:r w:rsidR="00A02026">
        <w:rPr>
          <w:szCs w:val="24"/>
        </w:rPr>
        <w:instrText xml:space="preserve"> ADDIN ZOTERO_ITEM CSL_CITATION {"citationID":"rYCosBhW","properties":{"formattedCitation":"({\\i{}What Is Depth Anything V2}, 2025)","plainCitation":"(What Is Depth Anything V2, 2025)","noteIndex":0},"citationItems":[{"id":129,"uris":["http://zotero.org/users/14551900/items/9DTHYK9M"],"itemData":{"id":129,"type":"webpage","abstract":"Understand what depth estimation is. Learn how Depth Anything V2 works and how to use it in Roboflow Workflows.","container-title":"Roboflow Blog","language":"en","title":"What Is Depth Anything V2: Depth Estimation Tutorials","title-short":"What Is Depth Anything V2","URL":"https://blog.roboflow.com/depth-anything/","accessed":{"date-parts":[["2025",10,23]]},"issued":{"date-parts":[["2025",7,24]]},"citation-key":"WhatDepthAnything2025"}}],"schema":"https://github.com/citation-style-language/schema/raw/master/csl-citation.json"} </w:instrText>
      </w:r>
      <w:r w:rsidR="00A02026">
        <w:rPr>
          <w:szCs w:val="24"/>
        </w:rPr>
        <w:fldChar w:fldCharType="separate"/>
      </w:r>
      <w:r w:rsidR="00A02026" w:rsidRPr="00A02026">
        <w:t>(</w:t>
      </w:r>
      <w:r w:rsidR="00A02026" w:rsidRPr="00A02026">
        <w:rPr>
          <w:i/>
          <w:iCs/>
        </w:rPr>
        <w:t>What Is Depth Anything V2</w:t>
      </w:r>
      <w:r w:rsidR="00A02026" w:rsidRPr="00A02026">
        <w:t>, 2025)</w:t>
      </w:r>
      <w:r w:rsidR="00A02026">
        <w:rPr>
          <w:szCs w:val="24"/>
        </w:rPr>
        <w:fldChar w:fldCharType="end"/>
      </w:r>
      <w:commentRangeEnd w:id="19"/>
      <w:r w:rsidR="00A02026">
        <w:rPr>
          <w:rStyle w:val="Kommentarzeichen"/>
        </w:rPr>
        <w:commentReference w:id="19"/>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20"/>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20"/>
      <w:r w:rsidR="004A387A">
        <w:rPr>
          <w:rStyle w:val="Kommentarzeichen"/>
        </w:rPr>
        <w:commentReference w:id="20"/>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2667450B" w14:textId="77777777" w:rsidR="001542A8" w:rsidRDefault="001542A8" w:rsidP="00EF28DE">
      <w:pPr>
        <w:rPr>
          <w:szCs w:val="24"/>
        </w:rPr>
      </w:pPr>
    </w:p>
    <w:p w14:paraId="6D58E58A" w14:textId="0FC860AF" w:rsidR="001542A8" w:rsidRPr="001542A8" w:rsidRDefault="001542A8" w:rsidP="001542A8">
      <w:pPr>
        <w:pStyle w:val="Listenabsatz"/>
        <w:numPr>
          <w:ilvl w:val="0"/>
          <w:numId w:val="16"/>
        </w:numPr>
        <w:rPr>
          <w:szCs w:val="24"/>
        </w:rPr>
      </w:pPr>
      <w:r>
        <w:rPr>
          <w:szCs w:val="24"/>
        </w:rPr>
        <w:lastRenderedPageBreak/>
        <w:t>Relative und Absolute Depth Maps?</w:t>
      </w:r>
    </w:p>
    <w:p w14:paraId="0AE7E8A5" w14:textId="5AFE783C" w:rsidR="00D636B9" w:rsidRPr="00D636B9" w:rsidRDefault="2344FA23" w:rsidP="00EF28DE">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1" w:name="_Toc211688325"/>
      <w:r>
        <w:rPr>
          <w:lang w:eastAsia="en-US"/>
        </w:rPr>
        <w:t xml:space="preserve">(Überblick </w:t>
      </w:r>
      <w:r w:rsidRPr="00EF28DE">
        <w:rPr>
          <w:lang w:eastAsia="en-US"/>
        </w:rPr>
        <w:t>Modifikatoren</w:t>
      </w:r>
      <w:r>
        <w:rPr>
          <w:lang w:eastAsia="en-US"/>
        </w:rPr>
        <w:t xml:space="preserve"> in Blender)</w:t>
      </w:r>
      <w:bookmarkEnd w:id="21"/>
    </w:p>
    <w:p w14:paraId="49F8A83D" w14:textId="57F0339F" w:rsidR="003F455E" w:rsidRDefault="085138D3" w:rsidP="003F455E">
      <w:pPr>
        <w:pStyle w:val="berschrift2"/>
        <w:rPr>
          <w:lang w:eastAsia="en-US"/>
        </w:rPr>
      </w:pPr>
      <w:bookmarkStart w:id="22" w:name="_Toc211688326"/>
      <w:r w:rsidRPr="3B995A14">
        <w:rPr>
          <w:lang w:eastAsia="en-US"/>
        </w:rPr>
        <w:t>Überblick bestehender Ansätze</w:t>
      </w:r>
      <w:bookmarkEnd w:id="22"/>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proofErr w:type="gramStart"/>
      <w:r w:rsidR="00C41CED">
        <w:rPr>
          <w:lang w:eastAsia="en-US"/>
        </w:rPr>
        <w:t>diese Flach</w:t>
      </w:r>
      <w:proofErr w:type="gramEnd"/>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 xml:space="preserve">(He et al., 2022, S. 5173–5174; Silveira et al., 2023, S. 1–2; Wang et al., 2023, </w:t>
      </w:r>
      <w:r w:rsidR="0039532A" w:rsidRPr="0039532A">
        <w:lastRenderedPageBreak/>
        <w:t>S. 1–2)</w:t>
      </w:r>
      <w:r w:rsidR="00732E8D">
        <w:rPr>
          <w:lang w:eastAsia="en-US"/>
        </w:rPr>
        <w:fldChar w:fldCharType="end"/>
      </w:r>
      <w:r>
        <w:rPr>
          <w:lang w:eastAsia="en-US"/>
        </w:rPr>
        <w:t>.</w:t>
      </w:r>
      <w:r w:rsidR="00732E8D">
        <w:rPr>
          <w:lang w:eastAsia="en-US"/>
        </w:rPr>
        <w:t xml:space="preserve"> </w:t>
      </w:r>
      <w:r>
        <w:rPr>
          <w:lang w:eastAsia="en-US"/>
        </w:rPr>
        <w:t>Dabei werden die Panoramabilder in ein neuronales Netz eingespeist, das zuvor mit 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3"/>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3"/>
      <w:r w:rsidR="004047DE">
        <w:rPr>
          <w:rStyle w:val="Kommentarzeichen"/>
        </w:rPr>
        <w:commentReference w:id="23"/>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4F007952" w14:textId="77777777" w:rsidR="00916E33" w:rsidRPr="00916E33" w:rsidRDefault="00916E33" w:rsidP="00916E33">
      <w:pPr>
        <w:rPr>
          <w:lang w:eastAsia="en-US"/>
        </w:rPr>
      </w:pPr>
      <w:r w:rsidRPr="00916E33">
        <w:rPr>
          <w:lang w:eastAsia="en-US"/>
        </w:rPr>
        <w:t xml:space="preserve">Im vorherigen Kapitel wurden Verfahren vorgestellt, die sich mit der Tiefenschätzung aus 360°-Panoramen befassen. Dabei zeigte sich, dass nahezu alle aktuellen Arbeiten ihren Fokus auf die Erzeugung von Depth Maps legen. Hier soll nun erläutert werden, wieso das so ist und warum die Forschung den Schritt umgeht, mithilfe der erstellten Depth Map ein 3D-Modell zu erstellen. Diese Größe lässt sich mithilfe von einem Vergleichswert messen, zum Beispiel misst Root Mean </w:t>
      </w:r>
      <w:proofErr w:type="spellStart"/>
      <w:r w:rsidRPr="00916E33">
        <w:rPr>
          <w:lang w:eastAsia="en-US"/>
        </w:rPr>
        <w:t>Squared</w:t>
      </w:r>
      <w:proofErr w:type="spellEnd"/>
      <w:r w:rsidRPr="00916E33">
        <w:rPr>
          <w:lang w:eastAsia="en-US"/>
        </w:rPr>
        <w:t xml:space="preserve"> Error (RMSE), wie weit die vorhergesagte Tiefe vom echten (Ground-Truth) Wert entfernt ist. Zudem kann auch der Durchschnittlicher absoluter Fehler Mean Absolute Error (MAE) gemessen werden, dieser misst den Durchschnitt aller Fehler, egal ob zu groß oder zu klein. Zuletzt kann man auch messen, wie viele Pixel ungefähr richtig sind. Das führt dazu, dass Tiefe eine Eindeutige, metrisch Bewertbare Zielgröße ist. Man könnte also sagen, dass Depth Maps standardisierte vergleichbare Größen sind, die sich Optimieren lassen. (Silveira et al., 2023, S. 7–8). </w:t>
      </w:r>
    </w:p>
    <w:p w14:paraId="603B1448" w14:textId="77777777" w:rsidR="00916E33" w:rsidRPr="00916E33" w:rsidRDefault="00916E33" w:rsidP="00916E33">
      <w:pPr>
        <w:rPr>
          <w:lang w:val="en-US" w:eastAsia="en-US"/>
        </w:rPr>
      </w:pPr>
      <w:r w:rsidRPr="00916E33">
        <w:rPr>
          <w:lang w:eastAsia="en-US"/>
        </w:rPr>
        <w:t xml:space="preserve">Da es sich bei Depth Maps um zweidimensionale Bilder handelt, ist für die vollständige Erstellung eines 3D-Modells eine weitere Bearbeitung erforderlich. </w:t>
      </w:r>
      <w:r w:rsidRPr="00916E33">
        <w:rPr>
          <w:lang w:val="en-US" w:eastAsia="en-US"/>
        </w:rPr>
        <w:t xml:space="preserve">Silveira et al. </w:t>
      </w:r>
      <w:proofErr w:type="spellStart"/>
      <w:r w:rsidRPr="00916E33">
        <w:rPr>
          <w:lang w:val="en-US" w:eastAsia="en-US"/>
        </w:rPr>
        <w:t>betonen</w:t>
      </w:r>
      <w:proofErr w:type="spellEnd"/>
      <w:r w:rsidRPr="00916E33">
        <w:rPr>
          <w:lang w:val="en-US" w:eastAsia="en-US"/>
        </w:rPr>
        <w:t xml:space="preserve"> </w:t>
      </w:r>
      <w:proofErr w:type="spellStart"/>
      <w:r w:rsidRPr="00916E33">
        <w:rPr>
          <w:lang w:val="en-US" w:eastAsia="en-US"/>
        </w:rPr>
        <w:t>hierzu</w:t>
      </w:r>
      <w:proofErr w:type="spellEnd"/>
      <w:r w:rsidRPr="00916E33">
        <w:rPr>
          <w:lang w:val="en-US" w:eastAsia="en-US"/>
        </w:rPr>
        <w:t xml:space="preserve"> </w:t>
      </w:r>
      <w:proofErr w:type="spellStart"/>
      <w:r w:rsidRPr="00916E33">
        <w:rPr>
          <w:lang w:val="en-US" w:eastAsia="en-US"/>
        </w:rPr>
        <w:t>ausdrücklich</w:t>
      </w:r>
      <w:proofErr w:type="spellEnd"/>
      <w:r w:rsidRPr="00916E33">
        <w:rPr>
          <w:lang w:val="en-US" w:eastAsia="en-US"/>
        </w:rPr>
        <w:t>: „Per-face depth estimation tends to produce discontinuities along face edges [87, 119, 32], and post-processing is required to obtain the full 3D model of the scene.”</w:t>
      </w:r>
    </w:p>
    <w:p w14:paraId="5585F1A9" w14:textId="77777777" w:rsidR="00916E33" w:rsidRPr="00916E33" w:rsidRDefault="00916E33" w:rsidP="00916E33">
      <w:pPr>
        <w:rPr>
          <w:lang w:eastAsia="en-US"/>
        </w:rPr>
      </w:pPr>
      <w:r w:rsidRPr="00916E33">
        <w:rPr>
          <w:lang w:eastAsia="en-US"/>
        </w:rPr>
        <w:t>(Silveira et al., 2023, S. 20)</w:t>
      </w:r>
    </w:p>
    <w:p w14:paraId="0E94C2A1" w14:textId="77777777" w:rsidR="00916E33" w:rsidRPr="00916E33" w:rsidRDefault="00916E33" w:rsidP="00916E33">
      <w:pPr>
        <w:rPr>
          <w:lang w:eastAsia="en-US"/>
        </w:rPr>
      </w:pPr>
      <w:commentRangeStart w:id="24"/>
      <w:r w:rsidRPr="00916E33">
        <w:rPr>
          <w:lang w:eastAsia="en-US"/>
        </w:rPr>
        <w:t xml:space="preserve">Diese Nacharbeitungen kann je nach Verfahren, zu einem hochauflösenden High-Poly Mesh oder Point Cloud, die für Performance Zwecke im Web problematisch werden könnten. </w:t>
      </w:r>
      <w:commentRangeEnd w:id="24"/>
      <w:r>
        <w:rPr>
          <w:rStyle w:val="Kommentarzeichen"/>
        </w:rPr>
        <w:commentReference w:id="24"/>
      </w:r>
      <w:r w:rsidRPr="00916E33">
        <w:rPr>
          <w:lang w:eastAsia="en-US"/>
        </w:rPr>
        <w:t xml:space="preserve">Ich möchte hier darauf hinweisen, dass </w:t>
      </w:r>
      <w:proofErr w:type="gramStart"/>
      <w:r w:rsidRPr="00916E33">
        <w:rPr>
          <w:lang w:eastAsia="en-US"/>
        </w:rPr>
        <w:t>es prinzipiell</w:t>
      </w:r>
      <w:proofErr w:type="gramEnd"/>
      <w:r w:rsidRPr="00916E33">
        <w:rPr>
          <w:lang w:eastAsia="en-US"/>
        </w:rPr>
        <w:t xml:space="preserve"> nicht unmöglich ist, aus einer Depth Map eine visuell ansehnliches Low Poly zu erzeugen. Diese Nachbearbeitung könnte aufwendig werden, in diesem Fall arbeiten wir mit einem 360°-Panorama. Daher schätze ich das speziell der </w:t>
      </w:r>
      <w:proofErr w:type="spellStart"/>
      <w:r w:rsidRPr="00916E33">
        <w:rPr>
          <w:lang w:eastAsia="en-US"/>
        </w:rPr>
        <w:t>aufwand</w:t>
      </w:r>
      <w:proofErr w:type="spellEnd"/>
      <w:r w:rsidRPr="00916E33">
        <w:rPr>
          <w:lang w:eastAsia="en-US"/>
        </w:rPr>
        <w:t xml:space="preserve"> Groß ist ein Optimiertes LP zu erstellen, da du hier viel mehr Bildinformationen hast als sonst mit einem normalen </w:t>
      </w:r>
      <w:commentRangeStart w:id="25"/>
      <w:r w:rsidRPr="00916E33">
        <w:rPr>
          <w:lang w:eastAsia="en-US"/>
        </w:rPr>
        <w:t>Bild.</w:t>
      </w:r>
      <w:commentRangeEnd w:id="25"/>
      <w:r>
        <w:rPr>
          <w:rStyle w:val="Kommentarzeichen"/>
        </w:rPr>
        <w:commentReference w:id="25"/>
      </w:r>
    </w:p>
    <w:p w14:paraId="69277D20" w14:textId="7BFB52FB" w:rsidR="005F6E0F" w:rsidRDefault="00916E33" w:rsidP="00916E33">
      <w:pPr>
        <w:rPr>
          <w:lang w:eastAsia="en-US"/>
        </w:rPr>
      </w:pPr>
      <w:r w:rsidRPr="00916E33">
        <w:rPr>
          <w:lang w:eastAsia="en-US"/>
        </w:rPr>
        <w:t>Der Fokus dieser Arbeit liegt daher nicht auf der Erzeugung immer präziserer Depth Maps, der Fokus dieser Arbeit liegt daher nicht auf der Erzeugung immer präziserer Depth Maps, sondern auf der Entwicklung eines ressourcenschonenden, visuell überzeugenden 3D-Modells.</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6" w:name="_Toc211688328"/>
      <w:r w:rsidRPr="3B995A14">
        <w:rPr>
          <w:lang w:eastAsia="en-US"/>
        </w:rPr>
        <w:lastRenderedPageBreak/>
        <w:t>Methodik</w:t>
      </w:r>
      <w:bookmarkEnd w:id="26"/>
      <w:r w:rsidRPr="3B995A14">
        <w:rPr>
          <w:lang w:eastAsia="en-US"/>
        </w:rPr>
        <w:t xml:space="preserve"> </w:t>
      </w:r>
    </w:p>
    <w:p w14:paraId="21156A69" w14:textId="77777777" w:rsidR="003F455E" w:rsidRDefault="085138D3" w:rsidP="003F455E">
      <w:pPr>
        <w:pStyle w:val="berschrift2"/>
        <w:rPr>
          <w:lang w:eastAsia="en-US"/>
        </w:rPr>
      </w:pPr>
      <w:bookmarkStart w:id="27" w:name="_Toc211688329"/>
      <w:r w:rsidRPr="3B995A14">
        <w:rPr>
          <w:lang w:eastAsia="en-US"/>
        </w:rPr>
        <w:t>Forschungsdesign: Analyse und Bewertung der Szenarien</w:t>
      </w:r>
      <w:bookmarkEnd w:id="27"/>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8" w:name="_Toc211688330"/>
      <w:r>
        <w:t>Definition der Szenarien</w:t>
      </w:r>
      <w:bookmarkEnd w:id="28"/>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9" w:name="_Toc211688331"/>
      <w:r>
        <w:t>Szenario 1: Baseline-3D-Rendering mit gezielten Tiefenherausforderungen</w:t>
      </w:r>
      <w:bookmarkEnd w:id="29"/>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30"/>
      <w:r w:rsidR="002C2EF9">
        <w:t xml:space="preserve">Hierbei wurde darauf wertgelegt das die Szene den Bewertungsansprüchen entspricht. </w:t>
      </w:r>
      <w:commentRangeEnd w:id="30"/>
      <w:r w:rsidR="00BC4AB2">
        <w:rPr>
          <w:rStyle w:val="Kommentarzeichen"/>
        </w:rPr>
        <w:commentReference w:id="30"/>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31" w:name="_Toc211688332"/>
      <w:r>
        <w:t>Szenario 2: Depth Map + 360°-Panorama (</w:t>
      </w:r>
      <w:r w:rsidRPr="3B995A14">
        <w:rPr>
          <w:i/>
          <w:iCs/>
        </w:rPr>
        <w:t>Babylon.js</w:t>
      </w:r>
      <w:r>
        <w:t>, Artefakte, Optimierungsstrategien)</w:t>
      </w:r>
      <w:bookmarkEnd w:id="31"/>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2" w:name="_Toc211688333"/>
      <w:r>
        <w:lastRenderedPageBreak/>
        <w:t>Szenario 3: Low-Poly-Rekonstruktion aus Panorama + ggf. Depth Map (Tools wie zForm, HoHoNet)</w:t>
      </w:r>
      <w:bookmarkEnd w:id="32"/>
    </w:p>
    <w:p w14:paraId="043CACA5" w14:textId="77777777" w:rsidR="003F455E" w:rsidRPr="007A183F" w:rsidRDefault="085138D3" w:rsidP="003F455E">
      <w:pPr>
        <w:pStyle w:val="berschrift2"/>
      </w:pPr>
      <w:bookmarkStart w:id="33" w:name="_Toc211688334"/>
      <w:r>
        <w:t>Technische Umsetzung</w:t>
      </w:r>
      <w:bookmarkEnd w:id="33"/>
    </w:p>
    <w:p w14:paraId="26B7F662" w14:textId="77777777" w:rsidR="003F455E" w:rsidRPr="007A183F" w:rsidRDefault="085138D3" w:rsidP="003F455E">
      <w:pPr>
        <w:pStyle w:val="berschrift2"/>
      </w:pPr>
      <w:bookmarkStart w:id="34" w:name="_Toc211688335"/>
      <w:r>
        <w:t>Evaluationsdesig</w:t>
      </w:r>
      <w:bookmarkEnd w:id="34"/>
    </w:p>
    <w:p w14:paraId="7A73C92B" w14:textId="77777777" w:rsidR="003F455E" w:rsidRPr="007A183F" w:rsidRDefault="085138D3" w:rsidP="003F455E">
      <w:pPr>
        <w:pStyle w:val="berschrift3"/>
      </w:pPr>
      <w:bookmarkStart w:id="35" w:name="_Toc211688336"/>
      <w:r>
        <w:t>Stimulusmaterial</w:t>
      </w:r>
      <w:bookmarkEnd w:id="35"/>
    </w:p>
    <w:p w14:paraId="46F95FF8" w14:textId="77777777" w:rsidR="003F455E" w:rsidRPr="000862BF" w:rsidRDefault="085138D3" w:rsidP="003F455E">
      <w:pPr>
        <w:pStyle w:val="berschrift3"/>
      </w:pPr>
      <w:bookmarkStart w:id="36" w:name="_Toc211688337"/>
      <w:r>
        <w:t>Auswertungsmethode</w:t>
      </w:r>
      <w:bookmarkEnd w:id="36"/>
    </w:p>
    <w:p w14:paraId="67E395EB" w14:textId="121A8498" w:rsidR="003F455E" w:rsidRPr="000862BF" w:rsidRDefault="085138D3" w:rsidP="003F455E">
      <w:pPr>
        <w:pStyle w:val="berschrift1"/>
        <w:rPr>
          <w:lang w:eastAsia="en-US"/>
        </w:rPr>
      </w:pPr>
      <w:bookmarkStart w:id="37" w:name="_Toc211688338"/>
      <w:r w:rsidRPr="3B995A14">
        <w:rPr>
          <w:lang w:eastAsia="en-US"/>
        </w:rPr>
        <w:lastRenderedPageBreak/>
        <w:t>Ergebnisse</w:t>
      </w:r>
      <w:bookmarkEnd w:id="37"/>
      <w:r w:rsidRPr="3B995A14">
        <w:rPr>
          <w:lang w:eastAsia="en-US"/>
        </w:rPr>
        <w:t xml:space="preserve"> </w:t>
      </w:r>
    </w:p>
    <w:p w14:paraId="20FB36A2" w14:textId="77777777" w:rsidR="003F455E" w:rsidRPr="007A183F" w:rsidRDefault="085138D3" w:rsidP="003F455E">
      <w:pPr>
        <w:pStyle w:val="berschrift2"/>
        <w:rPr>
          <w:lang w:eastAsia="en-US"/>
        </w:rPr>
      </w:pPr>
      <w:bookmarkStart w:id="38" w:name="_Toc211688339"/>
      <w:r w:rsidRPr="3B995A14">
        <w:rPr>
          <w:lang w:eastAsia="en-US"/>
        </w:rPr>
        <w:t>Technische Ergebnisse der Szenario-Umsetzungen</w:t>
      </w:r>
      <w:bookmarkEnd w:id="38"/>
    </w:p>
    <w:p w14:paraId="606BABA8" w14:textId="77777777" w:rsidR="003F455E" w:rsidRPr="007A183F" w:rsidRDefault="085138D3" w:rsidP="003F455E">
      <w:pPr>
        <w:pStyle w:val="berschrift2"/>
        <w:rPr>
          <w:lang w:eastAsia="en-US"/>
        </w:rPr>
      </w:pPr>
      <w:bookmarkStart w:id="39" w:name="_Toc211688340"/>
      <w:r w:rsidRPr="3B995A14">
        <w:rPr>
          <w:lang w:eastAsia="en-US"/>
        </w:rPr>
        <w:t>Beobachtete Optimierungseffekte (z. B. weniger Artefakte, visuelle Glätte)</w:t>
      </w:r>
      <w:bookmarkEnd w:id="39"/>
    </w:p>
    <w:p w14:paraId="1DA53ED3" w14:textId="77777777" w:rsidR="003F455E" w:rsidRPr="007A183F" w:rsidRDefault="085138D3" w:rsidP="003F455E">
      <w:pPr>
        <w:pStyle w:val="berschrift2"/>
        <w:rPr>
          <w:lang w:eastAsia="en-US"/>
        </w:rPr>
      </w:pPr>
      <w:bookmarkStart w:id="40" w:name="_Toc211688341"/>
      <w:r w:rsidRPr="3B995A14">
        <w:rPr>
          <w:lang w:eastAsia="en-US"/>
        </w:rPr>
        <w:t>Ergebnisse der Nutzerbefragung (Darstellung in Tabellen, Diagrammen)</w:t>
      </w:r>
      <w:bookmarkEnd w:id="40"/>
    </w:p>
    <w:p w14:paraId="6767E29E" w14:textId="77777777" w:rsidR="003F455E" w:rsidRPr="007A183F" w:rsidRDefault="085138D3" w:rsidP="003F455E">
      <w:pPr>
        <w:pStyle w:val="berschrift2"/>
        <w:rPr>
          <w:lang w:eastAsia="en-US"/>
        </w:rPr>
      </w:pPr>
      <w:bookmarkStart w:id="41" w:name="_Toc211688342"/>
      <w:r w:rsidRPr="3B995A14">
        <w:rPr>
          <w:lang w:eastAsia="en-US"/>
        </w:rPr>
        <w:t>Zusammenfassung der Ergebnisse in Bezug auf Forschungsfrage</w:t>
      </w:r>
      <w:bookmarkEnd w:id="41"/>
    </w:p>
    <w:p w14:paraId="176DA98F" w14:textId="06524624" w:rsidR="003F455E" w:rsidRPr="000862BF" w:rsidRDefault="085138D3" w:rsidP="003F455E">
      <w:pPr>
        <w:pStyle w:val="berschrift1"/>
        <w:rPr>
          <w:lang w:eastAsia="en-US"/>
        </w:rPr>
      </w:pPr>
      <w:bookmarkStart w:id="42" w:name="_Toc211688343"/>
      <w:r w:rsidRPr="3B995A14">
        <w:rPr>
          <w:lang w:eastAsia="en-US"/>
        </w:rPr>
        <w:lastRenderedPageBreak/>
        <w:t>Diskussion</w:t>
      </w:r>
      <w:bookmarkEnd w:id="42"/>
      <w:r w:rsidRPr="3B995A14">
        <w:rPr>
          <w:lang w:eastAsia="en-US"/>
        </w:rPr>
        <w:t xml:space="preserve"> </w:t>
      </w:r>
    </w:p>
    <w:p w14:paraId="650E847A" w14:textId="77777777" w:rsidR="003F455E" w:rsidRPr="00F72FFE" w:rsidRDefault="085138D3" w:rsidP="003F455E">
      <w:pPr>
        <w:pStyle w:val="berschrift3"/>
        <w:rPr>
          <w:lang w:eastAsia="en-US"/>
        </w:rPr>
      </w:pPr>
      <w:bookmarkStart w:id="43" w:name="_Toc211688344"/>
      <w:r w:rsidRPr="3B995A14">
        <w:rPr>
          <w:lang w:eastAsia="en-US"/>
        </w:rPr>
        <w:t>Interpretation der Ergebnisse im Kontext der Forschungsfrage</w:t>
      </w:r>
      <w:bookmarkEnd w:id="43"/>
    </w:p>
    <w:p w14:paraId="78FD18A1" w14:textId="3D684CA4" w:rsidR="003F455E" w:rsidRPr="00F72FFE" w:rsidRDefault="085138D3" w:rsidP="003F455E">
      <w:pPr>
        <w:pStyle w:val="berschrift3"/>
        <w:rPr>
          <w:lang w:eastAsia="en-US"/>
        </w:rPr>
      </w:pPr>
      <w:bookmarkStart w:id="44" w:name="_Toc211688345"/>
      <w:r w:rsidRPr="3B995A14">
        <w:rPr>
          <w:lang w:eastAsia="en-US"/>
        </w:rPr>
        <w:t>Vergleich mit Literatur</w:t>
      </w:r>
      <w:r w:rsidR="70E6A3FA" w:rsidRPr="3B995A14">
        <w:rPr>
          <w:lang w:eastAsia="en-US"/>
        </w:rPr>
        <w:t>(?)</w:t>
      </w:r>
      <w:bookmarkEnd w:id="44"/>
    </w:p>
    <w:p w14:paraId="20A6D04D" w14:textId="77777777" w:rsidR="003F455E" w:rsidRPr="00F72FFE" w:rsidRDefault="085138D3" w:rsidP="003F455E">
      <w:pPr>
        <w:pStyle w:val="berschrift3"/>
        <w:rPr>
          <w:lang w:eastAsia="en-US"/>
        </w:rPr>
      </w:pPr>
      <w:bookmarkStart w:id="45" w:name="_Toc211688346"/>
      <w:r w:rsidRPr="3B995A14">
        <w:rPr>
          <w:lang w:eastAsia="en-US"/>
        </w:rPr>
        <w:t>Bewertung der Verfahren: Stärken, Grenzen, Anwendungspotenzial</w:t>
      </w:r>
      <w:bookmarkEnd w:id="45"/>
    </w:p>
    <w:p w14:paraId="3A91DE88" w14:textId="56B1E28D" w:rsidR="003F455E" w:rsidRPr="000862BF" w:rsidRDefault="085138D3" w:rsidP="003F455E">
      <w:pPr>
        <w:pStyle w:val="berschrift1"/>
        <w:rPr>
          <w:lang w:eastAsia="en-US"/>
        </w:rPr>
      </w:pPr>
      <w:bookmarkStart w:id="46" w:name="_Toc211688347"/>
      <w:r w:rsidRPr="3B995A14">
        <w:rPr>
          <w:lang w:eastAsia="en-US"/>
        </w:rPr>
        <w:lastRenderedPageBreak/>
        <w:t>Fazit und Ausblick</w:t>
      </w:r>
      <w:bookmarkEnd w:id="46"/>
      <w:r w:rsidRPr="3B995A14">
        <w:rPr>
          <w:lang w:eastAsia="en-US"/>
        </w:rPr>
        <w:t xml:space="preserve"> </w:t>
      </w:r>
    </w:p>
    <w:p w14:paraId="0912E8F7" w14:textId="77777777" w:rsidR="003F455E" w:rsidRPr="00F72FFE" w:rsidRDefault="085138D3" w:rsidP="003F455E">
      <w:pPr>
        <w:pStyle w:val="berschrift2"/>
        <w:rPr>
          <w:lang w:eastAsia="en-US"/>
        </w:rPr>
      </w:pPr>
      <w:bookmarkStart w:id="47" w:name="_Toc211688348"/>
      <w:r w:rsidRPr="3B995A14">
        <w:rPr>
          <w:lang w:eastAsia="en-US"/>
        </w:rPr>
        <w:t>Beantwortung der Forschungsfrage</w:t>
      </w:r>
      <w:bookmarkEnd w:id="47"/>
    </w:p>
    <w:p w14:paraId="3580123D" w14:textId="77777777" w:rsidR="003F455E" w:rsidRPr="00F72FFE" w:rsidRDefault="085138D3" w:rsidP="003F455E">
      <w:pPr>
        <w:pStyle w:val="berschrift2"/>
        <w:rPr>
          <w:lang w:eastAsia="en-US"/>
        </w:rPr>
      </w:pPr>
      <w:bookmarkStart w:id="48" w:name="_Toc211688349"/>
      <w:r w:rsidRPr="3B995A14">
        <w:rPr>
          <w:lang w:eastAsia="en-US"/>
        </w:rPr>
        <w:t>Beitrag der Arbeit</w:t>
      </w:r>
      <w:bookmarkEnd w:id="48"/>
    </w:p>
    <w:p w14:paraId="0D488515" w14:textId="77777777" w:rsidR="003F455E" w:rsidRPr="00640429" w:rsidRDefault="085138D3" w:rsidP="003F455E">
      <w:pPr>
        <w:pStyle w:val="berschrift2"/>
        <w:rPr>
          <w:lang w:eastAsia="en-US"/>
        </w:rPr>
      </w:pPr>
      <w:bookmarkStart w:id="49" w:name="_Toc211688350"/>
      <w:r w:rsidRPr="3B995A14">
        <w:rPr>
          <w:lang w:eastAsia="en-US"/>
        </w:rPr>
        <w:t>Offene Fragen und Ausblick</w:t>
      </w:r>
      <w:bookmarkEnd w:id="49"/>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50" w:name="_Toc211688351"/>
      <w:r w:rsidR="085138D3">
        <w:t>Anhang</w:t>
      </w:r>
      <w:bookmarkEnd w:id="50"/>
    </w:p>
    <w:p w14:paraId="26E20A77" w14:textId="77777777" w:rsidR="005B34F0" w:rsidRDefault="005B34F0" w:rsidP="005B34F0"/>
    <w:p w14:paraId="1E287AB9" w14:textId="23241458" w:rsidR="00F42C80" w:rsidRDefault="00A27103" w:rsidP="005B34F0">
      <w:r>
        <w:t xml:space="preserve">Quellen: </w:t>
      </w:r>
    </w:p>
    <w:p w14:paraId="3284EEFA" w14:textId="77777777" w:rsidR="00A27103" w:rsidRPr="00A27103" w:rsidRDefault="00A27103" w:rsidP="00A27103">
      <w:pPr>
        <w:rPr>
          <w:lang w:val="en-US"/>
        </w:rPr>
      </w:pPr>
      <w:r>
        <w:fldChar w:fldCharType="begin"/>
      </w:r>
      <w:r w:rsidRPr="00A27103">
        <w:rPr>
          <w:lang w:val="en-US"/>
        </w:rPr>
        <w:instrText xml:space="preserve"> ADDIN ZOTERO_BIBL {"uncited":[],"omitted":[],"custom":[]} CSL_BIBLIOGRAPHY </w:instrText>
      </w:r>
      <w:r>
        <w:fldChar w:fldCharType="separate"/>
      </w:r>
      <w:r w:rsidRPr="00A27103">
        <w:rPr>
          <w:lang w:val="en-US"/>
        </w:rPr>
        <w:t xml:space="preserve">Adobe. (2025). </w:t>
      </w:r>
      <w:r w:rsidRPr="00A27103">
        <w:rPr>
          <w:i/>
          <w:iCs/>
          <w:lang w:val="en-US"/>
        </w:rPr>
        <w:t xml:space="preserve">What is </w:t>
      </w:r>
      <w:proofErr w:type="gramStart"/>
      <w:r w:rsidRPr="00A27103">
        <w:rPr>
          <w:i/>
          <w:iCs/>
          <w:lang w:val="en-US"/>
        </w:rPr>
        <w:t>Baking ?</w:t>
      </w:r>
      <w:proofErr w:type="gramEnd"/>
      <w:r w:rsidRPr="00A27103">
        <w:rPr>
          <w:i/>
          <w:iCs/>
          <w:lang w:val="en-US"/>
        </w:rPr>
        <w:t xml:space="preserve"> | Substance 3D bakers</w:t>
      </w:r>
      <w:r w:rsidRPr="00A27103">
        <w:rPr>
          <w:lang w:val="en-US"/>
        </w:rPr>
        <w:t>. https://helpx.adobe.com/content/help/en/substance-3d-bake/getting-started/what-is-baking.html</w:t>
      </w:r>
    </w:p>
    <w:p w14:paraId="30D0BD25" w14:textId="77777777" w:rsidR="00A27103" w:rsidRPr="00A27103" w:rsidRDefault="00A27103" w:rsidP="00A27103">
      <w:pPr>
        <w:rPr>
          <w:lang w:val="en-US"/>
        </w:rPr>
      </w:pPr>
      <w:r w:rsidRPr="00A27103">
        <w:rPr>
          <w:lang w:val="en-US"/>
        </w:rPr>
        <w:t xml:space="preserve">Blender Foundation. (2025a, Oktober 5). </w:t>
      </w:r>
      <w:r w:rsidRPr="00A27103">
        <w:rPr>
          <w:i/>
          <w:iCs/>
          <w:lang w:val="en-US"/>
        </w:rPr>
        <w:t>Glossary—Blender 4.5 LTS Manual</w:t>
      </w:r>
      <w:r w:rsidRPr="00A27103">
        <w:rPr>
          <w:lang w:val="en-US"/>
        </w:rPr>
        <w:t>. https://docs.blender.org/manual/en/latest/glossary/index.html#term-Z-buffer</w:t>
      </w:r>
    </w:p>
    <w:p w14:paraId="52F5037D" w14:textId="77777777" w:rsidR="00A27103" w:rsidRPr="00A27103" w:rsidRDefault="00A27103" w:rsidP="00A27103">
      <w:pPr>
        <w:rPr>
          <w:lang w:val="en-US"/>
        </w:rPr>
      </w:pPr>
      <w:r w:rsidRPr="00A27103">
        <w:rPr>
          <w:lang w:val="en-US"/>
        </w:rPr>
        <w:t xml:space="preserve">Blender Foundation. (2025b, Oktober 19). </w:t>
      </w:r>
      <w:r w:rsidRPr="00A27103">
        <w:rPr>
          <w:i/>
          <w:iCs/>
          <w:lang w:val="en-US"/>
        </w:rPr>
        <w:t>Render Baking—Blender 4.5 LTS Manual</w:t>
      </w:r>
      <w:r w:rsidRPr="00A27103">
        <w:rPr>
          <w:lang w:val="en-US"/>
        </w:rPr>
        <w:t>. https://docs.blender.org/manual/en/latest/render/cycles/baking.html</w:t>
      </w:r>
    </w:p>
    <w:p w14:paraId="1C93C474" w14:textId="77777777" w:rsidR="00A27103" w:rsidRPr="00A27103" w:rsidRDefault="00A27103" w:rsidP="00A27103">
      <w:pPr>
        <w:rPr>
          <w:lang w:val="en-US"/>
        </w:rPr>
      </w:pPr>
      <w:r w:rsidRPr="00A27103">
        <w:rPr>
          <w:lang w:val="en-US"/>
        </w:rPr>
        <w:t xml:space="preserve">Divyanth, L. G., Rathore, D., Senthilkumar, P., Patidar, P., Zhang, X., </w:t>
      </w:r>
      <w:proofErr w:type="spellStart"/>
      <w:r w:rsidRPr="00A27103">
        <w:rPr>
          <w:lang w:val="en-US"/>
        </w:rPr>
        <w:t>Karkee</w:t>
      </w:r>
      <w:proofErr w:type="spellEnd"/>
      <w:r w:rsidRPr="00A27103">
        <w:rPr>
          <w:lang w:val="en-US"/>
        </w:rPr>
        <w:t xml:space="preserve">, M., Machavaram, R., &amp; Soni, P. (2023). Estimating depth from RGB images using </w:t>
      </w:r>
      <w:proofErr w:type="gramStart"/>
      <w:r w:rsidRPr="00A27103">
        <w:rPr>
          <w:lang w:val="en-US"/>
        </w:rPr>
        <w:t>deep-learning</w:t>
      </w:r>
      <w:proofErr w:type="gramEnd"/>
      <w:r w:rsidRPr="00A27103">
        <w:rPr>
          <w:lang w:val="en-US"/>
        </w:rPr>
        <w:t xml:space="preserve"> for robotic applications in apple orchards. </w:t>
      </w:r>
      <w:r w:rsidRPr="00A27103">
        <w:rPr>
          <w:i/>
          <w:iCs/>
          <w:lang w:val="en-US"/>
        </w:rPr>
        <w:t>Smart Agricultural Technology</w:t>
      </w:r>
      <w:r w:rsidRPr="00A27103">
        <w:rPr>
          <w:lang w:val="en-US"/>
        </w:rPr>
        <w:t xml:space="preserve">, </w:t>
      </w:r>
      <w:r w:rsidRPr="00A27103">
        <w:rPr>
          <w:i/>
          <w:iCs/>
          <w:lang w:val="en-US"/>
        </w:rPr>
        <w:t>6</w:t>
      </w:r>
      <w:r w:rsidRPr="00A27103">
        <w:rPr>
          <w:lang w:val="en-US"/>
        </w:rPr>
        <w:t>, 100345. https://doi.org/10.1016/j.atech.2023.100345</w:t>
      </w:r>
    </w:p>
    <w:p w14:paraId="6BE45B26" w14:textId="77777777" w:rsidR="00A27103" w:rsidRPr="00A27103" w:rsidRDefault="00A27103" w:rsidP="00A27103">
      <w:pPr>
        <w:rPr>
          <w:lang w:val="en-US"/>
        </w:rPr>
      </w:pPr>
      <w:proofErr w:type="spellStart"/>
      <w:r w:rsidRPr="00A27103">
        <w:rPr>
          <w:i/>
          <w:iCs/>
          <w:lang w:val="en-US"/>
        </w:rPr>
        <w:t>glTF</w:t>
      </w:r>
      <w:proofErr w:type="spellEnd"/>
      <w:r w:rsidRPr="00A27103">
        <w:rPr>
          <w:i/>
          <w:iCs/>
          <w:lang w:val="en-US"/>
        </w:rPr>
        <w:t xml:space="preserve"> - Runtime 3D Asset Delivery</w:t>
      </w:r>
      <w:r w:rsidRPr="00A27103">
        <w:rPr>
          <w:lang w:val="en-US"/>
        </w:rPr>
        <w:t>. (2020, Dezember 3). The Khronos Group. https://www.khronos.org/gltf/</w:t>
      </w:r>
    </w:p>
    <w:p w14:paraId="3289A5CF" w14:textId="77777777" w:rsidR="00A27103" w:rsidRPr="00A27103" w:rsidRDefault="00A27103" w:rsidP="00A27103">
      <w:pPr>
        <w:rPr>
          <w:lang w:val="en-US"/>
        </w:rPr>
      </w:pPr>
      <w:r w:rsidRPr="00A27103">
        <w:rPr>
          <w:lang w:val="en-US"/>
        </w:rPr>
        <w:t xml:space="preserve">He, L., Jian, B., Wen, Y., Zhu, H., Liu, K., Feng, W., &amp; Liu, S. (2022). Rethinking Supervised Depth Estimation for 360° Panoramic Imagery. </w:t>
      </w:r>
      <w:r w:rsidRPr="00A27103">
        <w:rPr>
          <w:i/>
          <w:iCs/>
          <w:lang w:val="en-US"/>
        </w:rPr>
        <w:t>2022 IEEE/CVF Conference on Computer Vision and Pattern Recognition Workshops (CVPRW)</w:t>
      </w:r>
      <w:r w:rsidRPr="00A27103">
        <w:rPr>
          <w:lang w:val="en-US"/>
        </w:rPr>
        <w:t>, 5169–5177. https://doi.org/10.1109/CVPRW56347.2022.00565</w:t>
      </w:r>
    </w:p>
    <w:p w14:paraId="65AACA57" w14:textId="77777777" w:rsidR="00A27103" w:rsidRPr="00A27103" w:rsidRDefault="00A27103" w:rsidP="00A27103">
      <w:proofErr w:type="spellStart"/>
      <w:r w:rsidRPr="00A27103">
        <w:t>Hergovich</w:t>
      </w:r>
      <w:proofErr w:type="spellEnd"/>
      <w:r w:rsidRPr="00A27103">
        <w:t xml:space="preserve">, A. (2022a). </w:t>
      </w:r>
      <w:r w:rsidRPr="00A27103">
        <w:rPr>
          <w:i/>
          <w:iCs/>
        </w:rPr>
        <w:t>Allgemeine Psychologie: Wahrnehmung und Emotion</w:t>
      </w:r>
      <w:r w:rsidRPr="00A27103">
        <w:t xml:space="preserve"> (3. Aufl.). </w:t>
      </w:r>
      <w:proofErr w:type="spellStart"/>
      <w:r w:rsidRPr="00A27103">
        <w:t>utb</w:t>
      </w:r>
      <w:proofErr w:type="spellEnd"/>
      <w:r w:rsidRPr="00A27103">
        <w:t xml:space="preserve"> GmbH. https://doi.org/10.36198/9783838554341</w:t>
      </w:r>
    </w:p>
    <w:p w14:paraId="64216B22" w14:textId="77777777" w:rsidR="00A27103" w:rsidRPr="00A27103" w:rsidRDefault="00A27103" w:rsidP="00A27103">
      <w:pPr>
        <w:rPr>
          <w:lang w:val="en-US"/>
        </w:rPr>
      </w:pPr>
      <w:proofErr w:type="spellStart"/>
      <w:r w:rsidRPr="00A27103">
        <w:t>Hergovich</w:t>
      </w:r>
      <w:proofErr w:type="spellEnd"/>
      <w:r w:rsidRPr="00A27103">
        <w:t xml:space="preserve">, A. (2022b). </w:t>
      </w:r>
      <w:r w:rsidRPr="00A27103">
        <w:rPr>
          <w:i/>
          <w:iCs/>
        </w:rPr>
        <w:t>Allgemeine Psychologie: Wahrnehmung und Emotion</w:t>
      </w:r>
      <w:r w:rsidRPr="00A27103">
        <w:t xml:space="preserve"> (3. </w:t>
      </w:r>
      <w:proofErr w:type="spellStart"/>
      <w:r w:rsidRPr="00A27103">
        <w:rPr>
          <w:lang w:val="en-US"/>
        </w:rPr>
        <w:t>Aufl</w:t>
      </w:r>
      <w:proofErr w:type="spellEnd"/>
      <w:r w:rsidRPr="00A27103">
        <w:rPr>
          <w:lang w:val="en-US"/>
        </w:rPr>
        <w:t xml:space="preserve">.). </w:t>
      </w:r>
      <w:proofErr w:type="spellStart"/>
      <w:r w:rsidRPr="00A27103">
        <w:rPr>
          <w:lang w:val="en-US"/>
        </w:rPr>
        <w:t>utb</w:t>
      </w:r>
      <w:proofErr w:type="spellEnd"/>
      <w:r w:rsidRPr="00A27103">
        <w:rPr>
          <w:lang w:val="en-US"/>
        </w:rPr>
        <w:t xml:space="preserve"> GmbH. https://doi.org/10.36198/9783838554341</w:t>
      </w:r>
    </w:p>
    <w:p w14:paraId="7117D708" w14:textId="77777777" w:rsidR="00A27103" w:rsidRPr="00A27103" w:rsidRDefault="00A27103" w:rsidP="00A27103">
      <w:r w:rsidRPr="00A27103">
        <w:rPr>
          <w:lang w:val="en-US"/>
        </w:rPr>
        <w:t xml:space="preserve">Hibbard, P. B., Hornsey, R. L., &amp; Asher, J. M. (2023). Binocular Information Improves the Reliability and Consistency of Pictorial Relief. </w:t>
      </w:r>
      <w:r w:rsidRPr="00A27103">
        <w:rPr>
          <w:i/>
          <w:iCs/>
        </w:rPr>
        <w:t>Vision</w:t>
      </w:r>
      <w:r w:rsidRPr="00A27103">
        <w:t xml:space="preserve">, </w:t>
      </w:r>
      <w:r w:rsidRPr="00A27103">
        <w:rPr>
          <w:i/>
          <w:iCs/>
        </w:rPr>
        <w:t>7</w:t>
      </w:r>
      <w:r w:rsidRPr="00A27103">
        <w:t>(1), 1. https://doi.org/10.3390/vision7010001</w:t>
      </w:r>
    </w:p>
    <w:p w14:paraId="3AA14C63" w14:textId="77777777" w:rsidR="00A27103" w:rsidRPr="00A27103" w:rsidRDefault="00A27103" w:rsidP="00A27103">
      <w:r w:rsidRPr="00A27103">
        <w:lastRenderedPageBreak/>
        <w:t xml:space="preserve">Hoffmann, P. (2025). </w:t>
      </w:r>
      <w:proofErr w:type="spellStart"/>
      <w:r w:rsidRPr="00A27103">
        <w:rPr>
          <w:i/>
          <w:iCs/>
        </w:rPr>
        <w:t>Beyond</w:t>
      </w:r>
      <w:proofErr w:type="spellEnd"/>
      <w:r w:rsidRPr="00A27103">
        <w:rPr>
          <w:i/>
          <w:iCs/>
        </w:rPr>
        <w:t xml:space="preserve"> (Multi-) Media: Multimediaformen erklärt: Von Panoramabildern über 3D bis zu den immersiven Welten des Metaversums</w:t>
      </w:r>
      <w:r w:rsidRPr="00A27103">
        <w:t>. Springer Fachmedien Wiesbaden. https://doi.org/10.1007/978-3-658-48567-2</w:t>
      </w:r>
    </w:p>
    <w:p w14:paraId="58FC3CD1" w14:textId="77777777" w:rsidR="00A27103" w:rsidRPr="00A27103" w:rsidRDefault="00A27103" w:rsidP="00A27103">
      <w:pPr>
        <w:rPr>
          <w:lang w:val="en-US"/>
        </w:rPr>
      </w:pPr>
      <w:r w:rsidRPr="00A27103">
        <w:t xml:space="preserve">Ito, S., Miura, K., Ito, K., &amp; Aoki, T. (2024). </w:t>
      </w:r>
      <w:r w:rsidRPr="00A27103">
        <w:rPr>
          <w:lang w:val="en-US"/>
        </w:rPr>
        <w:t xml:space="preserve">Neural Radiance Field-Inspired Depth Map Refinement for Accurate Multi-View Stereo. </w:t>
      </w:r>
      <w:r w:rsidRPr="00A27103">
        <w:rPr>
          <w:i/>
          <w:iCs/>
          <w:lang w:val="en-US"/>
        </w:rPr>
        <w:t>Journal of Imaging</w:t>
      </w:r>
      <w:r w:rsidRPr="00A27103">
        <w:rPr>
          <w:lang w:val="en-US"/>
        </w:rPr>
        <w:t xml:space="preserve">, </w:t>
      </w:r>
      <w:r w:rsidRPr="00A27103">
        <w:rPr>
          <w:i/>
          <w:iCs/>
          <w:lang w:val="en-US"/>
        </w:rPr>
        <w:t>10</w:t>
      </w:r>
      <w:r w:rsidRPr="00A27103">
        <w:rPr>
          <w:lang w:val="en-US"/>
        </w:rPr>
        <w:t>(3), 68. https://doi.org/10.3390/jimaging10030068</w:t>
      </w:r>
    </w:p>
    <w:p w14:paraId="5FB6095F" w14:textId="77777777" w:rsidR="00A27103" w:rsidRPr="00A27103" w:rsidRDefault="00A27103" w:rsidP="00A27103">
      <w:pPr>
        <w:rPr>
          <w:lang w:val="en-US"/>
        </w:rPr>
      </w:pPr>
      <w:r w:rsidRPr="00A27103">
        <w:rPr>
          <w:lang w:val="en-US"/>
        </w:rPr>
        <w:t xml:space="preserve">Izadi, S., Kim, D., </w:t>
      </w:r>
      <w:proofErr w:type="spellStart"/>
      <w:r w:rsidRPr="00A27103">
        <w:rPr>
          <w:lang w:val="en-US"/>
        </w:rPr>
        <w:t>Hilliges</w:t>
      </w:r>
      <w:proofErr w:type="spellEnd"/>
      <w:r w:rsidRPr="00A27103">
        <w:rPr>
          <w:lang w:val="en-US"/>
        </w:rPr>
        <w:t xml:space="preserve">, O., Molyneaux, D., Newcombe, R., Kohli, P., Shotton, J., Hodges, S., Freeman, D., Davison, A., &amp; Fitzgibbon, A. (2011). </w:t>
      </w:r>
      <w:proofErr w:type="spellStart"/>
      <w:r w:rsidRPr="00A27103">
        <w:rPr>
          <w:lang w:val="en-US"/>
        </w:rPr>
        <w:t>KinectFusion</w:t>
      </w:r>
      <w:proofErr w:type="spellEnd"/>
      <w:r w:rsidRPr="00A27103">
        <w:rPr>
          <w:lang w:val="en-US"/>
        </w:rPr>
        <w:t xml:space="preserve">: Real-time 3D reconstruction and interaction using a moving depth camera. </w:t>
      </w:r>
      <w:r w:rsidRPr="00A27103">
        <w:rPr>
          <w:i/>
          <w:iCs/>
          <w:lang w:val="en-US"/>
        </w:rPr>
        <w:t>Proceedings of the 24th Annual ACM Symposium on User Interface Software and Technology</w:t>
      </w:r>
      <w:r w:rsidRPr="00A27103">
        <w:rPr>
          <w:lang w:val="en-US"/>
        </w:rPr>
        <w:t>, 559–568. https://doi.org/10.1145/2047196.2047270</w:t>
      </w:r>
    </w:p>
    <w:p w14:paraId="65926D7B" w14:textId="77777777" w:rsidR="00A27103" w:rsidRPr="00A27103" w:rsidRDefault="00A27103" w:rsidP="00A27103">
      <w:r w:rsidRPr="00A27103">
        <w:t xml:space="preserve">Jähne, B. (2024). </w:t>
      </w:r>
      <w:r w:rsidRPr="00A27103">
        <w:rPr>
          <w:i/>
          <w:iCs/>
        </w:rPr>
        <w:t>Digitale Bildverarbeitung: Und Bildgewinnung</w:t>
      </w:r>
      <w:r w:rsidRPr="00A27103">
        <w:t>. Springer Berlin Heidelberg. https://doi.org/10.1007/978-3-662-59510-7</w:t>
      </w:r>
    </w:p>
    <w:p w14:paraId="3D7EFE12" w14:textId="77777777" w:rsidR="00A27103" w:rsidRPr="00A27103" w:rsidRDefault="00A27103" w:rsidP="00A27103">
      <w:pPr>
        <w:rPr>
          <w:lang w:val="en-US"/>
        </w:rPr>
      </w:pPr>
      <w:r w:rsidRPr="00A27103">
        <w:rPr>
          <w:lang w:val="en-US"/>
        </w:rPr>
        <w:t xml:space="preserve">Jan, A., Khan, S., &amp; </w:t>
      </w:r>
      <w:proofErr w:type="spellStart"/>
      <w:r w:rsidRPr="00A27103">
        <w:rPr>
          <w:lang w:val="en-US"/>
        </w:rPr>
        <w:t>Suyoung</w:t>
      </w:r>
      <w:proofErr w:type="spellEnd"/>
      <w:r w:rsidRPr="00A27103">
        <w:rPr>
          <w:lang w:val="en-US"/>
        </w:rPr>
        <w:t xml:space="preserve">, S. (2023). Deep Learning-based Depth Map Estimation: A Review. </w:t>
      </w:r>
      <w:r w:rsidRPr="00A27103">
        <w:rPr>
          <w:i/>
          <w:iCs/>
          <w:lang w:val="en-US"/>
        </w:rPr>
        <w:t>Korean Journal of Remote Sensing</w:t>
      </w:r>
      <w:r w:rsidRPr="00A27103">
        <w:rPr>
          <w:lang w:val="en-US"/>
        </w:rPr>
        <w:t xml:space="preserve">, </w:t>
      </w:r>
      <w:r w:rsidRPr="00A27103">
        <w:rPr>
          <w:i/>
          <w:iCs/>
          <w:lang w:val="en-US"/>
        </w:rPr>
        <w:t>39</w:t>
      </w:r>
      <w:r w:rsidRPr="00A27103">
        <w:rPr>
          <w:lang w:val="en-US"/>
        </w:rPr>
        <w:t>(1), 1–21. https://doi.org/10.7780/kjrs.2023.39.1.1</w:t>
      </w:r>
    </w:p>
    <w:p w14:paraId="4BE5D214" w14:textId="77777777" w:rsidR="00A27103" w:rsidRPr="00A27103" w:rsidRDefault="00A27103" w:rsidP="00A27103">
      <w:pPr>
        <w:rPr>
          <w:lang w:val="en-US"/>
        </w:rPr>
      </w:pPr>
      <w:r w:rsidRPr="00A27103">
        <w:rPr>
          <w:lang w:val="en-US"/>
        </w:rPr>
        <w:t xml:space="preserve">Lipski, C., Klose, F., &amp; </w:t>
      </w:r>
      <w:proofErr w:type="spellStart"/>
      <w:r w:rsidRPr="00A27103">
        <w:rPr>
          <w:lang w:val="en-US"/>
        </w:rPr>
        <w:t>Magnor</w:t>
      </w:r>
      <w:proofErr w:type="spellEnd"/>
      <w:r w:rsidRPr="00A27103">
        <w:rPr>
          <w:lang w:val="en-US"/>
        </w:rPr>
        <w:t xml:space="preserve">, M. (2014). Correspondence and Depth-Image Based Rendering a Hybrid Approach for Free-Viewpoint Video. </w:t>
      </w:r>
      <w:r w:rsidRPr="00A27103">
        <w:rPr>
          <w:i/>
          <w:iCs/>
          <w:lang w:val="en-US"/>
        </w:rPr>
        <w:t>IEEE Transactions on Circuits and Systems for Video Technology</w:t>
      </w:r>
      <w:r w:rsidRPr="00A27103">
        <w:rPr>
          <w:lang w:val="en-US"/>
        </w:rPr>
        <w:t xml:space="preserve">, </w:t>
      </w:r>
      <w:r w:rsidRPr="00A27103">
        <w:rPr>
          <w:i/>
          <w:iCs/>
          <w:lang w:val="en-US"/>
        </w:rPr>
        <w:t>24</w:t>
      </w:r>
      <w:r w:rsidRPr="00A27103">
        <w:rPr>
          <w:lang w:val="en-US"/>
        </w:rPr>
        <w:t>(6), 942–951. https://doi.org/10.1109/TCSVT.2014.2302379</w:t>
      </w:r>
    </w:p>
    <w:p w14:paraId="4AB9256D" w14:textId="77777777" w:rsidR="00A27103" w:rsidRPr="00A27103" w:rsidRDefault="00A27103" w:rsidP="00A27103">
      <w:pPr>
        <w:rPr>
          <w:lang w:val="en-US"/>
        </w:rPr>
      </w:pPr>
      <w:r w:rsidRPr="00A27103">
        <w:rPr>
          <w:lang w:val="en-US"/>
        </w:rPr>
        <w:t xml:space="preserve">Miyashita, Y., </w:t>
      </w:r>
      <w:proofErr w:type="spellStart"/>
      <w:r w:rsidRPr="00A27103">
        <w:rPr>
          <w:lang w:val="en-US"/>
        </w:rPr>
        <w:t>Sawahata</w:t>
      </w:r>
      <w:proofErr w:type="spellEnd"/>
      <w:r w:rsidRPr="00A27103">
        <w:rPr>
          <w:lang w:val="en-US"/>
        </w:rPr>
        <w:t xml:space="preserve">, Y., Sakai, A., </w:t>
      </w:r>
      <w:proofErr w:type="spellStart"/>
      <w:r w:rsidRPr="00A27103">
        <w:rPr>
          <w:lang w:val="en-US"/>
        </w:rPr>
        <w:t>Harasawa</w:t>
      </w:r>
      <w:proofErr w:type="spellEnd"/>
      <w:r w:rsidRPr="00A27103">
        <w:rPr>
          <w:lang w:val="en-US"/>
        </w:rPr>
        <w:t xml:space="preserve">, M., Hara, K., Morita, T., &amp; Komine, K. (2022). Display-Size Dependent Effects of 3D Viewing on Subjective Impressions. </w:t>
      </w:r>
      <w:r w:rsidRPr="00A27103">
        <w:rPr>
          <w:i/>
          <w:iCs/>
          <w:lang w:val="en-US"/>
        </w:rPr>
        <w:t>ACM Transactions on Applied Perception</w:t>
      </w:r>
      <w:r w:rsidRPr="00A27103">
        <w:rPr>
          <w:lang w:val="en-US"/>
        </w:rPr>
        <w:t xml:space="preserve">, </w:t>
      </w:r>
      <w:r w:rsidRPr="00A27103">
        <w:rPr>
          <w:i/>
          <w:iCs/>
          <w:lang w:val="en-US"/>
        </w:rPr>
        <w:t>19</w:t>
      </w:r>
      <w:r w:rsidRPr="00A27103">
        <w:rPr>
          <w:lang w:val="en-US"/>
        </w:rPr>
        <w:t>(2), 1–15. https://doi.org/10.1145/3510461</w:t>
      </w:r>
    </w:p>
    <w:p w14:paraId="3BDDB079" w14:textId="77777777" w:rsidR="00A27103" w:rsidRPr="00A27103" w:rsidRDefault="00A27103" w:rsidP="00A27103">
      <w:pPr>
        <w:rPr>
          <w:lang w:val="en-US"/>
        </w:rPr>
      </w:pPr>
      <w:r w:rsidRPr="00A27103">
        <w:rPr>
          <w:i/>
          <w:iCs/>
          <w:lang w:val="en-US"/>
        </w:rPr>
        <w:t>Poly Haven Asset Browser</w:t>
      </w:r>
      <w:r w:rsidRPr="00A27103">
        <w:rPr>
          <w:lang w:val="en-US"/>
        </w:rPr>
        <w:t xml:space="preserve">. (2025, September). </w:t>
      </w:r>
      <w:proofErr w:type="spellStart"/>
      <w:r w:rsidRPr="00A27103">
        <w:rPr>
          <w:lang w:val="en-US"/>
        </w:rPr>
        <w:t>Superhive</w:t>
      </w:r>
      <w:proofErr w:type="spellEnd"/>
      <w:r w:rsidRPr="00A27103">
        <w:rPr>
          <w:lang w:val="en-US"/>
        </w:rPr>
        <w:t xml:space="preserve"> (Formerly Blender Market). https://superhivemarket.com/products/poly-haven-asset-browser?ref=3841</w:t>
      </w:r>
    </w:p>
    <w:p w14:paraId="42C7DEAF" w14:textId="77777777" w:rsidR="00A27103" w:rsidRPr="00A27103" w:rsidRDefault="00A27103" w:rsidP="00A27103">
      <w:pPr>
        <w:rPr>
          <w:lang w:val="en-US"/>
        </w:rPr>
      </w:pPr>
      <w:r w:rsidRPr="00A27103">
        <w:rPr>
          <w:lang w:val="en-US"/>
        </w:rPr>
        <w:t xml:space="preserve">Rey-Area, M., Yuan, M., &amp; Richardt, C. (2022). </w:t>
      </w:r>
      <w:r w:rsidRPr="00A27103">
        <w:rPr>
          <w:i/>
          <w:iCs/>
          <w:lang w:val="en-US"/>
        </w:rPr>
        <w:t>360MonoDepth: High-Resolution 360° Monocular Depth Estimation</w:t>
      </w:r>
      <w:r w:rsidRPr="00A27103">
        <w:rPr>
          <w:lang w:val="en-US"/>
        </w:rPr>
        <w:t xml:space="preserve"> (No. arXiv:2111.15669). </w:t>
      </w:r>
      <w:proofErr w:type="spellStart"/>
      <w:r w:rsidRPr="00A27103">
        <w:rPr>
          <w:lang w:val="en-US"/>
        </w:rPr>
        <w:t>arXiv</w:t>
      </w:r>
      <w:proofErr w:type="spellEnd"/>
      <w:r w:rsidRPr="00A27103">
        <w:rPr>
          <w:lang w:val="en-US"/>
        </w:rPr>
        <w:t>. https://doi.org/10.48550/arXiv.2111.15669</w:t>
      </w:r>
    </w:p>
    <w:p w14:paraId="08B6B96B" w14:textId="77777777" w:rsidR="00A27103" w:rsidRPr="00A27103" w:rsidRDefault="00A27103" w:rsidP="00A27103">
      <w:r w:rsidRPr="00A27103">
        <w:rPr>
          <w:lang w:val="en-US"/>
        </w:rPr>
        <w:t xml:space="preserve">Saha, A., Dhara, B. C., Umer, S., Yurii, K., Alanazi, J. M., &amp; AlZubi, A. A. (2022). Efficient Obstacle Detection and Tracking Using RGB-D Sensor Data in Dynamic Environments for Robotic Applications. </w:t>
      </w:r>
      <w:r w:rsidRPr="00A27103">
        <w:rPr>
          <w:i/>
          <w:iCs/>
        </w:rPr>
        <w:t xml:space="preserve">Sensors (Basel, </w:t>
      </w:r>
      <w:proofErr w:type="spellStart"/>
      <w:r w:rsidRPr="00A27103">
        <w:rPr>
          <w:i/>
          <w:iCs/>
        </w:rPr>
        <w:t>Switzerland</w:t>
      </w:r>
      <w:proofErr w:type="spellEnd"/>
      <w:r w:rsidRPr="00A27103">
        <w:rPr>
          <w:i/>
          <w:iCs/>
        </w:rPr>
        <w:t>)</w:t>
      </w:r>
      <w:r w:rsidRPr="00A27103">
        <w:t xml:space="preserve">, </w:t>
      </w:r>
      <w:r w:rsidRPr="00A27103">
        <w:rPr>
          <w:i/>
          <w:iCs/>
        </w:rPr>
        <w:t>22</w:t>
      </w:r>
      <w:r w:rsidRPr="00A27103">
        <w:t>(17), 6537. https://doi.org/10.3390/s22176537</w:t>
      </w:r>
    </w:p>
    <w:p w14:paraId="64F3E92D" w14:textId="77777777" w:rsidR="00A27103" w:rsidRPr="00A27103" w:rsidRDefault="00A27103" w:rsidP="00A27103">
      <w:pPr>
        <w:rPr>
          <w:lang w:val="en-US"/>
        </w:rPr>
      </w:pPr>
      <w:proofErr w:type="spellStart"/>
      <w:r w:rsidRPr="00A27103">
        <w:lastRenderedPageBreak/>
        <w:t>Schmeing</w:t>
      </w:r>
      <w:proofErr w:type="spellEnd"/>
      <w:r w:rsidRPr="00A27103">
        <w:t xml:space="preserve">, M., &amp; Jiang, X. (o. J.). </w:t>
      </w:r>
      <w:r w:rsidRPr="00A27103">
        <w:rPr>
          <w:i/>
          <w:iCs/>
          <w:lang w:val="en-US"/>
        </w:rPr>
        <w:t>Depth Image Based Rendering</w:t>
      </w:r>
      <w:r w:rsidRPr="00A27103">
        <w:rPr>
          <w:lang w:val="en-US"/>
        </w:rPr>
        <w:t>. https://doi.org/10.1007/978-3-642-22407-2_12</w:t>
      </w:r>
    </w:p>
    <w:p w14:paraId="7C456319" w14:textId="77777777" w:rsidR="00A27103" w:rsidRPr="00A27103" w:rsidRDefault="00A27103" w:rsidP="00A27103">
      <w:pPr>
        <w:rPr>
          <w:lang w:val="en-US"/>
        </w:rPr>
      </w:pPr>
      <w:r w:rsidRPr="00A27103">
        <w:t xml:space="preserve">Schönhammer, R. (2013). </w:t>
      </w:r>
      <w:r w:rsidRPr="00A27103">
        <w:rPr>
          <w:i/>
          <w:iCs/>
        </w:rPr>
        <w:t>Einführung in die Wahrnehmungspsychologie: Sinne, Körper, Bewegung</w:t>
      </w:r>
      <w:r w:rsidRPr="00A27103">
        <w:t xml:space="preserve"> (2., </w:t>
      </w:r>
      <w:proofErr w:type="spellStart"/>
      <w:r w:rsidRPr="00A27103">
        <w:t>überarb</w:t>
      </w:r>
      <w:proofErr w:type="spellEnd"/>
      <w:r w:rsidRPr="00A27103">
        <w:t xml:space="preserve">., aktualisierte u. </w:t>
      </w:r>
      <w:proofErr w:type="spellStart"/>
      <w:r w:rsidRPr="00A27103">
        <w:t>erw</w:t>
      </w:r>
      <w:proofErr w:type="spellEnd"/>
      <w:r w:rsidRPr="00A27103">
        <w:t xml:space="preserve">. </w:t>
      </w:r>
      <w:proofErr w:type="spellStart"/>
      <w:r w:rsidRPr="00A27103">
        <w:rPr>
          <w:lang w:val="en-US"/>
        </w:rPr>
        <w:t>Aufl</w:t>
      </w:r>
      <w:proofErr w:type="spellEnd"/>
      <w:r w:rsidRPr="00A27103">
        <w:rPr>
          <w:lang w:val="en-US"/>
        </w:rPr>
        <w:t xml:space="preserve">). </w:t>
      </w:r>
      <w:proofErr w:type="spellStart"/>
      <w:r w:rsidRPr="00A27103">
        <w:rPr>
          <w:lang w:val="en-US"/>
        </w:rPr>
        <w:t>Facultas.wuv</w:t>
      </w:r>
      <w:proofErr w:type="spellEnd"/>
      <w:r w:rsidRPr="00A27103">
        <w:rPr>
          <w:lang w:val="en-US"/>
        </w:rPr>
        <w:t>.</w:t>
      </w:r>
    </w:p>
    <w:p w14:paraId="0CF7AAAD" w14:textId="77777777" w:rsidR="00A27103" w:rsidRPr="00A27103" w:rsidRDefault="00A27103" w:rsidP="00A27103">
      <w:pPr>
        <w:rPr>
          <w:lang w:val="en-US"/>
        </w:rPr>
      </w:pPr>
      <w:r w:rsidRPr="00A27103">
        <w:rPr>
          <w:lang w:val="en-US"/>
        </w:rPr>
        <w:t xml:space="preserve">Silveira, T. L. T. da, Pinto, P. G. L., Llerena, J. E. M., &amp; Jung, C. R. (2023). 3D Scene Geometry Estimation from 360$^\circ$ Imagery: A Survey. </w:t>
      </w:r>
      <w:r w:rsidRPr="00A27103">
        <w:rPr>
          <w:i/>
          <w:iCs/>
          <w:lang w:val="en-US"/>
        </w:rPr>
        <w:t>ACM Computing Surveys</w:t>
      </w:r>
      <w:r w:rsidRPr="00A27103">
        <w:rPr>
          <w:lang w:val="en-US"/>
        </w:rPr>
        <w:t xml:space="preserve">, </w:t>
      </w:r>
      <w:r w:rsidRPr="00A27103">
        <w:rPr>
          <w:i/>
          <w:iCs/>
          <w:lang w:val="en-US"/>
        </w:rPr>
        <w:t>55</w:t>
      </w:r>
      <w:r w:rsidRPr="00A27103">
        <w:rPr>
          <w:lang w:val="en-US"/>
        </w:rPr>
        <w:t>(4), 1–39. https://doi.org/10.1145/3519021</w:t>
      </w:r>
    </w:p>
    <w:p w14:paraId="145B543D" w14:textId="77777777" w:rsidR="00A27103" w:rsidRPr="00A27103" w:rsidRDefault="00A27103" w:rsidP="00A27103">
      <w:pPr>
        <w:rPr>
          <w:lang w:val="en-US"/>
        </w:rPr>
      </w:pPr>
      <w:r w:rsidRPr="00A27103">
        <w:t xml:space="preserve">Wang, G., Wang, P., Chen, Z., Wang, W., Loy, C. C., &amp; Liu, Z. (2023). </w:t>
      </w:r>
      <w:r w:rsidRPr="00A27103">
        <w:rPr>
          <w:i/>
          <w:iCs/>
          <w:lang w:val="en-US"/>
        </w:rPr>
        <w:t>PERF: Panoramic Neural Radiance Field from a Single Panorama</w:t>
      </w:r>
      <w:r w:rsidRPr="00A27103">
        <w:rPr>
          <w:lang w:val="en-US"/>
        </w:rPr>
        <w:t xml:space="preserve"> (No. arXiv:2310.16831). </w:t>
      </w:r>
      <w:proofErr w:type="spellStart"/>
      <w:r w:rsidRPr="00A27103">
        <w:rPr>
          <w:lang w:val="en-US"/>
        </w:rPr>
        <w:t>arXiv</w:t>
      </w:r>
      <w:proofErr w:type="spellEnd"/>
      <w:r w:rsidRPr="00A27103">
        <w:rPr>
          <w:lang w:val="en-US"/>
        </w:rPr>
        <w:t>. https://doi.org/10.48550/arXiv.2310.16831</w:t>
      </w:r>
    </w:p>
    <w:p w14:paraId="0EBB7424" w14:textId="77777777" w:rsidR="00A27103" w:rsidRPr="00A27103" w:rsidRDefault="00A27103" w:rsidP="00A27103">
      <w:r w:rsidRPr="00A27103">
        <w:rPr>
          <w:i/>
          <w:iCs/>
          <w:lang w:val="en-US"/>
        </w:rPr>
        <w:t>What Is Depth Anything V2: Depth Estimation Tutorials</w:t>
      </w:r>
      <w:r w:rsidRPr="00A27103">
        <w:rPr>
          <w:lang w:val="en-US"/>
        </w:rPr>
        <w:t xml:space="preserve">. </w:t>
      </w:r>
      <w:r w:rsidRPr="00A27103">
        <w:t xml:space="preserve">(2025, Juli 24). </w:t>
      </w:r>
      <w:proofErr w:type="spellStart"/>
      <w:r w:rsidRPr="00A27103">
        <w:t>Roboflow</w:t>
      </w:r>
      <w:proofErr w:type="spellEnd"/>
      <w:r w:rsidRPr="00A27103">
        <w:t xml:space="preserve"> Blog. https://blog.roboflow.com/depth-anything/</w:t>
      </w:r>
    </w:p>
    <w:p w14:paraId="48634399" w14:textId="77777777" w:rsidR="00A27103" w:rsidRPr="00A27103" w:rsidRDefault="00A27103" w:rsidP="00A27103">
      <w:r w:rsidRPr="00A27103">
        <w:t xml:space="preserve">Wölfel, M. (2023). </w:t>
      </w:r>
      <w:r w:rsidRPr="00A27103">
        <w:rPr>
          <w:i/>
          <w:iCs/>
        </w:rPr>
        <w:t>Immersive Virtuelle Realität: Grundlagen, Technologien, Anwendungen</w:t>
      </w:r>
      <w:r w:rsidRPr="00A27103">
        <w:t>. Springer Berlin Heidelberg. https://doi.org/10.1007/978-3-662-66908-2</w:t>
      </w:r>
    </w:p>
    <w:p w14:paraId="2325191A" w14:textId="77777777" w:rsidR="00A27103" w:rsidRPr="00A27103" w:rsidRDefault="00A27103" w:rsidP="00A27103">
      <w:pPr>
        <w:rPr>
          <w:lang w:val="en-US"/>
        </w:rPr>
      </w:pPr>
      <w:r w:rsidRPr="00A27103">
        <w:t xml:space="preserve">Zeng, W., Karaoglu, S., &amp; Gevers, T. (2020). </w:t>
      </w:r>
      <w:r w:rsidRPr="00A27103">
        <w:rPr>
          <w:lang w:val="en-US"/>
        </w:rPr>
        <w:t xml:space="preserve">Joint 3D Layout and Depth Prediction from a Single Indoor Panorama Image. </w:t>
      </w:r>
      <w:r w:rsidRPr="00A27103">
        <w:t xml:space="preserve">In A. </w:t>
      </w:r>
      <w:proofErr w:type="spellStart"/>
      <w:r w:rsidRPr="00A27103">
        <w:t>Vedaldi</w:t>
      </w:r>
      <w:proofErr w:type="spellEnd"/>
      <w:r w:rsidRPr="00A27103">
        <w:t xml:space="preserve">, H. Bischof, T. Brox, &amp; J.-M. Frahm (Hrsg.), </w:t>
      </w:r>
      <w:r w:rsidRPr="00A27103">
        <w:rPr>
          <w:i/>
          <w:iCs/>
        </w:rPr>
        <w:t>Computer Vision – ECCV 2020</w:t>
      </w:r>
      <w:r w:rsidRPr="00A27103">
        <w:t xml:space="preserve"> (Bd. 12361, S. 666–682). </w:t>
      </w:r>
      <w:r w:rsidRPr="00A27103">
        <w:rPr>
          <w:lang w:val="en-US"/>
        </w:rPr>
        <w:t>Springer International Publishing. https://doi.org/10.1007/978-3-030-58517-4_39</w:t>
      </w:r>
    </w:p>
    <w:p w14:paraId="6140D016" w14:textId="77777777" w:rsidR="00A27103" w:rsidRPr="00A27103" w:rsidRDefault="00A27103" w:rsidP="00A27103">
      <w:r w:rsidRPr="00A27103">
        <w:rPr>
          <w:lang w:val="en-US"/>
        </w:rPr>
        <w:t xml:space="preserve">Zhang, C., He, B., Guo, R., &amp; Ma, D. (2023). When a tree model meets texture baking: An approach for quality-preserving lightweight visualization in virtual 3D scene construction. </w:t>
      </w:r>
      <w:r w:rsidRPr="00A27103">
        <w:rPr>
          <w:i/>
          <w:iCs/>
        </w:rPr>
        <w:t xml:space="preserve">International Journal </w:t>
      </w:r>
      <w:proofErr w:type="spellStart"/>
      <w:r w:rsidRPr="00A27103">
        <w:rPr>
          <w:i/>
          <w:iCs/>
        </w:rPr>
        <w:t>of</w:t>
      </w:r>
      <w:proofErr w:type="spellEnd"/>
      <w:r w:rsidRPr="00A27103">
        <w:rPr>
          <w:i/>
          <w:iCs/>
        </w:rPr>
        <w:t xml:space="preserve"> Digital Earth</w:t>
      </w:r>
      <w:r w:rsidRPr="00A27103">
        <w:t xml:space="preserve">, </w:t>
      </w:r>
      <w:r w:rsidRPr="00A27103">
        <w:rPr>
          <w:i/>
          <w:iCs/>
        </w:rPr>
        <w:t>16</w:t>
      </w:r>
      <w:r w:rsidRPr="00A27103">
        <w:t>(1), 645–670. https://doi.org/10.1080/17538947.2023.2177758</w:t>
      </w:r>
    </w:p>
    <w:p w14:paraId="7559E387" w14:textId="0DC3DDAD" w:rsidR="00A27103" w:rsidRDefault="00A27103" w:rsidP="005B34F0">
      <w:r>
        <w:fldChar w:fldCharType="end"/>
      </w:r>
    </w:p>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23T23:55:00Z" w:initials="EI">
    <w:p w14:paraId="6FAD284A" w14:textId="77777777" w:rsidR="00A02026" w:rsidRDefault="00A02026" w:rsidP="00A02026">
      <w:pPr>
        <w:pStyle w:val="Kommentartext"/>
        <w:jc w:val="left"/>
      </w:pPr>
      <w:r>
        <w:rPr>
          <w:rStyle w:val="Kommentarzeichen"/>
        </w:rPr>
        <w:annotationRef/>
      </w:r>
      <w:r>
        <w:t>Keine Wissenschaftliche Quelle</w:t>
      </w:r>
    </w:p>
  </w:comment>
  <w:comment w:id="20" w:author="Inep, Enis" w:date="2025-10-07T15:33:00Z" w:initials="EI">
    <w:p w14:paraId="3F8D4F81" w14:textId="56434DB1" w:rsidR="004A387A" w:rsidRDefault="004A387A" w:rsidP="004A387A">
      <w:pPr>
        <w:pStyle w:val="Kommentartext"/>
        <w:jc w:val="left"/>
      </w:pPr>
      <w:r>
        <w:rPr>
          <w:rStyle w:val="Kommentarzeichen"/>
        </w:rPr>
        <w:annotationRef/>
      </w:r>
      <w:r>
        <w:t>Jahr</w:t>
      </w:r>
    </w:p>
  </w:comment>
  <w:comment w:id="23"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4" w:author="Inep, Enis" w:date="2025-10-24T13:07:00Z" w:initials="EI">
    <w:p w14:paraId="39B29B40" w14:textId="77777777" w:rsidR="00916E33" w:rsidRDefault="00916E33" w:rsidP="00916E33">
      <w:pPr>
        <w:pStyle w:val="Kommentartext"/>
        <w:jc w:val="left"/>
      </w:pPr>
      <w:r>
        <w:rPr>
          <w:rStyle w:val="Kommentarzeichen"/>
        </w:rPr>
        <w:annotationRef/>
      </w:r>
      <w:r>
        <w:t>Quelle nach 2022</w:t>
      </w:r>
    </w:p>
  </w:comment>
  <w:comment w:id="25" w:author="Inep, Enis" w:date="2025-10-24T13:08:00Z" w:initials="EI">
    <w:p w14:paraId="59A5E82C" w14:textId="77777777" w:rsidR="00916E33" w:rsidRDefault="00916E33" w:rsidP="00916E33">
      <w:pPr>
        <w:pStyle w:val="Kommentartext"/>
        <w:jc w:val="left"/>
      </w:pPr>
      <w:r>
        <w:rPr>
          <w:rStyle w:val="Kommentarzeichen"/>
        </w:rPr>
        <w:annotationRef/>
      </w:r>
      <w:r>
        <w:t>Ich bin mir nicht Sicher ob ich hier gerade eine These Geschrieben habe, die ich nicht belegen kann.</w:t>
      </w:r>
    </w:p>
  </w:comment>
  <w:comment w:id="30" w:author="Inep, Enis" w:date="2025-09-21T23:19:00Z" w:initials="EI">
    <w:p w14:paraId="46DAC890" w14:textId="41708D71"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6FAD284A" w15:done="0"/>
  <w15:commentEx w15:paraId="3F8D4F81" w15:done="0"/>
  <w15:commentEx w15:paraId="6396FEAB" w15:done="0"/>
  <w15:commentEx w15:paraId="39B29B40" w15:done="0"/>
  <w15:commentEx w15:paraId="59A5E82C"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05A4EE91" w16cex:dateUtc="2025-10-23T21:55:00Z"/>
  <w16cex:commentExtensible w16cex:durableId="46567CDF" w16cex:dateUtc="2025-10-07T13:33:00Z"/>
  <w16cex:commentExtensible w16cex:durableId="4A9B727B" w16cex:dateUtc="2025-10-22T14:30:00Z"/>
  <w16cex:commentExtensible w16cex:durableId="67DA1874" w16cex:dateUtc="2025-10-24T11:07:00Z"/>
  <w16cex:commentExtensible w16cex:durableId="656C5EF4" w16cex:dateUtc="2025-10-24T11:08: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6FAD284A" w16cid:durableId="05A4EE91"/>
  <w16cid:commentId w16cid:paraId="3F8D4F81" w16cid:durableId="46567CDF"/>
  <w16cid:commentId w16cid:paraId="6396FEAB" w16cid:durableId="4A9B727B"/>
  <w16cid:commentId w16cid:paraId="39B29B40" w16cid:durableId="67DA1874"/>
  <w16cid:commentId w16cid:paraId="59A5E82C" w16cid:durableId="656C5EF4"/>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D9D3C" w14:textId="77777777" w:rsidR="00D21296" w:rsidRDefault="00D21296" w:rsidP="00BE7A4A">
      <w:pPr>
        <w:spacing w:before="0" w:line="240" w:lineRule="auto"/>
      </w:pPr>
      <w:r>
        <w:separator/>
      </w:r>
    </w:p>
  </w:endnote>
  <w:endnote w:type="continuationSeparator" w:id="0">
    <w:p w14:paraId="06E77DC8" w14:textId="77777777" w:rsidR="00D21296" w:rsidRDefault="00D21296"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D1A1D" w14:textId="77777777" w:rsidR="00D21296" w:rsidRDefault="00D21296" w:rsidP="00BE7A4A">
      <w:pPr>
        <w:spacing w:before="0" w:line="240" w:lineRule="auto"/>
      </w:pPr>
      <w:r>
        <w:separator/>
      </w:r>
    </w:p>
  </w:footnote>
  <w:footnote w:type="continuationSeparator" w:id="0">
    <w:p w14:paraId="781C29E9" w14:textId="77777777" w:rsidR="00D21296" w:rsidRDefault="00D21296"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E2639"/>
    <w:multiLevelType w:val="hybridMultilevel"/>
    <w:tmpl w:val="93E2B38E"/>
    <w:lvl w:ilvl="0" w:tplc="7BBAFC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5"/>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 w:numId="16" w16cid:durableId="11556165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26A"/>
    <w:rsid w:val="0000450C"/>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247C5"/>
    <w:rsid w:val="0013095E"/>
    <w:rsid w:val="00133DD0"/>
    <w:rsid w:val="00152076"/>
    <w:rsid w:val="00153477"/>
    <w:rsid w:val="001542A8"/>
    <w:rsid w:val="001576BF"/>
    <w:rsid w:val="00171AC3"/>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10DD3"/>
    <w:rsid w:val="00314E55"/>
    <w:rsid w:val="00322D0F"/>
    <w:rsid w:val="00323488"/>
    <w:rsid w:val="003249DA"/>
    <w:rsid w:val="00332AF4"/>
    <w:rsid w:val="00334B14"/>
    <w:rsid w:val="00336EC4"/>
    <w:rsid w:val="00340149"/>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A3697"/>
    <w:rsid w:val="003A7581"/>
    <w:rsid w:val="003D0370"/>
    <w:rsid w:val="003D156C"/>
    <w:rsid w:val="003E1469"/>
    <w:rsid w:val="003E6751"/>
    <w:rsid w:val="003F032E"/>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37DB"/>
    <w:rsid w:val="004B4F87"/>
    <w:rsid w:val="004D2004"/>
    <w:rsid w:val="004D5102"/>
    <w:rsid w:val="004D532A"/>
    <w:rsid w:val="004E2B7E"/>
    <w:rsid w:val="004F1E66"/>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5F6E0F"/>
    <w:rsid w:val="0060384D"/>
    <w:rsid w:val="00615F2F"/>
    <w:rsid w:val="00620856"/>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1CBE"/>
    <w:rsid w:val="007622A9"/>
    <w:rsid w:val="00775C72"/>
    <w:rsid w:val="007936E0"/>
    <w:rsid w:val="007A411B"/>
    <w:rsid w:val="007B1CF7"/>
    <w:rsid w:val="007B616C"/>
    <w:rsid w:val="007C62A8"/>
    <w:rsid w:val="007D2612"/>
    <w:rsid w:val="007D7749"/>
    <w:rsid w:val="00800295"/>
    <w:rsid w:val="00803209"/>
    <w:rsid w:val="00816AAC"/>
    <w:rsid w:val="00817476"/>
    <w:rsid w:val="0084774F"/>
    <w:rsid w:val="00850356"/>
    <w:rsid w:val="00857B94"/>
    <w:rsid w:val="008663AF"/>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6E33"/>
    <w:rsid w:val="009176A9"/>
    <w:rsid w:val="00936399"/>
    <w:rsid w:val="00940FA4"/>
    <w:rsid w:val="00941B84"/>
    <w:rsid w:val="00947A84"/>
    <w:rsid w:val="00953836"/>
    <w:rsid w:val="009579FF"/>
    <w:rsid w:val="00966025"/>
    <w:rsid w:val="009816FB"/>
    <w:rsid w:val="0098384B"/>
    <w:rsid w:val="009863D9"/>
    <w:rsid w:val="00993E1D"/>
    <w:rsid w:val="009A4C0D"/>
    <w:rsid w:val="009B67F9"/>
    <w:rsid w:val="009D6D73"/>
    <w:rsid w:val="009D6E79"/>
    <w:rsid w:val="009D76DA"/>
    <w:rsid w:val="009F0463"/>
    <w:rsid w:val="009F3392"/>
    <w:rsid w:val="00A00809"/>
    <w:rsid w:val="00A0094A"/>
    <w:rsid w:val="00A02026"/>
    <w:rsid w:val="00A03D97"/>
    <w:rsid w:val="00A13D3F"/>
    <w:rsid w:val="00A168B6"/>
    <w:rsid w:val="00A2125B"/>
    <w:rsid w:val="00A22682"/>
    <w:rsid w:val="00A27103"/>
    <w:rsid w:val="00A27414"/>
    <w:rsid w:val="00A330D5"/>
    <w:rsid w:val="00A3328D"/>
    <w:rsid w:val="00A55E59"/>
    <w:rsid w:val="00A62998"/>
    <w:rsid w:val="00A62ECC"/>
    <w:rsid w:val="00A63FBD"/>
    <w:rsid w:val="00A65F56"/>
    <w:rsid w:val="00A7164A"/>
    <w:rsid w:val="00A71B86"/>
    <w:rsid w:val="00A8022C"/>
    <w:rsid w:val="00A87875"/>
    <w:rsid w:val="00A9044C"/>
    <w:rsid w:val="00A90BDD"/>
    <w:rsid w:val="00A9446B"/>
    <w:rsid w:val="00AA48E2"/>
    <w:rsid w:val="00AA7A71"/>
    <w:rsid w:val="00AB2BFE"/>
    <w:rsid w:val="00AC1A2E"/>
    <w:rsid w:val="00AE2B91"/>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10101"/>
    <w:rsid w:val="00C254A6"/>
    <w:rsid w:val="00C40D47"/>
    <w:rsid w:val="00C41CED"/>
    <w:rsid w:val="00C54B85"/>
    <w:rsid w:val="00C727E0"/>
    <w:rsid w:val="00C73B1F"/>
    <w:rsid w:val="00C73DCD"/>
    <w:rsid w:val="00C85643"/>
    <w:rsid w:val="00C85E28"/>
    <w:rsid w:val="00C87833"/>
    <w:rsid w:val="00C902BA"/>
    <w:rsid w:val="00C92976"/>
    <w:rsid w:val="00CA56E7"/>
    <w:rsid w:val="00CA73C9"/>
    <w:rsid w:val="00CC7FA4"/>
    <w:rsid w:val="00CD0BFE"/>
    <w:rsid w:val="00CD3EEA"/>
    <w:rsid w:val="00CD796B"/>
    <w:rsid w:val="00CE64D2"/>
    <w:rsid w:val="00CEDBFB"/>
    <w:rsid w:val="00CF463F"/>
    <w:rsid w:val="00CF525C"/>
    <w:rsid w:val="00CF7358"/>
    <w:rsid w:val="00D014B7"/>
    <w:rsid w:val="00D04353"/>
    <w:rsid w:val="00D142DB"/>
    <w:rsid w:val="00D16A47"/>
    <w:rsid w:val="00D21296"/>
    <w:rsid w:val="00D2514B"/>
    <w:rsid w:val="00D3681A"/>
    <w:rsid w:val="00D371EF"/>
    <w:rsid w:val="00D40450"/>
    <w:rsid w:val="00D406EB"/>
    <w:rsid w:val="00D427F5"/>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12502"/>
    <w:rsid w:val="00E2039E"/>
    <w:rsid w:val="00E229C2"/>
    <w:rsid w:val="00E23B9D"/>
    <w:rsid w:val="00E240C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14279</Words>
  <Characters>89964</Characters>
  <Application>Microsoft Office Word</Application>
  <DocSecurity>0</DocSecurity>
  <Lines>749</Lines>
  <Paragraphs>208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53</cp:revision>
  <cp:lastPrinted>2025-10-24T11:49:00Z</cp:lastPrinted>
  <dcterms:created xsi:type="dcterms:W3CDTF">2025-10-07T09:15:00Z</dcterms:created>
  <dcterms:modified xsi:type="dcterms:W3CDTF">2025-10-25T01:48:00Z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id="9Qw3Tfrn"/&gt;&lt;style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