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t570q3e3z0m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ПРИЛОЖЕНИЕ Б</w:t>
        <w:br w:type="textWrapping"/>
        <w:t xml:space="preserve">Техническое задание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«Московский государственный технический университет имени Н.Э. Баумана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(национальный исследовательский университет)»</w:t>
      </w:r>
    </w:p>
    <w:p w:rsidR="00000000" w:rsidDel="00000000" w:rsidP="00000000" w:rsidRDefault="00000000" w:rsidRPr="00000000" w14:paraId="00000007">
      <w:pPr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(МГТУ им. Н.Э. Баумана)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  <w:tab w:val="left" w:leader="none" w:pos="6379"/>
        </w:tabs>
        <w:spacing w:after="0" w:line="240" w:lineRule="auto"/>
        <w:ind w:right="-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СОГЛАСОВАНО</w:t>
        <w:tab/>
        <w:t xml:space="preserve">УТВЕРЖДАЮ</w:t>
      </w:r>
    </w:p>
    <w:p w:rsidR="00000000" w:rsidDel="00000000" w:rsidP="00000000" w:rsidRDefault="00000000" w:rsidRPr="00000000" w14:paraId="0000000C">
      <w:pPr>
        <w:tabs>
          <w:tab w:val="left" w:leader="none" w:pos="426"/>
          <w:tab w:val="left" w:leader="none" w:pos="1134"/>
          <w:tab w:val="left" w:leader="none" w:pos="5103"/>
          <w:tab w:val="left" w:leader="none" w:pos="822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Руководитель ВКР</w:t>
        <w:tab/>
        <w:t xml:space="preserve">Заведующий кафедрой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 ИУ-5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5103" w:firstLine="2552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(Индекс кафедры)</w:t>
      </w:r>
    </w:p>
    <w:p w:rsidR="00000000" w:rsidDel="00000000" w:rsidP="00000000" w:rsidRDefault="00000000" w:rsidRPr="00000000" w14:paraId="0000000E">
      <w:pPr>
        <w:tabs>
          <w:tab w:val="left" w:leader="none" w:pos="1560"/>
          <w:tab w:val="left" w:leader="none" w:pos="3969"/>
          <w:tab w:val="left" w:leader="none" w:pos="5387"/>
          <w:tab w:val="left" w:leader="none" w:pos="7655"/>
          <w:tab w:val="left" w:leader="none" w:pos="935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И.И. Иванов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В.И. Терехов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  <w:tab w:val="left" w:leader="none" w:pos="1701"/>
          <w:tab w:val="left" w:leader="none" w:pos="5954"/>
          <w:tab w:val="left" w:leader="none" w:pos="7797"/>
        </w:tabs>
        <w:spacing w:after="6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  <w:tab/>
        <w:t xml:space="preserve">(инициалы и фамилия) </w:t>
        <w:tab/>
        <w:t xml:space="preserve"> (подпись)</w:t>
        <w:tab/>
        <w:t xml:space="preserve">(инициалы и фамилия)</w:t>
      </w:r>
    </w:p>
    <w:p w:rsidR="00000000" w:rsidDel="00000000" w:rsidP="00000000" w:rsidRDefault="00000000" w:rsidRPr="00000000" w14:paraId="00000010">
      <w:pPr>
        <w:tabs>
          <w:tab w:val="left" w:leader="none" w:pos="567"/>
          <w:tab w:val="left" w:leader="none" w:pos="5387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«____» ____________ 2026 г.</w:t>
        <w:tab/>
        <w:t xml:space="preserve">«____» ____________ 2026 г.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Приложение для путешественников </w:t>
        <w:br w:type="textWrapping"/>
        <w:t xml:space="preserve">с рекомендательной системой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документа)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 ГОСТ 19.201-78 Единая система программной документации. Техническое задание.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Требования к содержанию и оформлению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писчая бумага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носителя данных)</w:t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Листов 5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06.0" w:type="dxa"/>
        <w:jc w:val="left"/>
        <w:tblInd w:w="3828.0" w:type="dxa"/>
        <w:tblLayout w:type="fixed"/>
        <w:tblLook w:val="0000"/>
      </w:tblPr>
      <w:tblGrid>
        <w:gridCol w:w="2378"/>
        <w:gridCol w:w="423"/>
        <w:gridCol w:w="236"/>
        <w:gridCol w:w="2769"/>
        <w:tblGridChange w:id="0">
          <w:tblGrid>
            <w:gridCol w:w="2378"/>
            <w:gridCol w:w="423"/>
            <w:gridCol w:w="236"/>
            <w:gridCol w:w="2769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Исполнитель: студент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single"/>
                <w:rtl w:val="0"/>
              </w:rPr>
              <w:t xml:space="preserve">ИУ5–81Б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П.П. Петров</w:t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                   (подпись)                                      (инициалы и фамилия)</w:t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«____» ______________2026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-978534</wp:posOffset>
                </wp:positionH>
                <wp:positionV relativeFrom="paragraph">
                  <wp:posOffset>-656589</wp:posOffset>
                </wp:positionV>
                <wp:extent cx="4063365" cy="5651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27018" y="3510125"/>
                          <a:ext cx="4037965" cy="539750"/>
                        </a:xfrm>
                        <a:prstGeom prst="wedgeRectCallout">
                          <a:avLst>
                            <a:gd fmla="val 28875" name="adj1"/>
                            <a:gd fmla="val 231995" name="adj2"/>
                          </a:avLst>
                        </a:prstGeom>
                        <a:solidFill>
                          <a:srgbClr val="FFFF99">
                            <a:alpha val="25098"/>
                          </a:srgbClr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Во введении не описывают назначение, а указывают наименование, краткую характеристику области применения системы (программы)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-978534</wp:posOffset>
                </wp:positionH>
                <wp:positionV relativeFrom="paragraph">
                  <wp:posOffset>-656589</wp:posOffset>
                </wp:positionV>
                <wp:extent cx="4063365" cy="5651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3365" cy="565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современном мире туристический рынок переживает значительные изменения, обусловленные развитием цифровых технологий. Растущий спрос на персонализированные туристические услуги и необходимость эффективного обмена опытом между путешественниками создают новые вызовы для туристической сферы. 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реальной жизни туристы делятся своими впечатлениями и советами с другими путешественниками, описывают свои маршруты и открытия. Социальные туристические приложения зачастую пользуются популярностью у любителей путешествий. </w:t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Основная проблема существующих туристических приложений – необходимость переключаться между разными сервисами для планирования поездки. Разработанное веб-приложение решает эту проблему, объединяя все необходимые функции в одной платформе.</w:t>
      </w:r>
    </w:p>
    <w:p w:rsidR="00000000" w:rsidDel="00000000" w:rsidP="00000000" w:rsidRDefault="00000000" w:rsidRPr="00000000" w14:paraId="00000035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 Основания для разработки</w:t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Основанием для разработки является Задание на выпускную квалификационную работу, подписанное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руководителем ВКР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утверждённое заведующим кафедрой ИУ5 МГТУ им. Н.Э. Баумана 17 октября 2025 года, протокол заседания кафедры № 3 от 17 октября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 Назначение разработки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2717165</wp:posOffset>
                </wp:positionH>
                <wp:positionV relativeFrom="paragraph">
                  <wp:posOffset>-15874</wp:posOffset>
                </wp:positionV>
                <wp:extent cx="3682365" cy="6635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17518" y="3460913"/>
                          <a:ext cx="3656965" cy="638175"/>
                        </a:xfrm>
                        <a:prstGeom prst="wedgeRectCallout">
                          <a:avLst>
                            <a:gd fmla="val -62026" name="adj1"/>
                            <a:gd fmla="val 146920" name="adj2"/>
                          </a:avLst>
                        </a:prstGeom>
                        <a:solidFill>
                          <a:srgbClr val="FFFF99">
                            <a:alpha val="25098"/>
                          </a:srgbClr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Указывается функциональное и эксплуатационное назначение системы (программы)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(отвечаем на вопросы для кого и для чего)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2717165</wp:posOffset>
                </wp:positionH>
                <wp:positionV relativeFrom="paragraph">
                  <wp:posOffset>-15874</wp:posOffset>
                </wp:positionV>
                <wp:extent cx="3682365" cy="66357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2365" cy="663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Разрабатываемое приложение предназначено для пользователей, которые путешествуют и желают поделиться своими впечатлениями или которые хотели бы получить информацию о местах на основании их предпочтений. Также разработка направлена на создание комфортного интерфейса, интуитивной навигации и доступности для русскоязычных пользователей.</w:t>
      </w:r>
    </w:p>
    <w:p w:rsidR="00000000" w:rsidDel="00000000" w:rsidP="00000000" w:rsidRDefault="00000000" w:rsidRPr="00000000" w14:paraId="00000039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 Требования к программе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2621915</wp:posOffset>
                </wp:positionH>
                <wp:positionV relativeFrom="paragraph">
                  <wp:posOffset>-694689</wp:posOffset>
                </wp:positionV>
                <wp:extent cx="3682365" cy="6635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517518" y="3460913"/>
                          <a:ext cx="3656965" cy="638175"/>
                        </a:xfrm>
                        <a:prstGeom prst="wedgeRectCallout">
                          <a:avLst>
                            <a:gd fmla="val -77133" name="adj1"/>
                            <a:gd fmla="val 278263" name="adj2"/>
                          </a:avLst>
                        </a:prstGeom>
                        <a:solidFill>
                          <a:srgbClr val="FFFF99">
                            <a:alpha val="25098"/>
                          </a:srgbClr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Указываются требования к составу выполняемых функций, организации входных и выходных данных, временным характеристикам и т. п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2621915</wp:posOffset>
                </wp:positionH>
                <wp:positionV relativeFrom="paragraph">
                  <wp:posOffset>-694689</wp:posOffset>
                </wp:positionV>
                <wp:extent cx="3682365" cy="6635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2365" cy="663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20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3.1 Требования к функциональным характеристикам</w:t>
      </w:r>
    </w:p>
    <w:p w:rsidR="00000000" w:rsidDel="00000000" w:rsidP="00000000" w:rsidRDefault="00000000" w:rsidRPr="00000000" w14:paraId="0000003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Программа должна выполнять следующие функции:</w:t>
      </w:r>
    </w:p>
    <w:p w:rsidR="00000000" w:rsidDel="00000000" w:rsidP="00000000" w:rsidRDefault="00000000" w:rsidRPr="00000000" w14:paraId="0000003C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3.1.1 Авторизация и регистрация на сайте.</w:t>
      </w:r>
    </w:p>
    <w:p w:rsidR="00000000" w:rsidDel="00000000" w:rsidP="00000000" w:rsidRDefault="00000000" w:rsidRPr="00000000" w14:paraId="0000003D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3.1.2 Редактирование собственного профиля.</w:t>
      </w:r>
    </w:p>
    <w:p w:rsidR="00000000" w:rsidDel="00000000" w:rsidP="00000000" w:rsidRDefault="00000000" w:rsidRPr="00000000" w14:paraId="0000003E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по имени пользователя, поиск по названию публикации, поиск по названию путешествия.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личного профиля зарегистрированного в системе пользователя, публикации и путешествий.</w:t>
      </w:r>
    </w:p>
    <w:p w:rsidR="00000000" w:rsidDel="00000000" w:rsidP="00000000" w:rsidRDefault="00000000" w:rsidRPr="00000000" w14:paraId="00000040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3.1.5 Просмотр публикаций и путешествий, созданных другими пользователями.</w:t>
      </w:r>
    </w:p>
    <w:p w:rsidR="00000000" w:rsidDel="00000000" w:rsidP="00000000" w:rsidRDefault="00000000" w:rsidRPr="00000000" w14:paraId="00000041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3.1.6 Создание отзыва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публикацию или путешествия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3.1.7 Создание собственной публикации, вставка фотографий и комментариев.</w:t>
      </w:r>
    </w:p>
    <w:p w:rsidR="00000000" w:rsidDel="00000000" w:rsidP="00000000" w:rsidRDefault="00000000" w:rsidRPr="00000000" w14:paraId="00000043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3.1.8 Создание собственного путешествия, вставка фотографий, схем и карт.</w:t>
      </w:r>
    </w:p>
    <w:p w:rsidR="00000000" w:rsidDel="00000000" w:rsidP="00000000" w:rsidRDefault="00000000" w:rsidRPr="00000000" w14:paraId="00000044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3.1.9 Редактирование созданной публикации или путешествия.</w:t>
      </w:r>
    </w:p>
    <w:p w:rsidR="00000000" w:rsidDel="00000000" w:rsidP="00000000" w:rsidRDefault="00000000" w:rsidRPr="00000000" w14:paraId="00000045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3.1.10 Функция отправки запроса дружбы.</w:t>
      </w:r>
    </w:p>
    <w:p w:rsidR="00000000" w:rsidDel="00000000" w:rsidP="00000000" w:rsidRDefault="00000000" w:rsidRPr="00000000" w14:paraId="00000046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3.1.11 Просмотр подробной информации о карточке.</w:t>
      </w:r>
    </w:p>
    <w:p w:rsidR="00000000" w:rsidDel="00000000" w:rsidP="00000000" w:rsidRDefault="00000000" w:rsidRPr="00000000" w14:paraId="00000047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3.1.12 Просмотр информации о подписках.</w:t>
      </w:r>
    </w:p>
    <w:p w:rsidR="00000000" w:rsidDel="00000000" w:rsidP="00000000" w:rsidRDefault="00000000" w:rsidRPr="00000000" w14:paraId="00000048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3.1.13 Функция отзыва на комментарии подписчиков.</w:t>
      </w:r>
    </w:p>
    <w:p w:rsidR="00000000" w:rsidDel="00000000" w:rsidP="00000000" w:rsidRDefault="00000000" w:rsidRPr="00000000" w14:paraId="00000049">
      <w:pPr>
        <w:widowControl w:val="0"/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3.1.14 Выход из аккаунта.</w:t>
      </w:r>
    </w:p>
    <w:p w:rsidR="00000000" w:rsidDel="00000000" w:rsidP="00000000" w:rsidRDefault="00000000" w:rsidRPr="00000000" w14:paraId="0000004A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3.2 Требования к надежности</w:t>
      </w:r>
    </w:p>
    <w:p w:rsidR="00000000" w:rsidDel="00000000" w:rsidP="00000000" w:rsidRDefault="00000000" w:rsidRPr="00000000" w14:paraId="0000004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3.2.1 Пользователю, работающему с приложением, должен быть предоставлен непрерывный доступ к веб-сервису, расположенному по определённому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-адресу. Приложение не должно непредвиденно прерывать свою работу.</w:t>
      </w:r>
    </w:p>
    <w:p w:rsidR="00000000" w:rsidDel="00000000" w:rsidP="00000000" w:rsidRDefault="00000000" w:rsidRPr="00000000" w14:paraId="0000004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3.2.2 Время восстановления после отказа не должно превышать общее время, необходимое для перезагрузки компонентов системы.</w:t>
      </w:r>
    </w:p>
    <w:p w:rsidR="00000000" w:rsidDel="00000000" w:rsidP="00000000" w:rsidRDefault="00000000" w:rsidRPr="00000000" w14:paraId="0000004D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3.3 Условия эксплуатации</w:t>
      </w:r>
    </w:p>
    <w:p w:rsidR="00000000" w:rsidDel="00000000" w:rsidP="00000000" w:rsidRDefault="00000000" w:rsidRPr="00000000" w14:paraId="0000004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3.3.1 Климатические условия эксплуатации, при которых должны предоставляться заданные характеристики, обязаны удовлетворять требованиям, предъявляемым к техническим устройствам, на которых запущена программа.</w:t>
      </w:r>
    </w:p>
    <w:p w:rsidR="00000000" w:rsidDel="00000000" w:rsidP="00000000" w:rsidRDefault="00000000" w:rsidRPr="00000000" w14:paraId="0000004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3.3.2 Для эксплуатации приложения необходим один человек.</w:t>
      </w:r>
    </w:p>
    <w:p w:rsidR="00000000" w:rsidDel="00000000" w:rsidP="00000000" w:rsidRDefault="00000000" w:rsidRPr="00000000" w14:paraId="00000050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3.4 Требования к составу и параметрам технических средств</w:t>
      </w:r>
    </w:p>
    <w:p w:rsidR="00000000" w:rsidDel="00000000" w:rsidP="00000000" w:rsidRDefault="00000000" w:rsidRPr="00000000" w14:paraId="0000005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характеристикам персонального компьютера: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процессор с частотой от 2 ГГц;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объем оперативной памяти от 2 Гб и выше;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видеоадаптер и монитор с разрешением не менее 800х600 пикселей;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наличие клавиатуры, манипулятора «мышь» или тачпада;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подключение к интернету со скоростью не менее 1 Мбит/с.</w:t>
      </w:r>
    </w:p>
    <w:p w:rsidR="00000000" w:rsidDel="00000000" w:rsidP="00000000" w:rsidRDefault="00000000" w:rsidRPr="00000000" w14:paraId="00000057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44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3.5 Требования к информационной и программной совместимости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3.5.1 Веб-приложение должно быть разработано на языке программирования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Typescript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с использованием фреймворка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3.5.2 Для стилизации веб-приложения использовать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3.5.3 Для создания карт использовать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React-Leaflet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 Требования к программной документации</w:t>
      </w:r>
    </w:p>
    <w:p w:rsidR="00000000" w:rsidDel="00000000" w:rsidP="00000000" w:rsidRDefault="00000000" w:rsidRPr="00000000" w14:paraId="0000005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представления заказчику (на защиту программы) разрабатываются следующие документы: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Техническое задание.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и методика испытаний – требования, подлежащие проверке при испытании программы, а также порядок и методы их контроля.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2y26692ein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Руководство пользователя (по согласованию с руководителем ВКР).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Руководство программиста (по согласованию с руководителем ВКР).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Руководство системного программиста (по согласованию с руководителем ВКР).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1726564</wp:posOffset>
                </wp:positionH>
                <wp:positionV relativeFrom="paragraph">
                  <wp:posOffset>254635</wp:posOffset>
                </wp:positionV>
                <wp:extent cx="4692650" cy="6635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012375" y="3460913"/>
                          <a:ext cx="4667250" cy="638175"/>
                        </a:xfrm>
                        <a:prstGeom prst="wedgeRectCallout">
                          <a:avLst>
                            <a:gd fmla="val -44042" name="adj1"/>
                            <a:gd fmla="val 152890" name="adj2"/>
                          </a:avLst>
                        </a:prstGeom>
                        <a:solidFill>
                          <a:srgbClr val="FFFF99">
                            <a:alpha val="25098"/>
                          </a:srgbClr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13.00000190734863" w:right="-113.00000190734863" w:firstLine="-113.0000019073486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При необходимости. указываются ориентировочная экономическая эффективность, предполагаемая годовая потребность, экономические преимущества разработки по сравнению с лучшими отечественными и зарубежными образцами или аналогами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1726564</wp:posOffset>
                </wp:positionH>
                <wp:positionV relativeFrom="paragraph">
                  <wp:posOffset>254635</wp:posOffset>
                </wp:positionV>
                <wp:extent cx="4692650" cy="66357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2650" cy="663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3dy6vk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 Технико-экономические показатели</w:t>
      </w:r>
    </w:p>
    <w:p w:rsidR="00000000" w:rsidDel="00000000" w:rsidP="00000000" w:rsidRDefault="00000000" w:rsidRPr="00000000" w14:paraId="0000006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Требования к данному разделу не предъявляются.</w:t>
      </w:r>
    </w:p>
    <w:p w:rsidR="00000000" w:rsidDel="00000000" w:rsidP="00000000" w:rsidRDefault="00000000" w:rsidRPr="00000000" w14:paraId="00000064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 Стадии и этапы разработки</w:t>
      </w:r>
    </w:p>
    <w:p w:rsidR="00000000" w:rsidDel="00000000" w:rsidP="00000000" w:rsidRDefault="00000000" w:rsidRPr="00000000" w14:paraId="00000065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20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6.1 Стадии и этапы разработки программы</w:t>
      </w:r>
    </w:p>
    <w:p w:rsidR="00000000" w:rsidDel="00000000" w:rsidP="00000000" w:rsidRDefault="00000000" w:rsidRPr="00000000" w14:paraId="0000006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6.1.1 Разработка общей архитектуры программы – до 15.01.2026.</w:t>
      </w:r>
    </w:p>
    <w:p w:rsidR="00000000" w:rsidDel="00000000" w:rsidP="00000000" w:rsidRDefault="00000000" w:rsidRPr="00000000" w14:paraId="0000006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6.1.2 Выбор микро-сервисов – до 25.01.2026.</w:t>
      </w:r>
    </w:p>
    <w:p w:rsidR="00000000" w:rsidDel="00000000" w:rsidP="00000000" w:rsidRDefault="00000000" w:rsidRPr="00000000" w14:paraId="0000006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6.1.3 … – до 10.02.2026.</w:t>
      </w:r>
    </w:p>
    <w:p w:rsidR="00000000" w:rsidDel="00000000" w:rsidP="00000000" w:rsidRDefault="00000000" w:rsidRPr="00000000" w14:paraId="0000006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6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6.1.9 Оформление документации – до 10.05.2026.</w:t>
      </w:r>
    </w:p>
    <w:p w:rsidR="00000000" w:rsidDel="00000000" w:rsidP="00000000" w:rsidRDefault="00000000" w:rsidRPr="00000000" w14:paraId="0000006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bkm9f6sida7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6.1.10 Тестирование и отладка готовой программы – до 10.05.2026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6.2 Перечень программных документов</w:t>
      </w:r>
    </w:p>
    <w:p w:rsidR="00000000" w:rsidDel="00000000" w:rsidP="00000000" w:rsidRDefault="00000000" w:rsidRPr="00000000" w14:paraId="0000006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6.2.1 Техническое задание – разработка и согласование руководителем ВКР до 10.03.2026.</w:t>
      </w:r>
    </w:p>
    <w:p w:rsidR="00000000" w:rsidDel="00000000" w:rsidP="00000000" w:rsidRDefault="00000000" w:rsidRPr="00000000" w14:paraId="0000006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6.2.2 Программа и методика испытаний – разработка до 20.04.2026, согласование руководителем ВКР до 25.04.2026.</w:t>
      </w:r>
    </w:p>
    <w:p w:rsidR="00000000" w:rsidDel="00000000" w:rsidP="00000000" w:rsidRDefault="00000000" w:rsidRPr="00000000" w14:paraId="0000006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6.2.3 Руководство пользователя – …</w:t>
      </w:r>
    </w:p>
    <w:p w:rsidR="00000000" w:rsidDel="00000000" w:rsidP="00000000" w:rsidRDefault="00000000" w:rsidRPr="00000000" w14:paraId="0000007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6.2.4 Руководство программиста – …</w:t>
      </w:r>
    </w:p>
    <w:p w:rsidR="00000000" w:rsidDel="00000000" w:rsidP="00000000" w:rsidRDefault="00000000" w:rsidRPr="00000000" w14:paraId="0000007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6.2.5 Руководство системного программиста – …</w:t>
      </w:r>
    </w:p>
    <w:p w:rsidR="00000000" w:rsidDel="00000000" w:rsidP="00000000" w:rsidRDefault="00000000" w:rsidRPr="00000000" w14:paraId="00000072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40" w:before="44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1t3h5s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 Порядок контроля и приёмки</w:t>
      </w:r>
    </w:p>
    <w:p w:rsidR="00000000" w:rsidDel="00000000" w:rsidP="00000000" w:rsidRDefault="00000000" w:rsidRPr="00000000" w14:paraId="0000007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Приём программы в виде показа и испытаний осуществляется в ходе предварительной защиты ВКРБ – защиты программы в период с 15 по 24 мая 2026 года в соответствии с разработанной программой и методикой испытаний.</w:t>
      </w:r>
    </w:p>
    <w:p w:rsidR="00000000" w:rsidDel="00000000" w:rsidP="00000000" w:rsidRDefault="00000000" w:rsidRPr="00000000" w14:paraId="0000007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v96ti1fhpzpw" w:id="5"/>
      <w:bookmarkEnd w:id="5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1583690</wp:posOffset>
                </wp:positionH>
                <wp:positionV relativeFrom="paragraph">
                  <wp:posOffset>1203960</wp:posOffset>
                </wp:positionV>
                <wp:extent cx="4692650" cy="11017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012375" y="3241838"/>
                          <a:ext cx="4667250" cy="1076325"/>
                        </a:xfrm>
                        <a:prstGeom prst="wedgeRectCallout">
                          <a:avLst>
                            <a:gd fmla="val -69348" name="adj1"/>
                            <a:gd fmla="val -116137" name="adj2"/>
                          </a:avLst>
                        </a:prstGeom>
                        <a:solidFill>
                          <a:srgbClr val="FFFF99">
                            <a:alpha val="25098"/>
                          </a:srgbClr>
                        </a:solidFill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В приложениях к техническому заданию, при необходимости, приводят: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-   перечень научно-исследовательских и других работ, обосновывающих разработку;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-   схемы алгоритмов, таблицы, описания, обоснования, расчеты и другие документы, которые могут быть использованы при разработке;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-   другие источники разработки.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1583690</wp:posOffset>
                </wp:positionH>
                <wp:positionV relativeFrom="paragraph">
                  <wp:posOffset>1203960</wp:posOffset>
                </wp:positionV>
                <wp:extent cx="4692650" cy="11017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2650" cy="1101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134" w:top="1134" w:left="170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sMIifvTG83PsORAqqQfHoNeFXA==">CgMxLjAyDmgudDU3MHEzZTN6MG15Mg5oLnEyeTI2NjkyZWluZTIJaC4zZHk2dmttMg5oLmJrbTlmNnNpZGE3azIJaC4xdDNoNXNmMg5oLnY5NnRpMWZocHpwdzgAciExbExpeGZjZm9UTUlpanVYNVh4dzFmQWZDc1RCOVF6bWs=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