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Communication Plan - Sprint 2</w:t>
      </w:r>
    </w:p>
    <w:p>
      <w:pPr>
        <w:spacing w:line="360" w:lineRule="auto" w:after="160"/>
      </w:pPr>
      <w:r>
        <w:t>Project: Factory Inventory &amp; Production Management System (MVP) Role: Scheduling Manager Sprint: 2 Version: 1.0</w:t>
      </w:r>
    </w:p>
    <w:p>
      <w:pPr>
        <w:pStyle w:val="Heading2"/>
        <w:spacing w:before="160" w:after="80"/>
      </w:pPr>
      <w:r>
        <w:t>1. Sprint 2 Delivery Window</w:t>
      </w:r>
    </w:p>
    <w:p>
      <w:pPr>
        <w:spacing w:line="360" w:lineRule="auto" w:after="160"/>
      </w:pPr>
      <w:r>
        <w:t>Primary implementation sprint for core business modules.</w:t>
      </w:r>
    </w:p>
    <w:p>
      <w:pPr>
        <w:pStyle w:val="Heading2"/>
        <w:spacing w:before="160" w:after="80"/>
      </w:pPr>
      <w:r>
        <w:t>2. Communication Cadence</w:t>
      </w:r>
    </w:p>
    <w:p>
      <w:pPr>
        <w:pStyle w:val="ListBullet"/>
        <w:spacing w:line="336" w:lineRule="auto" w:after="80"/>
      </w:pPr>
      <w:r>
        <w:t>Daily short standup: blockers, dependency checks, task rebalancing.</w:t>
      </w:r>
    </w:p>
    <w:p>
      <w:pPr>
        <w:pStyle w:val="ListBullet"/>
        <w:spacing w:line="336" w:lineRule="auto" w:after="80"/>
      </w:pPr>
      <w:r>
        <w:t>Mid-week integration sync: backend/client handshake validation.</w:t>
      </w:r>
    </w:p>
    <w:p>
      <w:pPr>
        <w:pStyle w:val="ListBullet"/>
        <w:spacing w:line="336" w:lineRule="auto" w:after="80"/>
      </w:pPr>
      <w:r>
        <w:t>End-of-week review: completed endpoints, UI pages, and seed/test readiness.</w:t>
      </w:r>
    </w:p>
    <w:p>
      <w:pPr>
        <w:pStyle w:val="Heading2"/>
        <w:spacing w:before="160" w:after="80"/>
      </w:pPr>
      <w:r>
        <w:t>3. Planned Milestone Sequence</w:t>
      </w:r>
    </w:p>
    <w:p>
      <w:pPr>
        <w:pStyle w:val="ListNumber"/>
        <w:spacing w:line="336" w:lineRule="auto" w:after="80"/>
      </w:pPr>
      <w:r>
        <w:t>Auth + RBAC foundation.</w:t>
      </w:r>
    </w:p>
    <w:p>
      <w:pPr>
        <w:pStyle w:val="ListNumber"/>
        <w:spacing w:line="336" w:lineRule="auto" w:after="80"/>
      </w:pPr>
      <w:r>
        <w:t>Master data and user management screens.</w:t>
      </w:r>
    </w:p>
    <w:p>
      <w:pPr>
        <w:pStyle w:val="ListNumber"/>
        <w:spacing w:line="336" w:lineRule="auto" w:after="80"/>
      </w:pPr>
      <w:r>
        <w:t>Inventory operations (GRN, BOM, batch lifecycle).</w:t>
      </w:r>
    </w:p>
    <w:p>
      <w:pPr>
        <w:pStyle w:val="ListNumber"/>
        <w:spacing w:line="336" w:lineRule="auto" w:after="80"/>
      </w:pPr>
      <w:r>
        <w:t>Order + dispatch FEFO + delivery note PDF.</w:t>
      </w:r>
    </w:p>
    <w:p>
      <w:pPr>
        <w:pStyle w:val="ListNumber"/>
        <w:spacing w:line="336" w:lineRule="auto" w:after="80"/>
      </w:pPr>
      <w:r>
        <w:t>Reports, audit logging, and seed stabilization.</w:t>
      </w:r>
    </w:p>
    <w:p>
      <w:pPr>
        <w:pStyle w:val="Heading2"/>
        <w:spacing w:before="160" w:after="80"/>
      </w:pPr>
      <w:r>
        <w:t>4. Dependency Tracking Rules</w:t>
      </w:r>
    </w:p>
    <w:p>
      <w:pPr>
        <w:pStyle w:val="ListBullet"/>
        <w:spacing w:line="336" w:lineRule="auto" w:after="80"/>
      </w:pPr>
      <w:r>
        <w:t>Route contracts finalized before UI page wiring.</w:t>
      </w:r>
    </w:p>
    <w:p>
      <w:pPr>
        <w:pStyle w:val="ListBullet"/>
        <w:spacing w:line="336" w:lineRule="auto" w:after="80"/>
      </w:pPr>
      <w:r>
        <w:t>Seed data available before integration test runs.</w:t>
      </w:r>
    </w:p>
    <w:p>
      <w:pPr>
        <w:pStyle w:val="ListBullet"/>
        <w:spacing w:line="336" w:lineRule="auto" w:after="80"/>
      </w:pPr>
      <w:r>
        <w:t>Role definitions locked before permission testing.</w:t>
      </w:r>
    </w:p>
    <w:p>
      <w:pPr>
        <w:pStyle w:val="Heading2"/>
        <w:spacing w:before="160" w:after="80"/>
      </w:pPr>
      <w:r>
        <w:t>5. Escalation Path</w:t>
      </w:r>
    </w:p>
    <w:p>
      <w:pPr>
        <w:spacing w:line="360" w:lineRule="auto" w:after="160"/>
      </w:pPr>
      <w:r>
        <w:t>Any blocker over 24 hours escalated to project manager and startup manager for reassignment or scope slicing.</w:t>
      </w:r>
    </w:p>
    <w:p>
      <w:pPr>
        <w:pStyle w:val="Heading2"/>
        <w:spacing w:before="160" w:after="80"/>
      </w:pPr>
      <w:r>
        <w:t>6. Outcome</w:t>
      </w:r>
    </w:p>
    <w:p>
      <w:pPr>
        <w:spacing w:line="360" w:lineRule="auto" w:after="160"/>
      </w:pPr>
      <w:r>
        <w:t>Sprint communication model supported high feature throughput with manageable coordination overhead.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