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  <w:jc w:val="center"/>
      </w:pPr>
      <w:r>
        <w:rPr>
          <w:rFonts w:ascii="Times New Roman" w:hAnsi="Times New Roman"/>
          <w:b/>
          <w:sz w:val="36"/>
        </w:rPr>
        <w:t>Sprint 2 - Startup Manager Implementation Log</w:t>
      </w:r>
    </w:p>
    <w:p>
      <w:pPr>
        <w:spacing w:line="360" w:lineRule="auto" w:after="160"/>
      </w:pPr>
      <w:r>
        <w:t>Project: Factory Inventory &amp; Production Management System (MVP) Role: Start up Manager Document Ref: APM-SM-IMPLLOG-002 Version: 1.0</w:t>
      </w:r>
    </w:p>
    <w:p>
      <w:pPr>
        <w:pStyle w:val="Heading2"/>
        <w:spacing w:before="160" w:after="80"/>
      </w:pPr>
      <w:r>
        <w:t>1. Sprint Objective</w:t>
      </w:r>
    </w:p>
    <w:p>
      <w:pPr>
        <w:spacing w:line="360" w:lineRule="auto" w:after="160"/>
      </w:pPr>
      <w:r>
        <w:t>Build the operational MVP baseline from architecture to executable workflows.</w:t>
      </w:r>
    </w:p>
    <w:p>
      <w:pPr>
        <w:pStyle w:val="Heading2"/>
        <w:spacing w:before="160" w:after="80"/>
      </w:pPr>
      <w:r>
        <w:t>2. Technical Work Completed</w:t>
      </w:r>
    </w:p>
    <w:p>
      <w:pPr>
        <w:pStyle w:val="ListBullet"/>
        <w:spacing w:line="336" w:lineRule="auto" w:after="80"/>
      </w:pPr>
      <w:r>
        <w:t>Established monorepo workflow and TypeScript setup across client and server.</w:t>
      </w:r>
    </w:p>
    <w:p>
      <w:pPr>
        <w:pStyle w:val="ListBullet"/>
        <w:spacing w:line="336" w:lineRule="auto" w:after="80"/>
      </w:pPr>
      <w:r>
        <w:t>Implemented Express app composition and module routing (server/src/app.ts).</w:t>
      </w:r>
    </w:p>
    <w:p>
      <w:pPr>
        <w:pStyle w:val="ListBullet"/>
        <w:spacing w:line="336" w:lineRule="auto" w:after="80"/>
      </w:pPr>
      <w:r>
        <w:t>Implemented Firebase token verification + Mongo user role mapping middleware.</w:t>
      </w:r>
    </w:p>
    <w:p>
      <w:pPr>
        <w:pStyle w:val="ListBullet"/>
        <w:spacing w:line="336" w:lineRule="auto" w:after="80"/>
      </w:pPr>
      <w:r>
        <w:t>Delivered domain modules for products, suppliers, wholesalers, GRN, BOM, batches, orders, dispatch, reports, and audit.</w:t>
      </w:r>
    </w:p>
    <w:p>
      <w:pPr>
        <w:pStyle w:val="ListBullet"/>
        <w:spacing w:line="336" w:lineRule="auto" w:after="80"/>
      </w:pPr>
      <w:r>
        <w:t>Implemented stock snapshots + movement ledger updates (RawStock, FinishedStock, StockMovement).</w:t>
      </w:r>
    </w:p>
    <w:p>
      <w:pPr>
        <w:pStyle w:val="ListBullet"/>
        <w:spacing w:line="336" w:lineRule="auto" w:after="80"/>
      </w:pPr>
      <w:r>
        <w:t>Implemented FEFO allocation utility and delivery-note PDF generation.</w:t>
      </w:r>
    </w:p>
    <w:p>
      <w:pPr>
        <w:pStyle w:val="ListBullet"/>
        <w:spacing w:line="336" w:lineRule="auto" w:after="80"/>
      </w:pPr>
      <w:r>
        <w:t>Implemented React app shell with role-aware navigation and operational pages.</w:t>
      </w:r>
    </w:p>
    <w:p>
      <w:pPr>
        <w:pStyle w:val="ListBullet"/>
        <w:spacing w:line="336" w:lineRule="auto" w:after="80"/>
      </w:pPr>
      <w:r>
        <w:t>Implemented seed script for owner onboarding and demo data bootstrap.</w:t>
      </w:r>
    </w:p>
    <w:p>
      <w:pPr>
        <w:pStyle w:val="Heading2"/>
        <w:spacing w:before="160" w:after="80"/>
      </w:pPr>
      <w:r>
        <w:t>3. Integration Decisions</w:t>
      </w:r>
    </w:p>
    <w:p>
      <w:pPr>
        <w:pStyle w:val="ListBullet"/>
        <w:spacing w:line="336" w:lineRule="auto" w:after="80"/>
      </w:pPr>
      <w:r>
        <w:t>Keep REST response contract consistent for frontend reliability.</w:t>
      </w:r>
    </w:p>
    <w:p>
      <w:pPr>
        <w:pStyle w:val="ListBullet"/>
        <w:spacing w:line="336" w:lineRule="auto" w:after="80"/>
      </w:pPr>
      <w:r>
        <w:t>Enforce server-side RBAC as source of truth.</w:t>
      </w:r>
    </w:p>
    <w:p>
      <w:pPr>
        <w:pStyle w:val="ListBullet"/>
        <w:spacing w:line="336" w:lineRule="auto" w:after="80"/>
      </w:pPr>
      <w:r>
        <w:t>Persist traceability links from production batch through dispatch.</w:t>
      </w:r>
    </w:p>
    <w:p>
      <w:pPr>
        <w:pStyle w:val="Heading2"/>
        <w:spacing w:before="160" w:after="80"/>
      </w:pPr>
      <w:r>
        <w:t>4. Validation Snapshot</w:t>
      </w:r>
    </w:p>
    <w:p>
      <w:pPr>
        <w:pStyle w:val="ListBullet"/>
        <w:spacing w:line="336" w:lineRule="auto" w:after="80"/>
      </w:pPr>
      <w:r>
        <w:t>Core flows executed locally with seeded data.</w:t>
      </w:r>
    </w:p>
    <w:p>
      <w:pPr>
        <w:pStyle w:val="ListBullet"/>
        <w:spacing w:line="336" w:lineRule="auto" w:after="80"/>
      </w:pPr>
      <w:r>
        <w:t>Unit/integration tests established for FEFO and BOM/flow logic.</w:t>
      </w:r>
    </w:p>
    <w:p>
      <w:pPr>
        <w:pStyle w:val="Heading2"/>
        <w:spacing w:before="160" w:after="80"/>
      </w:pPr>
      <w:r>
        <w:t>5. Next Sprint Carry-forward</w:t>
      </w:r>
    </w:p>
    <w:p>
      <w:pPr>
        <w:spacing w:line="360" w:lineRule="auto" w:after="160"/>
      </w:pPr>
      <w:r>
        <w:t>Deployment and serverless runtime handling for Vercel hosting.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