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3FB4" w14:textId="08978695" w:rsidR="008A1961" w:rsidRDefault="00716723">
      <w:r>
        <w:t xml:space="preserve">Once the model is built it is exported to a pickle file and then we’ll be writing a Python Flask Server which can consume this pickle file and then do price predictions for you.  This Python Flask server will expose HTTP endpoints for various requests and the UI will make HTTP </w:t>
      </w:r>
      <w:r w:rsidR="00030EF5">
        <w:t>GET and POST calls.</w:t>
      </w:r>
    </w:p>
    <w:sectPr w:rsidR="008A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AE"/>
    <w:rsid w:val="00030EF5"/>
    <w:rsid w:val="00150AAE"/>
    <w:rsid w:val="00716723"/>
    <w:rsid w:val="007D621D"/>
    <w:rsid w:val="008A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A6D5"/>
  <w15:chartTrackingRefBased/>
  <w15:docId w15:val="{2C46D7E1-2E9C-47C3-B015-923FF762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44</Words>
  <Characters>254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Nisala</dc:creator>
  <cp:keywords/>
  <dc:description/>
  <cp:lastModifiedBy>Nisala</cp:lastModifiedBy>
  <cp:revision>2</cp:revision>
  <dcterms:created xsi:type="dcterms:W3CDTF">2023-02-06T15:14:00Z</dcterms:created>
  <dcterms:modified xsi:type="dcterms:W3CDTF">2023-02-06T17:52:00Z</dcterms:modified>
</cp:coreProperties>
</file>