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RENTAL AGREEMENT</w:t>
      </w:r>
    </w:p>
    <w:p>
      <w:r>
        <w:t>Between Asha Ramesh &amp; Ramesh K.N and Sadasivuni Deepthi &amp; Sadasivuni Kiran.</w:t>
      </w:r>
    </w:p>
    <w:p>
      <w:r>
        <w:t>Rent: 5500.</w:t>
      </w:r>
    </w:p>
    <w:p>
      <w:r>
        <w:t>Term: 21.04.2011 to 19.02.2012.</w:t>
      </w:r>
    </w:p>
    <w:p>
      <w:r>
        <w:t>Renewal notice: 60 days.</w:t>
      </w:r>
    </w:p>
  </w:body>
</w:document>
</file>