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COMMERCIAL LEASE AGREEMENT</w:t>
      </w:r>
    </w:p>
    <w:p>
      <w:r>
        <w:t>Between V.K.NATARAJ (Party of the First Part / Lessor) and VYSHNAVI DAIRY SPECIALITIES Private Ltd (Lessee).</w:t>
      </w:r>
    </w:p>
    <w:p>
      <w:r>
        <w:t>Monthly rent: Rs. 12000/-.</w:t>
      </w:r>
    </w:p>
    <w:p>
      <w:r>
        <w:t>Period: 15.12.2012 to 14.11.2013.</w:t>
      </w:r>
    </w:p>
    <w:p>
      <w:r>
        <w:t>Renewal notice period: 30 days prior to term expiry.</w:t>
      </w:r>
    </w:p>
  </w:body>
</w:document>
</file>