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67541" w14:textId="77777777" w:rsidR="006822F8" w:rsidRPr="006822F8" w:rsidRDefault="006822F8" w:rsidP="006822F8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</w:pPr>
      <w:r w:rsidRPr="006822F8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t>IPv4 Subnet Cheat Sheet</w:t>
      </w:r>
    </w:p>
    <w:tbl>
      <w:tblPr>
        <w:tblW w:w="10642" w:type="dxa"/>
        <w:tblCellSpacing w:w="6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3341"/>
        <w:gridCol w:w="2973"/>
        <w:gridCol w:w="2979"/>
      </w:tblGrid>
      <w:tr w:rsidR="006822F8" w:rsidRPr="006822F8" w14:paraId="77F0F1B8" w14:textId="77777777" w:rsidTr="00942A83">
        <w:trPr>
          <w:trHeight w:val="499"/>
          <w:tblHeader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D1D2C" w14:textId="77777777" w:rsidR="006822F8" w:rsidRPr="006822F8" w:rsidRDefault="006822F8" w:rsidP="006822F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CIDR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03AA" w14:textId="77777777" w:rsidR="006822F8" w:rsidRPr="006822F8" w:rsidRDefault="006822F8" w:rsidP="006822F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A730F" w14:textId="77777777" w:rsidR="006822F8" w:rsidRPr="006822F8" w:rsidRDefault="006822F8" w:rsidP="006822F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Total IPs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D12A4" w14:textId="77777777" w:rsidR="006822F8" w:rsidRPr="006822F8" w:rsidRDefault="006822F8" w:rsidP="006822F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Usable IPs</w:t>
            </w:r>
          </w:p>
        </w:tc>
      </w:tr>
      <w:tr w:rsidR="006822F8" w:rsidRPr="006822F8" w14:paraId="2960C479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61F5E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E5F58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255.255.255.255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C9918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A1DAA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</w:t>
            </w:r>
          </w:p>
        </w:tc>
      </w:tr>
      <w:tr w:rsidR="006822F8" w:rsidRPr="006822F8" w14:paraId="088E49F3" w14:textId="77777777" w:rsidTr="00942A83">
        <w:trPr>
          <w:trHeight w:val="540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E14E7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48536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255.255.255.254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7314D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B202E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2*</w:t>
            </w:r>
          </w:p>
        </w:tc>
      </w:tr>
      <w:tr w:rsidR="006822F8" w:rsidRPr="006822F8" w14:paraId="21980A24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79C75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A22A5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01498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2E06A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</w:t>
            </w:r>
          </w:p>
        </w:tc>
      </w:tr>
      <w:tr w:rsidR="006822F8" w:rsidRPr="006822F8" w14:paraId="506C0D22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9D36E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10053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63011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D3B2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6</w:t>
            </w:r>
          </w:p>
        </w:tc>
      </w:tr>
      <w:tr w:rsidR="006822F8" w:rsidRPr="006822F8" w14:paraId="4509E9D9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0B767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8D365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28F86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8EC9C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14</w:t>
            </w:r>
          </w:p>
        </w:tc>
      </w:tr>
      <w:tr w:rsidR="006822F8" w:rsidRPr="006822F8" w14:paraId="1D253519" w14:textId="77777777" w:rsidTr="00942A83">
        <w:trPr>
          <w:trHeight w:val="540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D071F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6E936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D71E5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1749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30</w:t>
            </w:r>
          </w:p>
        </w:tc>
      </w:tr>
      <w:tr w:rsidR="006822F8" w:rsidRPr="006822F8" w14:paraId="4B3AD4E6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2B103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8B05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B0ADF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CCE80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62</w:t>
            </w:r>
          </w:p>
        </w:tc>
      </w:tr>
      <w:tr w:rsidR="006822F8" w:rsidRPr="006822F8" w14:paraId="51F0C156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65193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43BF6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255.255.255.128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D11C1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D43C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126</w:t>
            </w:r>
          </w:p>
        </w:tc>
      </w:tr>
      <w:tr w:rsidR="006822F8" w:rsidRPr="006822F8" w14:paraId="7519891A" w14:textId="77777777" w:rsidTr="00942A83">
        <w:trPr>
          <w:trHeight w:val="540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5F249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C9F87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0E30B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31781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254</w:t>
            </w:r>
          </w:p>
        </w:tc>
      </w:tr>
      <w:tr w:rsidR="006822F8" w:rsidRPr="006822F8" w14:paraId="05287391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D9118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44039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0CA4F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512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E1F6E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510</w:t>
            </w:r>
          </w:p>
        </w:tc>
      </w:tr>
      <w:tr w:rsidR="006822F8" w:rsidRPr="006822F8" w14:paraId="4DF6124A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6226B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4B2C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255.255.252.0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7AAD4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16AAD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1022</w:t>
            </w:r>
          </w:p>
        </w:tc>
      </w:tr>
      <w:tr w:rsidR="006822F8" w:rsidRPr="006822F8" w14:paraId="1BA32BC2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8777F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D4270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255.255.248.0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AB3E8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2048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4905D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2046</w:t>
            </w:r>
          </w:p>
        </w:tc>
      </w:tr>
      <w:tr w:rsidR="006822F8" w:rsidRPr="006822F8" w14:paraId="3C3B24CE" w14:textId="77777777" w:rsidTr="00942A83">
        <w:trPr>
          <w:trHeight w:val="540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28193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1C4E8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255.255.240.0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BF6AF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4096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81E6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4094</w:t>
            </w:r>
          </w:p>
        </w:tc>
      </w:tr>
      <w:tr w:rsidR="006822F8" w:rsidRPr="006822F8" w14:paraId="10BCA07D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FBAEB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2992B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255.255.224.0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AF19F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8192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422EC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8190</w:t>
            </w:r>
          </w:p>
        </w:tc>
      </w:tr>
      <w:tr w:rsidR="006822F8" w:rsidRPr="006822F8" w14:paraId="633EB0A0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58C57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5B088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255.255.192.0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243D2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16,384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0B725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16,382</w:t>
            </w:r>
          </w:p>
        </w:tc>
      </w:tr>
      <w:tr w:rsidR="006822F8" w:rsidRPr="006822F8" w14:paraId="34718900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ACE14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BAF1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255.255.128.0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9C1F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32,768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232BE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32,766</w:t>
            </w:r>
          </w:p>
        </w:tc>
      </w:tr>
      <w:tr w:rsidR="006822F8" w:rsidRPr="006822F8" w14:paraId="117DA8BF" w14:textId="77777777" w:rsidTr="00942A83">
        <w:trPr>
          <w:trHeight w:val="540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1A703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lastRenderedPageBreak/>
              <w:t>/16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0C1AF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14C4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65,536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08AE8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65,534</w:t>
            </w:r>
          </w:p>
        </w:tc>
      </w:tr>
      <w:tr w:rsidR="006822F8" w:rsidRPr="006822F8" w14:paraId="1F4E0AE6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5F49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73A53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255.254.0.0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574F2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131,072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425E1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131,070</w:t>
            </w:r>
          </w:p>
        </w:tc>
      </w:tr>
      <w:tr w:rsidR="006822F8" w:rsidRPr="006822F8" w14:paraId="5B680AA2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4CB16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FC0F1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255.252.0.0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9AEFF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262,144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577B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262,142</w:t>
            </w:r>
          </w:p>
        </w:tc>
      </w:tr>
      <w:tr w:rsidR="006822F8" w:rsidRPr="006822F8" w14:paraId="19D94498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CD9EB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0E9E3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255.248.0.0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950F4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524,288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36FEA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524,286</w:t>
            </w:r>
          </w:p>
        </w:tc>
      </w:tr>
      <w:tr w:rsidR="006822F8" w:rsidRPr="006822F8" w14:paraId="6B57187A" w14:textId="77777777" w:rsidTr="00942A83">
        <w:trPr>
          <w:trHeight w:val="540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933DD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78B6A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255.240.0.0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C2B16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1,048,576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DD311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1,048,574</w:t>
            </w:r>
          </w:p>
        </w:tc>
      </w:tr>
      <w:tr w:rsidR="006822F8" w:rsidRPr="006822F8" w14:paraId="4FA43E98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2F058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B025D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255.224.0.0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66B92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2,097,152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9AC50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2,097,150</w:t>
            </w:r>
          </w:p>
        </w:tc>
      </w:tr>
      <w:tr w:rsidR="006822F8" w:rsidRPr="006822F8" w14:paraId="7DAC5924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23CA3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D16E0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255.192.0.0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36B4F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4,194,304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8B108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4,194,302</w:t>
            </w:r>
          </w:p>
        </w:tc>
      </w:tr>
      <w:tr w:rsidR="006822F8" w:rsidRPr="006822F8" w14:paraId="0A1197BA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C718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6B7DC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255.128.0.0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87273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8,388,608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B859D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8,388,606</w:t>
            </w:r>
          </w:p>
        </w:tc>
      </w:tr>
      <w:tr w:rsidR="006822F8" w:rsidRPr="006822F8" w14:paraId="4134EB2F" w14:textId="77777777" w:rsidTr="00942A83">
        <w:trPr>
          <w:trHeight w:val="540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67D2E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39E9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35E35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16,777,216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0ACC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16,777,214</w:t>
            </w:r>
          </w:p>
        </w:tc>
      </w:tr>
      <w:tr w:rsidR="006822F8" w:rsidRPr="006822F8" w14:paraId="26890E75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F30F5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5FA65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254.0.0.0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3FB42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33,554,432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B1BDF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33,554,430</w:t>
            </w:r>
          </w:p>
        </w:tc>
      </w:tr>
      <w:tr w:rsidR="006822F8" w:rsidRPr="006822F8" w14:paraId="1E870674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C6D2D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54CE9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252.0.0.0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46055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67,108,864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086FA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67,108,862</w:t>
            </w:r>
          </w:p>
        </w:tc>
      </w:tr>
      <w:tr w:rsidR="006822F8" w:rsidRPr="006822F8" w14:paraId="2CC301BC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F5D9E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74933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248.0.0.0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FD1FE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134,217,728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7B40D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134,217,726</w:t>
            </w:r>
          </w:p>
        </w:tc>
      </w:tr>
      <w:tr w:rsidR="006822F8" w:rsidRPr="006822F8" w14:paraId="75F051F0" w14:textId="77777777" w:rsidTr="00942A83">
        <w:trPr>
          <w:trHeight w:val="540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646D0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77845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240.0.0.0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DDFAE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268,435,456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B16A3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268,435,454</w:t>
            </w:r>
          </w:p>
        </w:tc>
      </w:tr>
      <w:tr w:rsidR="006822F8" w:rsidRPr="006822F8" w14:paraId="2853BF48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46584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74036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224.0.0.0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7277E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536,870,912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2D860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536,870,910</w:t>
            </w:r>
          </w:p>
        </w:tc>
      </w:tr>
      <w:tr w:rsidR="006822F8" w:rsidRPr="006822F8" w14:paraId="5748601A" w14:textId="77777777" w:rsidTr="00942A83">
        <w:trPr>
          <w:trHeight w:val="499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DEFEB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9DE23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192.0.0.0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BE7C3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1,073,741,824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71833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1,073,741,822</w:t>
            </w:r>
          </w:p>
        </w:tc>
      </w:tr>
      <w:tr w:rsidR="006822F8" w:rsidRPr="006822F8" w14:paraId="0B86FBEC" w14:textId="77777777" w:rsidTr="00942A83">
        <w:trPr>
          <w:trHeight w:val="540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B9DCA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/1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107C8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128.0.0.0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3C60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2,147,483,648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D1BFA" w14:textId="77777777" w:rsidR="006822F8" w:rsidRPr="006822F8" w:rsidRDefault="006822F8" w:rsidP="0068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2,147,483,646</w:t>
            </w:r>
          </w:p>
        </w:tc>
      </w:tr>
    </w:tbl>
    <w:p w14:paraId="73A1C617" w14:textId="77777777" w:rsidR="006822F8" w:rsidRPr="006822F8" w:rsidRDefault="006822F8" w:rsidP="006822F8">
      <w:pPr>
        <w:rPr>
          <w:color w:val="000000" w:themeColor="text1"/>
        </w:rPr>
      </w:pPr>
    </w:p>
    <w:p w14:paraId="38570B4A" w14:textId="77777777" w:rsidR="005D1519" w:rsidRPr="006822F8" w:rsidRDefault="005D1519" w:rsidP="006822F8">
      <w:pPr>
        <w:rPr>
          <w:color w:val="000000" w:themeColor="text1"/>
        </w:rPr>
      </w:pPr>
    </w:p>
    <w:p w14:paraId="2C1FF32F" w14:textId="359BC6B1" w:rsidR="006822F8" w:rsidRPr="006822F8" w:rsidRDefault="006822F8" w:rsidP="006822F8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</w:pPr>
      <w:r w:rsidRPr="006822F8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lastRenderedPageBreak/>
        <w:t>Private IP ranges</w:t>
      </w:r>
    </w:p>
    <w:tbl>
      <w:tblPr>
        <w:tblW w:w="10635" w:type="dxa"/>
        <w:tblCellSpacing w:w="6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2429"/>
        <w:gridCol w:w="2192"/>
        <w:gridCol w:w="4576"/>
      </w:tblGrid>
      <w:tr w:rsidR="006822F8" w:rsidRPr="006822F8" w14:paraId="1BF5E19D" w14:textId="77777777" w:rsidTr="00942A83">
        <w:trPr>
          <w:trHeight w:val="762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128B1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2E73D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E004D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6E9A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Range of IPs</w:t>
            </w:r>
          </w:p>
        </w:tc>
      </w:tr>
      <w:tr w:rsidR="006822F8" w:rsidRPr="006822F8" w14:paraId="7B4FDDCC" w14:textId="77777777" w:rsidTr="00942A83">
        <w:trPr>
          <w:trHeight w:val="762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D0B71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Class 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CCBDD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10.0.0.0/8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5A0A5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0BF18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10.0.0.0 – 10.255.255.255</w:t>
            </w:r>
          </w:p>
        </w:tc>
      </w:tr>
      <w:tr w:rsidR="006822F8" w:rsidRPr="006822F8" w14:paraId="393C6E1A" w14:textId="77777777" w:rsidTr="00942A83">
        <w:trPr>
          <w:trHeight w:val="762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CD265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Class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04D20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172.16.0.0/12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B95B3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255.240.0.0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ABC09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172.16.0.0 – 172.31.255.255</w:t>
            </w:r>
          </w:p>
        </w:tc>
      </w:tr>
      <w:tr w:rsidR="006822F8" w:rsidRPr="006822F8" w14:paraId="1610DE2B" w14:textId="77777777" w:rsidTr="00942A83">
        <w:trPr>
          <w:trHeight w:val="790"/>
          <w:tblCellSpacing w:w="6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8A433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Class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020AE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192.168.0.0/16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791E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255.255.0.0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D5FCB" w14:textId="77777777" w:rsidR="006822F8" w:rsidRPr="006822F8" w:rsidRDefault="006822F8" w:rsidP="006822F8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</w:pPr>
            <w:r w:rsidRPr="006822F8">
              <w:rPr>
                <w:rFonts w:eastAsia="Times New Roman" w:cs="Arial"/>
                <w:b/>
                <w:bCs/>
                <w:color w:val="000000" w:themeColor="text1"/>
                <w:kern w:val="0"/>
                <w:sz w:val="27"/>
                <w:szCs w:val="27"/>
                <w14:ligatures w14:val="none"/>
              </w:rPr>
              <w:t>192.168.0.0 – 192.168.255.255</w:t>
            </w:r>
          </w:p>
        </w:tc>
      </w:tr>
    </w:tbl>
    <w:p w14:paraId="73AC6D3C" w14:textId="77777777" w:rsidR="00EB7267" w:rsidRDefault="00EB7267" w:rsidP="002F2F4A">
      <w:pPr>
        <w:rPr>
          <w:color w:val="000000" w:themeColor="text1"/>
          <w:sz w:val="28"/>
          <w:szCs w:val="28"/>
        </w:rPr>
      </w:pPr>
    </w:p>
    <w:p w14:paraId="25356713" w14:textId="0FCC0529" w:rsidR="005D1519" w:rsidRPr="005D3A09" w:rsidRDefault="005D1519" w:rsidP="002F2F4A">
      <w:pPr>
        <w:ind w:left="3600" w:firstLine="720"/>
        <w:rPr>
          <w:color w:val="000000" w:themeColor="text1"/>
          <w:sz w:val="28"/>
          <w:szCs w:val="28"/>
        </w:rPr>
      </w:pPr>
      <w:r w:rsidRPr="005D3A09">
        <w:rPr>
          <w:color w:val="000000" w:themeColor="text1"/>
          <w:sz w:val="28"/>
          <w:szCs w:val="28"/>
        </w:rPr>
        <w:t>Formulas</w:t>
      </w:r>
    </w:p>
    <w:p w14:paraId="00AC0C1E" w14:textId="513BBD2B" w:rsidR="005D1519" w:rsidRPr="005D3A09" w:rsidRDefault="005D1519" w:rsidP="005D1519">
      <w:pPr>
        <w:rPr>
          <w:color w:val="000000" w:themeColor="text1"/>
          <w:sz w:val="28"/>
          <w:szCs w:val="28"/>
        </w:rPr>
      </w:pPr>
      <w:r w:rsidRPr="005D3A09">
        <w:rPr>
          <w:color w:val="000000" w:themeColor="text1"/>
          <w:sz w:val="28"/>
          <w:szCs w:val="28"/>
        </w:rPr>
        <w:t xml:space="preserve">Number of subnets = </w:t>
      </w:r>
      <w:r w:rsidRPr="005D3A09">
        <w:rPr>
          <w:b/>
          <w:bCs/>
          <w:color w:val="000000" w:themeColor="text1"/>
          <w:sz w:val="28"/>
          <w:szCs w:val="28"/>
        </w:rPr>
        <w:t>2</w:t>
      </w:r>
      <w:proofErr w:type="gramStart"/>
      <w:r w:rsidRPr="005D3A09">
        <w:rPr>
          <w:b/>
          <w:bCs/>
          <w:color w:val="000000" w:themeColor="text1"/>
          <w:sz w:val="28"/>
          <w:szCs w:val="28"/>
          <w:vertAlign w:val="superscript"/>
        </w:rPr>
        <w:t xml:space="preserve">n  </w:t>
      </w:r>
      <w:r w:rsidRPr="005D3A09">
        <w:rPr>
          <w:color w:val="000000" w:themeColor="text1"/>
          <w:sz w:val="28"/>
          <w:szCs w:val="28"/>
        </w:rPr>
        <w:t>where</w:t>
      </w:r>
      <w:proofErr w:type="gramEnd"/>
      <w:r w:rsidRPr="005D3A09">
        <w:rPr>
          <w:color w:val="000000" w:themeColor="text1"/>
          <w:sz w:val="28"/>
          <w:szCs w:val="28"/>
        </w:rPr>
        <w:t xml:space="preserve"> n is the number of borrowed bits.</w:t>
      </w:r>
    </w:p>
    <w:p w14:paraId="7F4C109E" w14:textId="323965EB" w:rsidR="005D1519" w:rsidRPr="005D3A09" w:rsidRDefault="005D1519" w:rsidP="005D1519">
      <w:pPr>
        <w:rPr>
          <w:color w:val="000000" w:themeColor="text1"/>
          <w:sz w:val="28"/>
          <w:szCs w:val="28"/>
        </w:rPr>
      </w:pPr>
      <w:r w:rsidRPr="005D3A09">
        <w:rPr>
          <w:color w:val="000000" w:themeColor="text1"/>
          <w:sz w:val="28"/>
          <w:szCs w:val="28"/>
        </w:rPr>
        <w:t xml:space="preserve">number of hosts = </w:t>
      </w:r>
      <w:r w:rsidRPr="005D3A09">
        <w:rPr>
          <w:b/>
          <w:bCs/>
          <w:color w:val="000000" w:themeColor="text1"/>
          <w:sz w:val="28"/>
          <w:szCs w:val="28"/>
        </w:rPr>
        <w:t>2</w:t>
      </w:r>
      <w:r w:rsidRPr="005D3A09">
        <w:rPr>
          <w:b/>
          <w:bCs/>
          <w:color w:val="000000" w:themeColor="text1"/>
          <w:sz w:val="28"/>
          <w:szCs w:val="28"/>
          <w:vertAlign w:val="superscript"/>
        </w:rPr>
        <w:t>(32-</w:t>
      </w:r>
      <w:proofErr w:type="gramStart"/>
      <w:r w:rsidRPr="005D3A09">
        <w:rPr>
          <w:b/>
          <w:bCs/>
          <w:color w:val="000000" w:themeColor="text1"/>
          <w:sz w:val="28"/>
          <w:szCs w:val="28"/>
          <w:vertAlign w:val="superscript"/>
        </w:rPr>
        <w:t xml:space="preserve">n)  </w:t>
      </w:r>
      <w:r w:rsidRPr="005D3A09">
        <w:rPr>
          <w:color w:val="000000" w:themeColor="text1"/>
          <w:sz w:val="28"/>
          <w:szCs w:val="28"/>
        </w:rPr>
        <w:t>where</w:t>
      </w:r>
      <w:proofErr w:type="gramEnd"/>
      <w:r w:rsidRPr="005D3A09">
        <w:rPr>
          <w:color w:val="000000" w:themeColor="text1"/>
          <w:sz w:val="28"/>
          <w:szCs w:val="28"/>
        </w:rPr>
        <w:t xml:space="preserve"> n is the number of  subnet mask value</w:t>
      </w:r>
    </w:p>
    <w:p w14:paraId="4DBCC63B" w14:textId="5416922B" w:rsidR="005D3A09" w:rsidRPr="002F2F4A" w:rsidRDefault="00A30501" w:rsidP="005D1519">
      <w:pPr>
        <w:rPr>
          <w:b/>
          <w:bCs/>
          <w:color w:val="000000" w:themeColor="text1"/>
          <w:sz w:val="28"/>
          <w:szCs w:val="28"/>
        </w:rPr>
      </w:pPr>
      <w:r w:rsidRPr="005D3A09">
        <w:rPr>
          <w:color w:val="000000" w:themeColor="text1"/>
          <w:sz w:val="28"/>
          <w:szCs w:val="28"/>
        </w:rPr>
        <w:t xml:space="preserve">and </w:t>
      </w:r>
      <w:r>
        <w:rPr>
          <w:color w:val="000000" w:themeColor="text1"/>
          <w:sz w:val="28"/>
          <w:szCs w:val="28"/>
        </w:rPr>
        <w:t>unusable</w:t>
      </w:r>
      <w:r w:rsidR="007C47D0">
        <w:rPr>
          <w:color w:val="000000" w:themeColor="text1"/>
          <w:sz w:val="28"/>
          <w:szCs w:val="28"/>
        </w:rPr>
        <w:t xml:space="preserve"> </w:t>
      </w:r>
      <w:r w:rsidR="005D1519" w:rsidRPr="005D3A09">
        <w:rPr>
          <w:color w:val="000000" w:themeColor="text1"/>
          <w:sz w:val="28"/>
          <w:szCs w:val="28"/>
        </w:rPr>
        <w:t xml:space="preserve">host is </w:t>
      </w:r>
      <w:r w:rsidR="005D1519" w:rsidRPr="005D3A09">
        <w:rPr>
          <w:b/>
          <w:bCs/>
          <w:color w:val="000000" w:themeColor="text1"/>
          <w:sz w:val="28"/>
          <w:szCs w:val="28"/>
        </w:rPr>
        <w:t>2</w:t>
      </w:r>
      <w:r w:rsidR="005D1519" w:rsidRPr="005D3A09">
        <w:rPr>
          <w:b/>
          <w:bCs/>
          <w:color w:val="000000" w:themeColor="text1"/>
          <w:sz w:val="28"/>
          <w:szCs w:val="28"/>
          <w:vertAlign w:val="superscript"/>
        </w:rPr>
        <w:t>(32-</w:t>
      </w:r>
      <w:proofErr w:type="gramStart"/>
      <w:r w:rsidR="005D1519" w:rsidRPr="005D3A09">
        <w:rPr>
          <w:b/>
          <w:bCs/>
          <w:color w:val="000000" w:themeColor="text1"/>
          <w:sz w:val="28"/>
          <w:szCs w:val="28"/>
          <w:vertAlign w:val="superscript"/>
        </w:rPr>
        <w:t xml:space="preserve">n)  </w:t>
      </w:r>
      <w:r w:rsidR="005D1519" w:rsidRPr="005D3A09">
        <w:rPr>
          <w:b/>
          <w:bCs/>
          <w:color w:val="000000" w:themeColor="text1"/>
          <w:sz w:val="28"/>
          <w:szCs w:val="28"/>
        </w:rPr>
        <w:t>-</w:t>
      </w:r>
      <w:proofErr w:type="gramEnd"/>
      <w:r w:rsidR="005D1519" w:rsidRPr="005D3A09">
        <w:rPr>
          <w:b/>
          <w:bCs/>
          <w:color w:val="000000" w:themeColor="text1"/>
          <w:sz w:val="28"/>
          <w:szCs w:val="28"/>
        </w:rPr>
        <w:t xml:space="preserve"> 2</w:t>
      </w:r>
    </w:p>
    <w:tbl>
      <w:tblPr>
        <w:tblStyle w:val="TableGrid"/>
        <w:tblW w:w="10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07"/>
        <w:gridCol w:w="2106"/>
        <w:gridCol w:w="2104"/>
        <w:gridCol w:w="2104"/>
        <w:gridCol w:w="2104"/>
      </w:tblGrid>
      <w:tr w:rsidR="005963A6" w:rsidRPr="005D3A09" w14:paraId="3AA8350D" w14:textId="77777777" w:rsidTr="00942A83">
        <w:trPr>
          <w:trHeight w:val="888"/>
        </w:trPr>
        <w:tc>
          <w:tcPr>
            <w:tcW w:w="2107" w:type="dxa"/>
          </w:tcPr>
          <w:p w14:paraId="79E52A65" w14:textId="1320B631" w:rsidR="005D3A09" w:rsidRPr="00A30501" w:rsidRDefault="005D3A09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OSI Model</w:t>
            </w:r>
          </w:p>
        </w:tc>
        <w:tc>
          <w:tcPr>
            <w:tcW w:w="2106" w:type="dxa"/>
          </w:tcPr>
          <w:p w14:paraId="6798627E" w14:textId="75964658" w:rsidR="005D3A09" w:rsidRPr="00A30501" w:rsidRDefault="005D3A09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TCP/UDP</w:t>
            </w:r>
          </w:p>
        </w:tc>
        <w:tc>
          <w:tcPr>
            <w:tcW w:w="2104" w:type="dxa"/>
          </w:tcPr>
          <w:p w14:paraId="5C077B13" w14:textId="58850D0F" w:rsidR="005D3A09" w:rsidRPr="00A30501" w:rsidRDefault="005D3A09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PDU</w:t>
            </w:r>
          </w:p>
        </w:tc>
        <w:tc>
          <w:tcPr>
            <w:tcW w:w="2104" w:type="dxa"/>
          </w:tcPr>
          <w:p w14:paraId="2609790C" w14:textId="259E8E09" w:rsidR="005D3A09" w:rsidRPr="00A30501" w:rsidRDefault="005D3A09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 xml:space="preserve">Address </w:t>
            </w:r>
            <w:r w:rsidR="005963A6" w:rsidRPr="00A30501">
              <w:rPr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  <w:tc>
          <w:tcPr>
            <w:tcW w:w="2104" w:type="dxa"/>
          </w:tcPr>
          <w:p w14:paraId="54757F79" w14:textId="0BFB68E7" w:rsidR="005D3A09" w:rsidRPr="00A30501" w:rsidRDefault="005963A6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Protocol EX.</w:t>
            </w:r>
          </w:p>
        </w:tc>
      </w:tr>
      <w:tr w:rsidR="005963A6" w:rsidRPr="005D3A09" w14:paraId="5A52B80A" w14:textId="77777777" w:rsidTr="00942A83">
        <w:trPr>
          <w:trHeight w:val="776"/>
        </w:trPr>
        <w:tc>
          <w:tcPr>
            <w:tcW w:w="2107" w:type="dxa"/>
          </w:tcPr>
          <w:p w14:paraId="6208035F" w14:textId="50A6DFDB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 xml:space="preserve">Application </w:t>
            </w:r>
          </w:p>
        </w:tc>
        <w:tc>
          <w:tcPr>
            <w:tcW w:w="2106" w:type="dxa"/>
            <w:vMerge w:val="restart"/>
          </w:tcPr>
          <w:p w14:paraId="68763092" w14:textId="5FCEC337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 xml:space="preserve">Application </w:t>
            </w:r>
          </w:p>
        </w:tc>
        <w:tc>
          <w:tcPr>
            <w:tcW w:w="2104" w:type="dxa"/>
            <w:vMerge w:val="restart"/>
          </w:tcPr>
          <w:p w14:paraId="193241CF" w14:textId="79ABAA59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Data</w:t>
            </w:r>
          </w:p>
        </w:tc>
        <w:tc>
          <w:tcPr>
            <w:tcW w:w="2104" w:type="dxa"/>
            <w:vMerge w:val="restart"/>
          </w:tcPr>
          <w:p w14:paraId="381363D6" w14:textId="77777777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04" w:type="dxa"/>
            <w:vMerge w:val="restart"/>
          </w:tcPr>
          <w:p w14:paraId="5AE9E713" w14:textId="5F2B1F2C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HTTP, FTP, DNS, IMAP, SMTP</w:t>
            </w:r>
          </w:p>
        </w:tc>
      </w:tr>
      <w:tr w:rsidR="005963A6" w:rsidRPr="005D3A09" w14:paraId="3B384604" w14:textId="77777777" w:rsidTr="00942A83">
        <w:trPr>
          <w:trHeight w:val="776"/>
        </w:trPr>
        <w:tc>
          <w:tcPr>
            <w:tcW w:w="2107" w:type="dxa"/>
          </w:tcPr>
          <w:p w14:paraId="326B464E" w14:textId="0E202125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Presentation</w:t>
            </w:r>
          </w:p>
        </w:tc>
        <w:tc>
          <w:tcPr>
            <w:tcW w:w="2106" w:type="dxa"/>
            <w:vMerge/>
          </w:tcPr>
          <w:p w14:paraId="5874DCAD" w14:textId="77777777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04" w:type="dxa"/>
            <w:vMerge/>
          </w:tcPr>
          <w:p w14:paraId="1642B77C" w14:textId="77777777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04" w:type="dxa"/>
            <w:vMerge/>
          </w:tcPr>
          <w:p w14:paraId="1885D356" w14:textId="77777777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04" w:type="dxa"/>
            <w:vMerge/>
          </w:tcPr>
          <w:p w14:paraId="61094210" w14:textId="77777777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5963A6" w:rsidRPr="005D3A09" w14:paraId="05E3D373" w14:textId="77777777" w:rsidTr="00942A83">
        <w:trPr>
          <w:trHeight w:val="776"/>
        </w:trPr>
        <w:tc>
          <w:tcPr>
            <w:tcW w:w="2107" w:type="dxa"/>
          </w:tcPr>
          <w:p w14:paraId="78E2D7FF" w14:textId="5B8C4C31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Session</w:t>
            </w:r>
          </w:p>
        </w:tc>
        <w:tc>
          <w:tcPr>
            <w:tcW w:w="2106" w:type="dxa"/>
            <w:vMerge/>
          </w:tcPr>
          <w:p w14:paraId="31855BF5" w14:textId="77777777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04" w:type="dxa"/>
            <w:vMerge/>
          </w:tcPr>
          <w:p w14:paraId="64258577" w14:textId="77777777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04" w:type="dxa"/>
            <w:vMerge/>
          </w:tcPr>
          <w:p w14:paraId="0E7E20AB" w14:textId="77777777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04" w:type="dxa"/>
            <w:vMerge/>
          </w:tcPr>
          <w:p w14:paraId="17B7EBF5" w14:textId="77777777" w:rsidR="005963A6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5963A6" w:rsidRPr="005D3A09" w14:paraId="757479DF" w14:textId="77777777" w:rsidTr="00942A83">
        <w:trPr>
          <w:trHeight w:val="776"/>
        </w:trPr>
        <w:tc>
          <w:tcPr>
            <w:tcW w:w="2107" w:type="dxa"/>
          </w:tcPr>
          <w:p w14:paraId="10339429" w14:textId="446BF836" w:rsidR="005D3A09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Transport</w:t>
            </w:r>
          </w:p>
        </w:tc>
        <w:tc>
          <w:tcPr>
            <w:tcW w:w="2106" w:type="dxa"/>
          </w:tcPr>
          <w:p w14:paraId="25C790E8" w14:textId="7E60F6D6" w:rsidR="005D3A09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Transport</w:t>
            </w:r>
          </w:p>
        </w:tc>
        <w:tc>
          <w:tcPr>
            <w:tcW w:w="2104" w:type="dxa"/>
          </w:tcPr>
          <w:p w14:paraId="740EEDF8" w14:textId="0F088BE5" w:rsidR="005D3A09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Segment</w:t>
            </w:r>
          </w:p>
        </w:tc>
        <w:tc>
          <w:tcPr>
            <w:tcW w:w="2104" w:type="dxa"/>
          </w:tcPr>
          <w:p w14:paraId="7BCC2D30" w14:textId="658FF082" w:rsidR="005D3A09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Port</w:t>
            </w:r>
          </w:p>
        </w:tc>
        <w:tc>
          <w:tcPr>
            <w:tcW w:w="2104" w:type="dxa"/>
          </w:tcPr>
          <w:p w14:paraId="62EE926E" w14:textId="3DF15C7D" w:rsidR="005D3A09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TCP, UDP</w:t>
            </w:r>
          </w:p>
        </w:tc>
      </w:tr>
      <w:tr w:rsidR="005963A6" w:rsidRPr="005D3A09" w14:paraId="30FED7C1" w14:textId="77777777" w:rsidTr="00942A83">
        <w:trPr>
          <w:trHeight w:val="776"/>
        </w:trPr>
        <w:tc>
          <w:tcPr>
            <w:tcW w:w="2107" w:type="dxa"/>
          </w:tcPr>
          <w:p w14:paraId="10746024" w14:textId="7EE9C378" w:rsidR="005D3A09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Network</w:t>
            </w:r>
          </w:p>
        </w:tc>
        <w:tc>
          <w:tcPr>
            <w:tcW w:w="2106" w:type="dxa"/>
          </w:tcPr>
          <w:p w14:paraId="5B990FEE" w14:textId="34C0E1D5" w:rsidR="005D3A09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Network</w:t>
            </w:r>
          </w:p>
        </w:tc>
        <w:tc>
          <w:tcPr>
            <w:tcW w:w="2104" w:type="dxa"/>
          </w:tcPr>
          <w:p w14:paraId="1A0508E9" w14:textId="67AF1BA4" w:rsidR="005D3A09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Packet</w:t>
            </w:r>
          </w:p>
        </w:tc>
        <w:tc>
          <w:tcPr>
            <w:tcW w:w="2104" w:type="dxa"/>
          </w:tcPr>
          <w:p w14:paraId="4E339841" w14:textId="5535281F" w:rsidR="005D3A09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IP</w:t>
            </w:r>
          </w:p>
        </w:tc>
        <w:tc>
          <w:tcPr>
            <w:tcW w:w="2104" w:type="dxa"/>
          </w:tcPr>
          <w:p w14:paraId="2C64C5A3" w14:textId="38F13B38" w:rsidR="005D3A09" w:rsidRPr="002F2F4A" w:rsidRDefault="005963A6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IP, IPv6, ICMP</w:t>
            </w:r>
          </w:p>
        </w:tc>
      </w:tr>
      <w:tr w:rsidR="00016901" w:rsidRPr="005D3A09" w14:paraId="7F3480FE" w14:textId="77777777" w:rsidTr="00942A83">
        <w:trPr>
          <w:trHeight w:val="776"/>
        </w:trPr>
        <w:tc>
          <w:tcPr>
            <w:tcW w:w="2107" w:type="dxa"/>
          </w:tcPr>
          <w:p w14:paraId="3BA7E347" w14:textId="11DDF106" w:rsidR="00016901" w:rsidRPr="002F2F4A" w:rsidRDefault="00016901" w:rsidP="005D1519">
            <w:pPr>
              <w:rPr>
                <w:color w:val="000000" w:themeColor="text1"/>
                <w:sz w:val="32"/>
                <w:szCs w:val="32"/>
              </w:rPr>
            </w:pPr>
            <w:proofErr w:type="gramStart"/>
            <w:r w:rsidRPr="002F2F4A">
              <w:rPr>
                <w:color w:val="000000" w:themeColor="text1"/>
                <w:sz w:val="32"/>
                <w:szCs w:val="32"/>
              </w:rPr>
              <w:t>Data-Link</w:t>
            </w:r>
            <w:proofErr w:type="gramEnd"/>
            <w:r w:rsidRPr="002F2F4A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06" w:type="dxa"/>
            <w:vMerge w:val="restart"/>
          </w:tcPr>
          <w:p w14:paraId="32C6DE4E" w14:textId="1D1F5230" w:rsidR="00016901" w:rsidRPr="002F2F4A" w:rsidRDefault="00016901" w:rsidP="005963A6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 xml:space="preserve">Network Access </w:t>
            </w:r>
          </w:p>
        </w:tc>
        <w:tc>
          <w:tcPr>
            <w:tcW w:w="2104" w:type="dxa"/>
          </w:tcPr>
          <w:p w14:paraId="124B2311" w14:textId="7BD12031" w:rsidR="00016901" w:rsidRPr="002F2F4A" w:rsidRDefault="00016901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Frame</w:t>
            </w:r>
          </w:p>
        </w:tc>
        <w:tc>
          <w:tcPr>
            <w:tcW w:w="2104" w:type="dxa"/>
            <w:vMerge w:val="restart"/>
          </w:tcPr>
          <w:p w14:paraId="678CF6A6" w14:textId="3DC087C4" w:rsidR="00016901" w:rsidRPr="002F2F4A" w:rsidRDefault="00016901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MAC</w:t>
            </w:r>
          </w:p>
        </w:tc>
        <w:tc>
          <w:tcPr>
            <w:tcW w:w="2104" w:type="dxa"/>
          </w:tcPr>
          <w:p w14:paraId="25DF3657" w14:textId="1AAE5BDB" w:rsidR="00016901" w:rsidRPr="002F2F4A" w:rsidRDefault="00016901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Ethernet, CDP</w:t>
            </w:r>
          </w:p>
        </w:tc>
      </w:tr>
      <w:tr w:rsidR="00016901" w:rsidRPr="005D3A09" w14:paraId="76DDCB73" w14:textId="77777777" w:rsidTr="00942A83">
        <w:trPr>
          <w:trHeight w:val="748"/>
        </w:trPr>
        <w:tc>
          <w:tcPr>
            <w:tcW w:w="2107" w:type="dxa"/>
            <w:tcBorders>
              <w:bottom w:val="single" w:sz="12" w:space="0" w:color="auto"/>
            </w:tcBorders>
          </w:tcPr>
          <w:p w14:paraId="1C4584DD" w14:textId="3F7FBF18" w:rsidR="00016901" w:rsidRPr="002F2F4A" w:rsidRDefault="00016901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Physical</w:t>
            </w:r>
          </w:p>
        </w:tc>
        <w:tc>
          <w:tcPr>
            <w:tcW w:w="2106" w:type="dxa"/>
            <w:vMerge/>
          </w:tcPr>
          <w:p w14:paraId="3206DE0A" w14:textId="77777777" w:rsidR="00016901" w:rsidRPr="002F2F4A" w:rsidRDefault="00016901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04" w:type="dxa"/>
          </w:tcPr>
          <w:p w14:paraId="4C80F19C" w14:textId="41701133" w:rsidR="00016901" w:rsidRPr="002F2F4A" w:rsidRDefault="00016901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Bit</w:t>
            </w:r>
          </w:p>
        </w:tc>
        <w:tc>
          <w:tcPr>
            <w:tcW w:w="2104" w:type="dxa"/>
            <w:vMerge/>
          </w:tcPr>
          <w:p w14:paraId="09C1CE8F" w14:textId="77777777" w:rsidR="00016901" w:rsidRPr="002F2F4A" w:rsidRDefault="00016901" w:rsidP="005D1519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104" w:type="dxa"/>
          </w:tcPr>
          <w:p w14:paraId="29890976" w14:textId="77777777" w:rsidR="00016901" w:rsidRDefault="00016901" w:rsidP="005D1519">
            <w:pPr>
              <w:rPr>
                <w:color w:val="000000" w:themeColor="text1"/>
                <w:sz w:val="32"/>
                <w:szCs w:val="32"/>
              </w:rPr>
            </w:pPr>
            <w:r w:rsidRPr="002F2F4A">
              <w:rPr>
                <w:color w:val="000000" w:themeColor="text1"/>
                <w:sz w:val="32"/>
                <w:szCs w:val="32"/>
              </w:rPr>
              <w:t>10BASE-T</w:t>
            </w:r>
          </w:p>
          <w:p w14:paraId="6B1DF21A" w14:textId="12CE637E" w:rsidR="00EB7267" w:rsidRPr="00EB7267" w:rsidRDefault="00EB7267" w:rsidP="00EB7267">
            <w:pPr>
              <w:rPr>
                <w:sz w:val="32"/>
                <w:szCs w:val="32"/>
              </w:rPr>
            </w:pPr>
          </w:p>
        </w:tc>
      </w:tr>
    </w:tbl>
    <w:p w14:paraId="4F687EAE" w14:textId="77777777" w:rsidR="00EB7267" w:rsidRDefault="00EB7267" w:rsidP="005D1519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10488" w:type="dxa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48"/>
        <w:gridCol w:w="821"/>
        <w:gridCol w:w="1003"/>
        <w:gridCol w:w="1095"/>
        <w:gridCol w:w="1003"/>
        <w:gridCol w:w="986"/>
        <w:gridCol w:w="961"/>
        <w:gridCol w:w="1049"/>
        <w:gridCol w:w="961"/>
        <w:gridCol w:w="961"/>
      </w:tblGrid>
      <w:tr w:rsidR="00942A83" w:rsidRPr="00A30501" w14:paraId="6036ACC3" w14:textId="77777777" w:rsidTr="00E90E5B">
        <w:trPr>
          <w:trHeight w:val="1152"/>
        </w:trPr>
        <w:tc>
          <w:tcPr>
            <w:tcW w:w="1648" w:type="dxa"/>
          </w:tcPr>
          <w:p w14:paraId="2BA2A6BB" w14:textId="77777777" w:rsidR="00EB7267" w:rsidRDefault="00EB7267" w:rsidP="002E07DA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Decimal</w:t>
            </w:r>
          </w:p>
          <w:p w14:paraId="19E311E7" w14:textId="77777777" w:rsidR="00EB7267" w:rsidRPr="00F6110C" w:rsidRDefault="00EB7267" w:rsidP="002E07DA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Value</w:t>
            </w:r>
          </w:p>
        </w:tc>
        <w:tc>
          <w:tcPr>
            <w:tcW w:w="821" w:type="dxa"/>
          </w:tcPr>
          <w:p w14:paraId="373286B6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003" w:type="dxa"/>
          </w:tcPr>
          <w:p w14:paraId="2866CC03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128</w:t>
            </w:r>
          </w:p>
        </w:tc>
        <w:tc>
          <w:tcPr>
            <w:tcW w:w="1095" w:type="dxa"/>
          </w:tcPr>
          <w:p w14:paraId="0AAD450B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192</w:t>
            </w:r>
          </w:p>
        </w:tc>
        <w:tc>
          <w:tcPr>
            <w:tcW w:w="1003" w:type="dxa"/>
          </w:tcPr>
          <w:p w14:paraId="343E6215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224</w:t>
            </w:r>
          </w:p>
        </w:tc>
        <w:tc>
          <w:tcPr>
            <w:tcW w:w="986" w:type="dxa"/>
          </w:tcPr>
          <w:p w14:paraId="5845841D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240</w:t>
            </w:r>
          </w:p>
        </w:tc>
        <w:tc>
          <w:tcPr>
            <w:tcW w:w="961" w:type="dxa"/>
          </w:tcPr>
          <w:p w14:paraId="7DEA271F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248</w:t>
            </w:r>
          </w:p>
        </w:tc>
        <w:tc>
          <w:tcPr>
            <w:tcW w:w="1049" w:type="dxa"/>
          </w:tcPr>
          <w:p w14:paraId="1AEBC142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252</w:t>
            </w:r>
          </w:p>
        </w:tc>
        <w:tc>
          <w:tcPr>
            <w:tcW w:w="961" w:type="dxa"/>
          </w:tcPr>
          <w:p w14:paraId="6161B127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254</w:t>
            </w:r>
          </w:p>
        </w:tc>
        <w:tc>
          <w:tcPr>
            <w:tcW w:w="961" w:type="dxa"/>
          </w:tcPr>
          <w:p w14:paraId="7BD61D80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255</w:t>
            </w:r>
          </w:p>
        </w:tc>
      </w:tr>
      <w:tr w:rsidR="00942A83" w:rsidRPr="00A30501" w14:paraId="72CC336F" w14:textId="77777777" w:rsidTr="00E90E5B">
        <w:trPr>
          <w:trHeight w:val="960"/>
        </w:trPr>
        <w:tc>
          <w:tcPr>
            <w:tcW w:w="1648" w:type="dxa"/>
          </w:tcPr>
          <w:p w14:paraId="2C8E9905" w14:textId="77777777" w:rsidR="00EB7267" w:rsidRPr="00F6110C" w:rsidRDefault="00EB7267" w:rsidP="002E07DA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No. of Bits set to 1</w:t>
            </w:r>
          </w:p>
        </w:tc>
        <w:tc>
          <w:tcPr>
            <w:tcW w:w="821" w:type="dxa"/>
          </w:tcPr>
          <w:p w14:paraId="75912908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003" w:type="dxa"/>
          </w:tcPr>
          <w:p w14:paraId="5CE01E67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095" w:type="dxa"/>
          </w:tcPr>
          <w:p w14:paraId="1CFB310F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003" w:type="dxa"/>
          </w:tcPr>
          <w:p w14:paraId="6B95C58B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986" w:type="dxa"/>
          </w:tcPr>
          <w:p w14:paraId="6BC84F11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961" w:type="dxa"/>
          </w:tcPr>
          <w:p w14:paraId="7E8E3CD4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049" w:type="dxa"/>
          </w:tcPr>
          <w:p w14:paraId="31C08262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961" w:type="dxa"/>
          </w:tcPr>
          <w:p w14:paraId="4156BCB3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961" w:type="dxa"/>
          </w:tcPr>
          <w:p w14:paraId="3791E35D" w14:textId="77777777" w:rsidR="00EB7267" w:rsidRPr="00A30501" w:rsidRDefault="00EB7267" w:rsidP="002E07DA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</w:tbl>
    <w:p w14:paraId="628B6E47" w14:textId="77777777" w:rsidR="00EB7267" w:rsidRPr="00F6110C" w:rsidRDefault="00EB7267" w:rsidP="005D1519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105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38"/>
        <w:gridCol w:w="1041"/>
        <w:gridCol w:w="1041"/>
        <w:gridCol w:w="1039"/>
        <w:gridCol w:w="1039"/>
        <w:gridCol w:w="1039"/>
        <w:gridCol w:w="1039"/>
        <w:gridCol w:w="1039"/>
        <w:gridCol w:w="1041"/>
        <w:gridCol w:w="1041"/>
      </w:tblGrid>
      <w:tr w:rsidR="002F2F4A" w14:paraId="58768975" w14:textId="77777777" w:rsidTr="00942A83">
        <w:trPr>
          <w:trHeight w:val="1025"/>
        </w:trPr>
        <w:tc>
          <w:tcPr>
            <w:tcW w:w="1219" w:type="dxa"/>
          </w:tcPr>
          <w:p w14:paraId="223BF1CC" w14:textId="75AE8FA7" w:rsidR="00A30501" w:rsidRPr="00A30501" w:rsidRDefault="00A30501" w:rsidP="005D151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Subnet</w:t>
            </w:r>
          </w:p>
        </w:tc>
        <w:tc>
          <w:tcPr>
            <w:tcW w:w="1044" w:type="dxa"/>
          </w:tcPr>
          <w:p w14:paraId="70B7E337" w14:textId="32D794CF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043" w:type="dxa"/>
          </w:tcPr>
          <w:p w14:paraId="5994B974" w14:textId="137491F5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041" w:type="dxa"/>
          </w:tcPr>
          <w:p w14:paraId="399B7660" w14:textId="7A1025CA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041" w:type="dxa"/>
          </w:tcPr>
          <w:p w14:paraId="1C19158C" w14:textId="5886A2A7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041" w:type="dxa"/>
          </w:tcPr>
          <w:p w14:paraId="095C5914" w14:textId="5F297F9A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041" w:type="dxa"/>
          </w:tcPr>
          <w:p w14:paraId="36D2171A" w14:textId="67B24135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1041" w:type="dxa"/>
          </w:tcPr>
          <w:p w14:paraId="34CD1B2F" w14:textId="0E1956B8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1043" w:type="dxa"/>
          </w:tcPr>
          <w:p w14:paraId="3B98B2A4" w14:textId="693AFB68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128</w:t>
            </w:r>
          </w:p>
        </w:tc>
        <w:tc>
          <w:tcPr>
            <w:tcW w:w="1043" w:type="dxa"/>
          </w:tcPr>
          <w:p w14:paraId="6C0A0BE0" w14:textId="5DF74D53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256</w:t>
            </w:r>
          </w:p>
        </w:tc>
      </w:tr>
      <w:tr w:rsidR="002F2F4A" w14:paraId="34FE879A" w14:textId="77777777" w:rsidTr="00942A83">
        <w:trPr>
          <w:trHeight w:val="1025"/>
        </w:trPr>
        <w:tc>
          <w:tcPr>
            <w:tcW w:w="1219" w:type="dxa"/>
          </w:tcPr>
          <w:p w14:paraId="56843BB9" w14:textId="0C727ACB" w:rsidR="00A30501" w:rsidRPr="00A30501" w:rsidRDefault="00A30501" w:rsidP="005D151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Host</w:t>
            </w:r>
          </w:p>
        </w:tc>
        <w:tc>
          <w:tcPr>
            <w:tcW w:w="1044" w:type="dxa"/>
          </w:tcPr>
          <w:p w14:paraId="29F40977" w14:textId="7665081C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256</w:t>
            </w:r>
          </w:p>
        </w:tc>
        <w:tc>
          <w:tcPr>
            <w:tcW w:w="1043" w:type="dxa"/>
          </w:tcPr>
          <w:p w14:paraId="121BEB3B" w14:textId="47C6FD7E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128</w:t>
            </w:r>
          </w:p>
        </w:tc>
        <w:tc>
          <w:tcPr>
            <w:tcW w:w="1041" w:type="dxa"/>
          </w:tcPr>
          <w:p w14:paraId="541BF778" w14:textId="3000545E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1041" w:type="dxa"/>
          </w:tcPr>
          <w:p w14:paraId="4FF1A9E8" w14:textId="091E17BD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1041" w:type="dxa"/>
          </w:tcPr>
          <w:p w14:paraId="05101807" w14:textId="19446435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041" w:type="dxa"/>
          </w:tcPr>
          <w:p w14:paraId="557689DA" w14:textId="6FC50697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041" w:type="dxa"/>
          </w:tcPr>
          <w:p w14:paraId="3F934AB6" w14:textId="0FA204B7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043" w:type="dxa"/>
          </w:tcPr>
          <w:p w14:paraId="10A5EBC8" w14:textId="559B8977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043" w:type="dxa"/>
          </w:tcPr>
          <w:p w14:paraId="48530BF5" w14:textId="4AF581C8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  <w:tr w:rsidR="002F2F4A" w14:paraId="50F0B4BE" w14:textId="77777777" w:rsidTr="00942A83">
        <w:trPr>
          <w:trHeight w:val="1025"/>
        </w:trPr>
        <w:tc>
          <w:tcPr>
            <w:tcW w:w="1219" w:type="dxa"/>
          </w:tcPr>
          <w:p w14:paraId="23A4F15E" w14:textId="2BE60842" w:rsidR="00A30501" w:rsidRPr="00A30501" w:rsidRDefault="00A30501" w:rsidP="005D1519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000000" w:themeColor="text1"/>
                <w:sz w:val="32"/>
                <w:szCs w:val="32"/>
              </w:rPr>
              <w:t>S.mask</w:t>
            </w:r>
            <w:proofErr w:type="spellEnd"/>
            <w:proofErr w:type="gramEnd"/>
          </w:p>
        </w:tc>
        <w:tc>
          <w:tcPr>
            <w:tcW w:w="1044" w:type="dxa"/>
          </w:tcPr>
          <w:p w14:paraId="09CC7580" w14:textId="2EA5B198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/24</w:t>
            </w:r>
          </w:p>
        </w:tc>
        <w:tc>
          <w:tcPr>
            <w:tcW w:w="1043" w:type="dxa"/>
          </w:tcPr>
          <w:p w14:paraId="03C45485" w14:textId="77AE2227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/25</w:t>
            </w:r>
          </w:p>
        </w:tc>
        <w:tc>
          <w:tcPr>
            <w:tcW w:w="1041" w:type="dxa"/>
          </w:tcPr>
          <w:p w14:paraId="1DEB1B74" w14:textId="2A5F51F1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/26</w:t>
            </w:r>
          </w:p>
        </w:tc>
        <w:tc>
          <w:tcPr>
            <w:tcW w:w="1041" w:type="dxa"/>
          </w:tcPr>
          <w:p w14:paraId="5F890043" w14:textId="5E3CD9D5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/27</w:t>
            </w:r>
          </w:p>
        </w:tc>
        <w:tc>
          <w:tcPr>
            <w:tcW w:w="1041" w:type="dxa"/>
          </w:tcPr>
          <w:p w14:paraId="25DC035A" w14:textId="4E25D4DC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/28</w:t>
            </w:r>
          </w:p>
        </w:tc>
        <w:tc>
          <w:tcPr>
            <w:tcW w:w="1041" w:type="dxa"/>
          </w:tcPr>
          <w:p w14:paraId="04795496" w14:textId="51C53712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/29</w:t>
            </w:r>
          </w:p>
        </w:tc>
        <w:tc>
          <w:tcPr>
            <w:tcW w:w="1041" w:type="dxa"/>
          </w:tcPr>
          <w:p w14:paraId="3DAEBD82" w14:textId="704F7177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/30</w:t>
            </w:r>
          </w:p>
        </w:tc>
        <w:tc>
          <w:tcPr>
            <w:tcW w:w="1043" w:type="dxa"/>
          </w:tcPr>
          <w:p w14:paraId="73A8F4D9" w14:textId="7F5DA1F3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/31</w:t>
            </w:r>
          </w:p>
        </w:tc>
        <w:tc>
          <w:tcPr>
            <w:tcW w:w="1043" w:type="dxa"/>
          </w:tcPr>
          <w:p w14:paraId="33C613C1" w14:textId="7EFC0B99" w:rsidR="00A30501" w:rsidRPr="00A30501" w:rsidRDefault="00A30501" w:rsidP="005D1519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30501">
              <w:rPr>
                <w:b/>
                <w:bCs/>
                <w:color w:val="000000" w:themeColor="text1"/>
                <w:sz w:val="32"/>
                <w:szCs w:val="32"/>
              </w:rPr>
              <w:t>/32</w:t>
            </w:r>
          </w:p>
        </w:tc>
      </w:tr>
    </w:tbl>
    <w:p w14:paraId="637EAB07" w14:textId="77777777" w:rsidR="00EB7267" w:rsidRDefault="00EB7267" w:rsidP="005D1519">
      <w:pPr>
        <w:rPr>
          <w:b/>
          <w:bCs/>
          <w:color w:val="000000" w:themeColor="text1"/>
          <w:sz w:val="40"/>
          <w:szCs w:val="40"/>
        </w:rPr>
      </w:pPr>
    </w:p>
    <w:p w14:paraId="42BF0BBF" w14:textId="5F35E771" w:rsidR="002F2F4A" w:rsidRPr="002F2F4A" w:rsidRDefault="002F2F4A" w:rsidP="00942A83">
      <w:p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Full forms </w:t>
      </w:r>
    </w:p>
    <w:p w14:paraId="509F321B" w14:textId="0A57AD16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MPLS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Multiprotocol Label Switching</w:t>
      </w:r>
    </w:p>
    <w:p w14:paraId="0652107A" w14:textId="4367C4DB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LSR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= </w:t>
      </w:r>
      <w:r w:rsidRPr="002F2F4A">
        <w:rPr>
          <w:color w:val="000000" w:themeColor="text1"/>
          <w:sz w:val="36"/>
          <w:szCs w:val="36"/>
        </w:rPr>
        <w:t>Label Switch</w:t>
      </w:r>
      <w:r w:rsidRPr="002F2F4A">
        <w:rPr>
          <w:color w:val="000000" w:themeColor="text1"/>
          <w:sz w:val="36"/>
          <w:szCs w:val="36"/>
        </w:rPr>
        <w:t xml:space="preserve"> Router</w:t>
      </w:r>
    </w:p>
    <w:p w14:paraId="154EC38F" w14:textId="6314F86E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LER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Label Edge Router</w:t>
      </w:r>
    </w:p>
    <w:p w14:paraId="09B0F103" w14:textId="1E1CE1DB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LDP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Label Distribution Protocol</w:t>
      </w:r>
    </w:p>
    <w:p w14:paraId="641AAC12" w14:textId="368F6645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LSP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= </w:t>
      </w:r>
      <w:r w:rsidRPr="002F2F4A">
        <w:rPr>
          <w:color w:val="000000" w:themeColor="text1"/>
          <w:sz w:val="36"/>
          <w:szCs w:val="36"/>
        </w:rPr>
        <w:t>Label Switched Path</w:t>
      </w:r>
    </w:p>
    <w:p w14:paraId="6E482047" w14:textId="19B90582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FEC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= </w:t>
      </w:r>
      <w:r w:rsidRPr="002F2F4A">
        <w:rPr>
          <w:color w:val="000000" w:themeColor="text1"/>
          <w:sz w:val="36"/>
          <w:szCs w:val="36"/>
        </w:rPr>
        <w:t>Forwarding Equivalence Class</w:t>
      </w:r>
    </w:p>
    <w:p w14:paraId="600B39A7" w14:textId="438E2375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RSVP-TE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Resource Reservation Protocol-Traffic Engineering</w:t>
      </w:r>
    </w:p>
    <w:p w14:paraId="29AFB13B" w14:textId="10288ABF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lastRenderedPageBreak/>
        <w:t>VPN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Virtual Private Network</w:t>
      </w:r>
    </w:p>
    <w:p w14:paraId="542EFE0C" w14:textId="419716DE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VPLS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= </w:t>
      </w:r>
      <w:r w:rsidRPr="002F2F4A">
        <w:rPr>
          <w:color w:val="000000" w:themeColor="text1"/>
          <w:sz w:val="36"/>
          <w:szCs w:val="36"/>
        </w:rPr>
        <w:t>Virtual Private LAN Service</w:t>
      </w:r>
    </w:p>
    <w:p w14:paraId="29D4F57E" w14:textId="00B9BE43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L2VPN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= </w:t>
      </w:r>
      <w:r w:rsidRPr="002F2F4A">
        <w:rPr>
          <w:color w:val="000000" w:themeColor="text1"/>
          <w:sz w:val="36"/>
          <w:szCs w:val="36"/>
        </w:rPr>
        <w:t>Layer</w:t>
      </w:r>
      <w:r w:rsidRPr="002F2F4A">
        <w:rPr>
          <w:color w:val="000000" w:themeColor="text1"/>
          <w:sz w:val="36"/>
          <w:szCs w:val="36"/>
        </w:rPr>
        <w:t xml:space="preserve"> 2 Virtual Private Network</w:t>
      </w:r>
    </w:p>
    <w:p w14:paraId="69DAA229" w14:textId="79EA8AE0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L3VPN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= </w:t>
      </w:r>
      <w:r w:rsidRPr="002F2F4A">
        <w:rPr>
          <w:color w:val="000000" w:themeColor="text1"/>
          <w:sz w:val="36"/>
          <w:szCs w:val="36"/>
        </w:rPr>
        <w:t>Layer 3 Virtual Private Network</w:t>
      </w:r>
    </w:p>
    <w:p w14:paraId="038BF25D" w14:textId="6A3F6AF4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PE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Provider Edge</w:t>
      </w:r>
    </w:p>
    <w:p w14:paraId="2ADD89BE" w14:textId="1775099E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P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Provider</w:t>
      </w:r>
    </w:p>
    <w:p w14:paraId="0FF9FB18" w14:textId="6B58C411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CE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Customer Edge</w:t>
      </w:r>
    </w:p>
    <w:p w14:paraId="04227C9F" w14:textId="46F89426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TE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Traffic Engineering</w:t>
      </w:r>
    </w:p>
    <w:p w14:paraId="3A139C61" w14:textId="59F1B5C3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QoS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Quality of Service</w:t>
      </w:r>
    </w:p>
    <w:p w14:paraId="1D630D0F" w14:textId="55C29D87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BGP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Border Gateway Protocol</w:t>
      </w:r>
    </w:p>
    <w:p w14:paraId="7BF8A76D" w14:textId="06401482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IGP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Interior Gateway Protocol</w:t>
      </w:r>
    </w:p>
    <w:p w14:paraId="0D3BFC88" w14:textId="624CB7B4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OSPF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Open Shortest Path First</w:t>
      </w:r>
    </w:p>
    <w:p w14:paraId="5153B1AA" w14:textId="3FAE3725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IS-IS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Intermediate System to Intermediate System</w:t>
      </w:r>
    </w:p>
    <w:p w14:paraId="12D3B2CF" w14:textId="51FAA968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BFD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Bidirectional Forwarding Detection</w:t>
      </w:r>
    </w:p>
    <w:p w14:paraId="5E7F5FD3" w14:textId="321077B8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FRR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Fast Reroute</w:t>
      </w:r>
    </w:p>
    <w:p w14:paraId="578C1D6F" w14:textId="19D739EB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PWE3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= </w:t>
      </w:r>
      <w:r w:rsidRPr="002F2F4A">
        <w:rPr>
          <w:color w:val="000000" w:themeColor="text1"/>
          <w:sz w:val="36"/>
          <w:szCs w:val="36"/>
        </w:rPr>
        <w:t>Pseudo</w:t>
      </w:r>
      <w:r>
        <w:rPr>
          <w:color w:val="000000" w:themeColor="text1"/>
          <w:sz w:val="36"/>
          <w:szCs w:val="36"/>
        </w:rPr>
        <w:t>-</w:t>
      </w:r>
      <w:r w:rsidRPr="002F2F4A">
        <w:rPr>
          <w:color w:val="000000" w:themeColor="text1"/>
          <w:sz w:val="36"/>
          <w:szCs w:val="36"/>
        </w:rPr>
        <w:t>wire Emulation Edge to Edge</w:t>
      </w:r>
    </w:p>
    <w:p w14:paraId="355207DD" w14:textId="4E36FB71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TTL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=</w:t>
      </w:r>
      <w:r w:rsidRPr="002F2F4A">
        <w:rPr>
          <w:color w:val="000000" w:themeColor="text1"/>
          <w:sz w:val="36"/>
          <w:szCs w:val="36"/>
        </w:rPr>
        <w:t xml:space="preserve"> Time to Live</w:t>
      </w:r>
    </w:p>
    <w:p w14:paraId="30D42531" w14:textId="3850B182" w:rsidR="002F2F4A" w:rsidRPr="002F2F4A" w:rsidRDefault="002F2F4A" w:rsidP="00942A83">
      <w:pPr>
        <w:spacing w:line="360" w:lineRule="auto"/>
        <w:rPr>
          <w:color w:val="000000" w:themeColor="text1"/>
          <w:sz w:val="36"/>
          <w:szCs w:val="36"/>
        </w:rPr>
      </w:pPr>
      <w:r w:rsidRPr="002F2F4A">
        <w:rPr>
          <w:b/>
          <w:bCs/>
          <w:color w:val="000000" w:themeColor="text1"/>
          <w:sz w:val="36"/>
          <w:szCs w:val="36"/>
        </w:rPr>
        <w:t>ECMP</w:t>
      </w:r>
      <w:r w:rsidRPr="002F2F4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= </w:t>
      </w:r>
      <w:r w:rsidRPr="002F2F4A">
        <w:rPr>
          <w:color w:val="000000" w:themeColor="text1"/>
          <w:sz w:val="36"/>
          <w:szCs w:val="36"/>
        </w:rPr>
        <w:t>Equal-Cost Multi-Path</w:t>
      </w:r>
    </w:p>
    <w:p w14:paraId="4B41A176" w14:textId="77777777" w:rsidR="00E90E5B" w:rsidRPr="00E90E5B" w:rsidRDefault="00E90E5B" w:rsidP="00E90E5B">
      <w:pPr>
        <w:rPr>
          <w:color w:val="000000" w:themeColor="text1"/>
          <w:sz w:val="32"/>
          <w:szCs w:val="32"/>
        </w:rPr>
      </w:pPr>
      <w:r w:rsidRPr="00E90E5B">
        <w:rPr>
          <w:color w:val="000000" w:themeColor="text1"/>
          <w:sz w:val="32"/>
          <w:szCs w:val="32"/>
        </w:rPr>
        <w:lastRenderedPageBreak/>
        <w:t>MPLS labels consist of the following four parts:</w:t>
      </w:r>
    </w:p>
    <w:p w14:paraId="2FDC09E7" w14:textId="77777777" w:rsidR="00E90E5B" w:rsidRPr="00E90E5B" w:rsidRDefault="00E90E5B" w:rsidP="00E90E5B">
      <w:pPr>
        <w:rPr>
          <w:color w:val="000000" w:themeColor="text1"/>
          <w:sz w:val="32"/>
          <w:szCs w:val="32"/>
        </w:rPr>
      </w:pPr>
      <w:r w:rsidRPr="00E90E5B">
        <w:rPr>
          <w:color w:val="000000" w:themeColor="text1"/>
          <w:sz w:val="32"/>
          <w:szCs w:val="32"/>
        </w:rPr>
        <w:t>1.</w:t>
      </w:r>
      <w:r w:rsidRPr="00E90E5B">
        <w:rPr>
          <w:color w:val="000000" w:themeColor="text1"/>
          <w:sz w:val="32"/>
          <w:szCs w:val="32"/>
        </w:rPr>
        <w:tab/>
        <w:t xml:space="preserve">Label value: </w:t>
      </w:r>
      <w:proofErr w:type="gramStart"/>
      <w:r w:rsidRPr="00E90E5B">
        <w:rPr>
          <w:color w:val="000000" w:themeColor="text1"/>
          <w:sz w:val="32"/>
          <w:szCs w:val="32"/>
        </w:rPr>
        <w:t>20</w:t>
      </w:r>
      <w:proofErr w:type="gramEnd"/>
      <w:r w:rsidRPr="00E90E5B">
        <w:rPr>
          <w:color w:val="000000" w:themeColor="text1"/>
          <w:sz w:val="32"/>
          <w:szCs w:val="32"/>
        </w:rPr>
        <w:t xml:space="preserve"> bits.</w:t>
      </w:r>
    </w:p>
    <w:p w14:paraId="2774BB2F" w14:textId="77777777" w:rsidR="00E90E5B" w:rsidRPr="00E90E5B" w:rsidRDefault="00E90E5B" w:rsidP="00E90E5B">
      <w:pPr>
        <w:rPr>
          <w:color w:val="000000" w:themeColor="text1"/>
          <w:sz w:val="32"/>
          <w:szCs w:val="32"/>
        </w:rPr>
      </w:pPr>
      <w:r w:rsidRPr="00E90E5B">
        <w:rPr>
          <w:color w:val="000000" w:themeColor="text1"/>
          <w:sz w:val="32"/>
          <w:szCs w:val="32"/>
        </w:rPr>
        <w:t>2.</w:t>
      </w:r>
      <w:r w:rsidRPr="00E90E5B">
        <w:rPr>
          <w:color w:val="000000" w:themeColor="text1"/>
          <w:sz w:val="32"/>
          <w:szCs w:val="32"/>
        </w:rPr>
        <w:tab/>
        <w:t xml:space="preserve">Experimental: </w:t>
      </w:r>
      <w:proofErr w:type="gramStart"/>
      <w:r w:rsidRPr="00E90E5B">
        <w:rPr>
          <w:color w:val="000000" w:themeColor="text1"/>
          <w:sz w:val="32"/>
          <w:szCs w:val="32"/>
        </w:rPr>
        <w:t>3</w:t>
      </w:r>
      <w:proofErr w:type="gramEnd"/>
      <w:r w:rsidRPr="00E90E5B">
        <w:rPr>
          <w:color w:val="000000" w:themeColor="text1"/>
          <w:sz w:val="32"/>
          <w:szCs w:val="32"/>
        </w:rPr>
        <w:t xml:space="preserve"> bits.</w:t>
      </w:r>
    </w:p>
    <w:p w14:paraId="443DD2DD" w14:textId="77777777" w:rsidR="00E90E5B" w:rsidRPr="00E90E5B" w:rsidRDefault="00E90E5B" w:rsidP="00E90E5B">
      <w:pPr>
        <w:rPr>
          <w:color w:val="000000" w:themeColor="text1"/>
          <w:sz w:val="32"/>
          <w:szCs w:val="32"/>
        </w:rPr>
      </w:pPr>
      <w:r w:rsidRPr="00E90E5B">
        <w:rPr>
          <w:color w:val="000000" w:themeColor="text1"/>
          <w:sz w:val="32"/>
          <w:szCs w:val="32"/>
        </w:rPr>
        <w:t>3.</w:t>
      </w:r>
      <w:r w:rsidRPr="00E90E5B">
        <w:rPr>
          <w:color w:val="000000" w:themeColor="text1"/>
          <w:sz w:val="32"/>
          <w:szCs w:val="32"/>
        </w:rPr>
        <w:tab/>
        <w:t xml:space="preserve">Bottom of stack: </w:t>
      </w:r>
      <w:proofErr w:type="gramStart"/>
      <w:r w:rsidRPr="00E90E5B">
        <w:rPr>
          <w:color w:val="000000" w:themeColor="text1"/>
          <w:sz w:val="32"/>
          <w:szCs w:val="32"/>
        </w:rPr>
        <w:t>1</w:t>
      </w:r>
      <w:proofErr w:type="gramEnd"/>
      <w:r w:rsidRPr="00E90E5B">
        <w:rPr>
          <w:color w:val="000000" w:themeColor="text1"/>
          <w:sz w:val="32"/>
          <w:szCs w:val="32"/>
        </w:rPr>
        <w:t xml:space="preserve"> bit.</w:t>
      </w:r>
    </w:p>
    <w:p w14:paraId="496701C0" w14:textId="12CF4B7E" w:rsidR="005D3A09" w:rsidRDefault="00E90E5B" w:rsidP="00E90E5B">
      <w:pPr>
        <w:rPr>
          <w:color w:val="000000" w:themeColor="text1"/>
          <w:sz w:val="32"/>
          <w:szCs w:val="32"/>
        </w:rPr>
      </w:pPr>
      <w:r w:rsidRPr="00E90E5B">
        <w:rPr>
          <w:color w:val="000000" w:themeColor="text1"/>
          <w:sz w:val="32"/>
          <w:szCs w:val="32"/>
        </w:rPr>
        <w:t>4.</w:t>
      </w:r>
      <w:r w:rsidRPr="00E90E5B">
        <w:rPr>
          <w:color w:val="000000" w:themeColor="text1"/>
          <w:sz w:val="32"/>
          <w:szCs w:val="32"/>
        </w:rPr>
        <w:tab/>
        <w:t xml:space="preserve">Time to live: </w:t>
      </w:r>
      <w:proofErr w:type="gramStart"/>
      <w:r w:rsidRPr="00E90E5B">
        <w:rPr>
          <w:color w:val="000000" w:themeColor="text1"/>
          <w:sz w:val="32"/>
          <w:szCs w:val="32"/>
        </w:rPr>
        <w:t>8</w:t>
      </w:r>
      <w:proofErr w:type="gramEnd"/>
      <w:r w:rsidRPr="00E90E5B">
        <w:rPr>
          <w:color w:val="000000" w:themeColor="text1"/>
          <w:sz w:val="32"/>
          <w:szCs w:val="32"/>
        </w:rPr>
        <w:t xml:space="preserve"> bits.</w:t>
      </w:r>
    </w:p>
    <w:p w14:paraId="465D213A" w14:textId="77777777" w:rsidR="00E90E5B" w:rsidRDefault="00E90E5B" w:rsidP="00E90E5B">
      <w:pPr>
        <w:rPr>
          <w:color w:val="000000" w:themeColor="text1"/>
          <w:sz w:val="32"/>
          <w:szCs w:val="32"/>
        </w:rPr>
      </w:pPr>
    </w:p>
    <w:p w14:paraId="049888BD" w14:textId="77777777" w:rsidR="00E90E5B" w:rsidRPr="00E90E5B" w:rsidRDefault="00E90E5B" w:rsidP="00E90E5B">
      <w:pPr>
        <w:spacing w:after="0" w:line="336" w:lineRule="atLeast"/>
        <w:outlineLvl w:val="3"/>
        <w:rPr>
          <w:rFonts w:ascii="inherit" w:eastAsia="Times New Roman" w:hAnsi="inherit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E90E5B">
        <w:rPr>
          <w:rFonts w:ascii="Roboto" w:eastAsia="Times New Roman" w:hAnsi="Roboto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  <w:t xml:space="preserve">Steps Of </w:t>
      </w:r>
      <w:proofErr w:type="gramStart"/>
      <w:r w:rsidRPr="00E90E5B">
        <w:rPr>
          <w:rFonts w:ascii="Roboto" w:eastAsia="Times New Roman" w:hAnsi="Roboto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  <w:t>An</w:t>
      </w:r>
      <w:proofErr w:type="gramEnd"/>
      <w:r w:rsidRPr="00E90E5B">
        <w:rPr>
          <w:rFonts w:ascii="Roboto" w:eastAsia="Times New Roman" w:hAnsi="Roboto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  <w:t xml:space="preserve"> MPLS Network Traffic Pathway</w:t>
      </w:r>
    </w:p>
    <w:p w14:paraId="6AC2716E" w14:textId="77777777" w:rsidR="00E90E5B" w:rsidRPr="00E90E5B" w:rsidRDefault="00E90E5B" w:rsidP="00E90E5B">
      <w:pPr>
        <w:spacing w:before="120" w:after="360" w:line="401" w:lineRule="atLeast"/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>Here is an example of how a packet travels through an MPLS network:</w:t>
      </w:r>
    </w:p>
    <w:p w14:paraId="408680B2" w14:textId="77777777" w:rsidR="00E90E5B" w:rsidRPr="00E90E5B" w:rsidRDefault="00E90E5B" w:rsidP="00E90E5B">
      <w:pPr>
        <w:numPr>
          <w:ilvl w:val="0"/>
          <w:numId w:val="2"/>
        </w:numPr>
        <w:spacing w:before="150" w:after="150" w:line="401" w:lineRule="atLeast"/>
        <w:ind w:left="1095"/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>A packet enters the network through an LER.</w:t>
      </w:r>
    </w:p>
    <w:p w14:paraId="0304108C" w14:textId="77777777" w:rsidR="00E90E5B" w:rsidRPr="00E90E5B" w:rsidRDefault="00E90E5B" w:rsidP="00E90E5B">
      <w:pPr>
        <w:numPr>
          <w:ilvl w:val="0"/>
          <w:numId w:val="2"/>
        </w:numPr>
        <w:spacing w:before="150" w:after="150" w:line="401" w:lineRule="atLeast"/>
        <w:ind w:left="1095"/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 xml:space="preserve">The packet </w:t>
      </w:r>
      <w:proofErr w:type="gramStart"/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>is assigned</w:t>
      </w:r>
      <w:proofErr w:type="gramEnd"/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 xml:space="preserve"> to a forwarding equivalence class (FEC). The FEC assignment depends on the type of data and the destination. FECs </w:t>
      </w:r>
      <w:proofErr w:type="gramStart"/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>are used</w:t>
      </w:r>
      <w:proofErr w:type="gramEnd"/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 xml:space="preserve"> to identify packets with similar or identical characteristics.</w:t>
      </w:r>
    </w:p>
    <w:p w14:paraId="4DFB8334" w14:textId="77777777" w:rsidR="00E90E5B" w:rsidRPr="00E90E5B" w:rsidRDefault="00E90E5B" w:rsidP="00E90E5B">
      <w:pPr>
        <w:numPr>
          <w:ilvl w:val="0"/>
          <w:numId w:val="2"/>
        </w:numPr>
        <w:spacing w:before="150" w:after="150" w:line="401" w:lineRule="atLeast"/>
        <w:ind w:left="1095"/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>The LER -- or ingress node -- applies a label to the packet and pushes it inside an LSP. The LER decides on which LSP the packet takes until it reaches its destination address.</w:t>
      </w:r>
    </w:p>
    <w:p w14:paraId="44E55283" w14:textId="77777777" w:rsidR="00E90E5B" w:rsidRPr="00E90E5B" w:rsidRDefault="00E90E5B" w:rsidP="00E90E5B">
      <w:pPr>
        <w:numPr>
          <w:ilvl w:val="0"/>
          <w:numId w:val="2"/>
        </w:numPr>
        <w:spacing w:before="150" w:after="150" w:line="401" w:lineRule="atLeast"/>
        <w:ind w:left="1095"/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>The packet moves through the network across LSRs.</w:t>
      </w:r>
    </w:p>
    <w:p w14:paraId="2C9B364B" w14:textId="77777777" w:rsidR="00E90E5B" w:rsidRPr="00E90E5B" w:rsidRDefault="00E90E5B" w:rsidP="00E90E5B">
      <w:pPr>
        <w:numPr>
          <w:ilvl w:val="0"/>
          <w:numId w:val="2"/>
        </w:numPr>
        <w:spacing w:before="150" w:after="150" w:line="401" w:lineRule="atLeast"/>
        <w:ind w:left="1095"/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 xml:space="preserve">When an LSR receives a packet, it </w:t>
      </w:r>
      <w:proofErr w:type="gramStart"/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>carries out</w:t>
      </w:r>
      <w:proofErr w:type="gramEnd"/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 xml:space="preserve"> the Push, Swap and Pop actions.</w:t>
      </w:r>
    </w:p>
    <w:p w14:paraId="597EB8C1" w14:textId="77777777" w:rsidR="00E90E5B" w:rsidRPr="00E90E5B" w:rsidRDefault="00E90E5B" w:rsidP="00E90E5B">
      <w:pPr>
        <w:numPr>
          <w:ilvl w:val="0"/>
          <w:numId w:val="2"/>
        </w:numPr>
        <w:spacing w:before="150" w:after="150" w:line="401" w:lineRule="atLeast"/>
        <w:ind w:left="1095"/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 xml:space="preserve">In the </w:t>
      </w:r>
      <w:proofErr w:type="gramStart"/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>final step</w:t>
      </w:r>
      <w:proofErr w:type="gramEnd"/>
      <w:r w:rsidRPr="00E90E5B">
        <w:rPr>
          <w:rFonts w:ascii="Roboto" w:eastAsia="Times New Roman" w:hAnsi="Roboto" w:cs="Times New Roman"/>
          <w:color w:val="000000" w:themeColor="text1"/>
          <w:spacing w:val="2"/>
          <w:kern w:val="0"/>
          <w:sz w:val="28"/>
          <w:szCs w:val="28"/>
          <w14:ligatures w14:val="none"/>
        </w:rPr>
        <w:t>, the LSR -- or egress router -- removes the labels and then forwards the original IP packet toward its destination.</w:t>
      </w:r>
    </w:p>
    <w:p w14:paraId="6FD6200D" w14:textId="77777777" w:rsidR="00E90E5B" w:rsidRPr="00E90E5B" w:rsidRDefault="00E90E5B" w:rsidP="00E90E5B">
      <w:pPr>
        <w:rPr>
          <w:color w:val="000000" w:themeColor="text1"/>
          <w:sz w:val="32"/>
          <w:szCs w:val="32"/>
        </w:rPr>
      </w:pPr>
    </w:p>
    <w:p w14:paraId="31516F3F" w14:textId="39033EB3" w:rsidR="005D1519" w:rsidRPr="005D1519" w:rsidRDefault="00E90E5B" w:rsidP="005D1519">
      <w:pPr>
        <w:rPr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  <w:sz w:val="28"/>
          <w:szCs w:val="28"/>
          <w:vertAlign w:val="superscript"/>
        </w:rPr>
        <w:br/>
      </w:r>
    </w:p>
    <w:sectPr w:rsidR="005D1519" w:rsidRPr="005D1519" w:rsidSect="006822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26C37" w14:textId="77777777" w:rsidR="009C67D7" w:rsidRDefault="009C67D7" w:rsidP="002F2F4A">
      <w:pPr>
        <w:spacing w:after="0" w:line="240" w:lineRule="auto"/>
      </w:pPr>
      <w:r>
        <w:separator/>
      </w:r>
    </w:p>
  </w:endnote>
  <w:endnote w:type="continuationSeparator" w:id="0">
    <w:p w14:paraId="3D92F7BE" w14:textId="77777777" w:rsidR="009C67D7" w:rsidRDefault="009C67D7" w:rsidP="002F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A9EC1" w14:textId="77777777" w:rsidR="009C67D7" w:rsidRDefault="009C67D7" w:rsidP="002F2F4A">
      <w:pPr>
        <w:spacing w:after="0" w:line="240" w:lineRule="auto"/>
      </w:pPr>
      <w:r>
        <w:separator/>
      </w:r>
    </w:p>
  </w:footnote>
  <w:footnote w:type="continuationSeparator" w:id="0">
    <w:p w14:paraId="7BB049E7" w14:textId="77777777" w:rsidR="009C67D7" w:rsidRDefault="009C67D7" w:rsidP="002F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D02B4"/>
    <w:multiLevelType w:val="multilevel"/>
    <w:tmpl w:val="C990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47046"/>
    <w:multiLevelType w:val="multilevel"/>
    <w:tmpl w:val="F134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495275">
    <w:abstractNumId w:val="0"/>
  </w:num>
  <w:num w:numId="2" w16cid:durableId="202578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F8"/>
    <w:rsid w:val="00016901"/>
    <w:rsid w:val="002F2F4A"/>
    <w:rsid w:val="005963A6"/>
    <w:rsid w:val="005D1519"/>
    <w:rsid w:val="005D3A09"/>
    <w:rsid w:val="006822F8"/>
    <w:rsid w:val="007C47D0"/>
    <w:rsid w:val="007C747A"/>
    <w:rsid w:val="00914697"/>
    <w:rsid w:val="00942A83"/>
    <w:rsid w:val="009C67D7"/>
    <w:rsid w:val="00A30501"/>
    <w:rsid w:val="00E90E5B"/>
    <w:rsid w:val="00EB7267"/>
    <w:rsid w:val="00F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AAC7"/>
  <w15:chartTrackingRefBased/>
  <w15:docId w15:val="{4E194704-941A-41B0-ACFE-6A8BA4F9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2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2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22F8"/>
    <w:rPr>
      <w:b/>
      <w:bCs/>
    </w:rPr>
  </w:style>
  <w:style w:type="table" w:styleId="TableGrid">
    <w:name w:val="Table Grid"/>
    <w:basedOn w:val="TableNormal"/>
    <w:uiPriority w:val="39"/>
    <w:rsid w:val="005D3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D3A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F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F4A"/>
  </w:style>
  <w:style w:type="paragraph" w:styleId="Footer">
    <w:name w:val="footer"/>
    <w:basedOn w:val="Normal"/>
    <w:link w:val="FooterChar"/>
    <w:uiPriority w:val="99"/>
    <w:unhideWhenUsed/>
    <w:rsid w:val="002F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59EC0-6CE3-41D8-9AF0-08383F2E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khadka</dc:creator>
  <cp:keywords/>
  <dc:description/>
  <cp:lastModifiedBy>nischal khadka</cp:lastModifiedBy>
  <cp:revision>2</cp:revision>
  <dcterms:created xsi:type="dcterms:W3CDTF">2024-06-13T10:21:00Z</dcterms:created>
  <dcterms:modified xsi:type="dcterms:W3CDTF">2024-06-13T13:16:00Z</dcterms:modified>
</cp:coreProperties>
</file>