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Fire Protection Service</w:t>
      </w:r>
    </w:p>
    <w:p>
      <w:r>
        <w:t xml:space="preserve">All other employees</w:t>
      </w:r>
    </w:p>
    <w:p>
      <w:r>
        <w:t xml:space="preserve">Contract Number 313765</w:t>
      </w:r>
    </w:p>
    <w:p>
      <w:r>
        <w:t xml:space="preserve">Effective September 1, 2025</w:t>
      </w:r>
    </w:p>
    <w:p>
      <w:r>
        <w:t xml:space="preserve">For a complete version of your booklet please visitwww.mysunlife.ca</w:t>
      </w:r>
    </w:p>
    <w:p>
      <w:r>
        <w:t xml:space="preserve">A paper copy of your booklet is available through your employer.</w:t>
      </w:r>
    </w:p>
    <w:p>
      <w:r>
        <w:t xml:space="preserve">Respecting your privacy</w:t>
      </w:r>
    </w:p>
    <w:p>
      <w:r>
        <w:t xml:space="preserve">Respecting your privacy is a priority for the Sun Life Financial group of companies. We keep in</w:t>
      </w:r>
    </w:p>
    <w:p>
      <w:r>
        <w:t xml:space="preserve">confidence personal information about you and the products and services you have with us to</w:t>
      </w:r>
    </w:p>
    <w:p>
      <w:r>
        <w:t xml:space="preserve">provide you with investment, retirement and insurance products and services to help you meet</w:t>
      </w:r>
    </w:p>
    <w:p>
      <w:r>
        <w:t xml:space="preserve">your lifetime financial objectives. To meet these objectives, we collect, use and disclose your</w:t>
      </w:r>
    </w:p>
    <w:p>
      <w:r>
        <w:t xml:space="preserve">personal information for purposes that include: underwriting; administration; claims adjudication;</w:t>
      </w:r>
    </w:p>
    <w:p>
      <w:r>
        <w:t xml:space="preserve">protecting against fraud, errors or misrepresentations; meeting legal, regulatory or contractual</w:t>
      </w:r>
    </w:p>
    <w:p>
      <w:r>
        <w:t xml:space="preserve">requirements; and we may tell you about other related products and services that we believe meet</w:t>
      </w:r>
    </w:p>
    <w:p>
      <w:r>
        <w:t xml:space="preserve">your changing needs. The only people who have access to your personal information are our</w:t>
      </w:r>
    </w:p>
    <w:p>
      <w:r>
        <w:t xml:space="preserve">employees, distribution partners such as advisors, and third-party service providers, along with our</w:t>
      </w:r>
    </w:p>
    <w:p>
      <w:r>
        <w:t xml:space="preserve">reinsurers. We will also provide access to anyone else you authorize. Sometimes, unless we are</w:t>
      </w:r>
    </w:p>
    <w:p>
      <w:r>
        <w:t xml:space="preserve">otherwise prohibited, these people may be in countries outside Canada, so your personal</w:t>
      </w:r>
    </w:p>
    <w:p>
      <w:r>
        <w:t xml:space="preserve">information may be subject to the laws of those countries. You can ask for the information in our</w:t>
      </w:r>
    </w:p>
    <w:p>
      <w:r>
        <w:t xml:space="preserve">files about you and, if necessary, ask us in writing to correct it. To find out more about our privacy</w:t>
      </w:r>
    </w:p>
    <w:p>
      <w:r>
        <w:t xml:space="preserve">practices, visitwww.sunlife.ca/privacy.</w:t>
      </w:r>
    </w:p>
    <w:p>
      <w:r>
        <w:t xml:space="preserve">You have a choice</w:t>
      </w:r>
    </w:p>
    <w:p>
      <w:r>
        <w:t xml:space="preserve">We will occasionally inform you of other financial products and services that we believe meet</w:t>
      </w:r>
    </w:p>
    <w:p>
      <w:r>
        <w:t xml:space="preserve">your changing needs. If you do not wish to receive these offers, let us know by calling</w:t>
      </w:r>
    </w:p>
    <w:p>
      <w:r>
        <w:t xml:space="preserve">1-877-SUN-LIFE (1-877-786-5433).</w:t>
      </w:r>
    </w:p>
    <w:p>
      <w:r>
        <w:t xml:space="preserve">Contract No. 313765Benefit Summary</w:t>
      </w:r>
    </w:p>
    <w:p>
      <w:r>
        <w:t xml:space="preserve">Effective September 1, 2025 (A)1</w:t>
      </w:r>
    </w:p>
    <w:p>
      <w:r>
        <w:t xml:space="preserve">Benefit Summary</w:t>
      </w:r>
    </w:p>
    <w:p>
      <w:r>
        <w:t xml:space="preserve">This is a general summary of the coverage provided under your group plan and</w:t>
      </w:r>
    </w:p>
    <w:p>
      <w:r>
        <w:t xml:space="preserve">should be read together with the information contained in your booklet. For</w:t>
      </w:r>
    </w:p>
    <w:p>
      <w:r>
        <w:t xml:space="preserve">more information, including exclusions, limitations and other conditions,</w:t>
      </w:r>
    </w:p>
    <w:p>
      <w:r>
        <w:t xml:space="preserve">please refer to the appropriate sections of your booklet.</w:t>
      </w:r>
    </w:p>
    <w:p>
      <w:r>
        <w:t xml:space="preserve">Waiting Period</w:t>
      </w:r>
    </w:p>
    <w:p>
      <w:r>
        <w:t xml:space="preserve">General Information</w:t>
      </w:r>
    </w:p>
    <w:p>
      <w:r>
        <w:t xml:space="preserve">90 days of continuous employment</w:t>
      </w:r>
    </w:p>
    <w:p>
      <w:r>
        <w:t xml:space="preserve">TerminationTermination of coverage may vary from benefit to benefit as indicated in this</w:t>
      </w:r>
    </w:p>
    <w:p>
      <w:r>
        <w:t xml:space="preserve">Summary. Coverage may also end on an earlier date, as specified in the</w:t>
      </w:r>
    </w:p>
    <w:p>
      <w:r>
        <w:t xml:space="preserve">General Informationsection of your booklet.</w:t>
      </w:r>
    </w:p>
    <w:p>
      <w:r>
        <w:t xml:space="preserve">Benefit year</w:t>
      </w:r>
    </w:p>
    <w:p>
      <w:r>
        <w:t xml:space="preserve">Extended Health Care   </w:t>
      </w:r>
    </w:p>
    <w:p>
      <w:r>
        <w:t xml:space="preserve">September 1, 2025 to December 31, 2025, and then from January 1 to</w:t>
      </w:r>
    </w:p>
    <w:p>
      <w:r>
        <w:t xml:space="preserve">December 31</w:t>
      </w:r>
    </w:p>
    <w:p>
      <w:r>
        <w:t xml:space="preserve">DeductibleNone</w:t>
      </w:r>
    </w:p>
    <w:p>
      <w:r>
        <w:t xml:space="preserve">Drug card planIncluded</w:t>
      </w:r>
    </w:p>
    <w:p>
      <w:r>
        <w:t xml:space="preserve">Reimbursement level</w:t>
      </w:r>
    </w:p>
    <w:p>
      <w:r>
        <w:t xml:space="preserve">Prescription drugs90% if dispensed through Costco</w:t>
      </w:r>
    </w:p>
    <w:p>
      <w:r>
        <w:t xml:space="preserve">80% if dispensed at a pharmacy</w:t>
      </w:r>
    </w:p>
    <w:p>
      <w:r>
        <w:t xml:space="preserve">Maximum of $2,000 per person per benefit year</w:t>
      </w:r>
    </w:p>
    <w:p>
      <w:r>
        <w:t xml:space="preserve">Drug substitution limitCharges in excess of the lowest priced equivalent drug are not covered unless</w:t>
      </w:r>
    </w:p>
    <w:p>
      <w:r>
        <w:t xml:space="preserve">specifically approved by Sun Life. To assess the medical necessity of a higher</w:t>
      </w:r>
    </w:p>
    <w:p>
      <w:r>
        <w:t xml:space="preserve">priced drug, Sun Life will require the covered person and the attending doctor</w:t>
      </w:r>
    </w:p>
    <w:p>
      <w:r>
        <w:t xml:space="preserve">to complete and submit an exception form.</w:t>
      </w:r>
    </w:p>
    <w:p>
      <w:r>
        <w:t xml:space="preserve">In-province hospital100% of the difference between the cost of a ward and a semi-private hospital</w:t>
      </w:r>
    </w:p>
    <w:p>
      <w:r>
        <w:t xml:space="preserve">room</w:t>
      </w:r>
    </w:p>
    <w:p>
      <w:r>
        <w:t xml:space="preserve">Contract No. 313765Benefit Summary</w:t>
      </w:r>
    </w:p>
    <w:p>
      <w:r>
        <w:t xml:space="preserve">Effective September 1, 2025 (A)2</w:t>
      </w:r>
    </w:p>
    <w:p>
      <w:r>
        <w:t xml:space="preserve">Convalescent hospital100% of the difference between the cost of a ward and a semi-private room, up</w:t>
      </w:r>
    </w:p>
    <w:p>
      <w:r>
        <w:t xml:space="preserve">to $20 per day for a maximum of 180 days for treatment of an illness due to the</w:t>
      </w:r>
    </w:p>
    <w:p>
      <w:r>
        <w:t xml:space="preserve">same or related causes</w:t>
      </w:r>
    </w:p>
    <w:p>
      <w:r>
        <w:t xml:space="preserve">Out-of-province</w:t>
      </w:r>
    </w:p>
    <w:p>
      <w:r>
        <w:t xml:space="preserve">emergency services</w:t>
      </w:r>
    </w:p>
    <w:p>
      <w:r>
        <w:t xml:space="preserve">100%</w:t>
      </w:r>
    </w:p>
    <w:p>
      <w:r>
        <w:t xml:space="preserve">Emergency Travel Assistance included</w:t>
      </w:r>
    </w:p>
    <w:p>
      <w:r>
        <w:t xml:space="preserve">Maximum of 60 days per trip</w:t>
      </w:r>
    </w:p>
    <w:p>
      <w:r>
        <w:t xml:space="preserve">Lifetime maximum of $3,000,000per person for out-of-Canada services</w:t>
      </w:r>
    </w:p>
    <w:p>
      <w:r>
        <w:t xml:space="preserve">Out-of-province referred</w:t>
      </w:r>
    </w:p>
    <w:p>
      <w:r>
        <w:t xml:space="preserve">services</w:t>
      </w:r>
    </w:p>
    <w:p>
      <w:r>
        <w:t xml:space="preserve">80%</w:t>
      </w:r>
    </w:p>
    <w:p>
      <w:r>
        <w:t xml:space="preserve">Medical services and</w:t>
      </w:r>
    </w:p>
    <w:p>
      <w:r>
        <w:t xml:space="preserve">equipment</w:t>
      </w:r>
    </w:p>
    <w:p>
      <w:r>
        <w:t xml:space="preserve">100%</w:t>
      </w:r>
    </w:p>
    <w:p>
      <w:r>
        <w:t xml:space="preserve">Paramedical services80% up to a maximum of $350 per person per specialty in a benefit year for</w:t>
      </w:r>
    </w:p>
    <w:p>
      <w:r>
        <w:t xml:space="preserve">the paramedical specialists listed below:</w:t>
      </w:r>
    </w:p>
    <w:p>
      <w:r>
        <w:t xml:space="preserve">nlicensed psychologists, social workers or psychotherapists, or</w:t>
      </w:r>
    </w:p>
    <w:p>
      <w:r>
        <w:t xml:space="preserve">psychotherapists or clinical counsellors who are active members of a</w:t>
      </w:r>
    </w:p>
    <w:p>
      <w:r>
        <w:t xml:space="preserve">provincial association approved by Sun Life</w:t>
      </w:r>
    </w:p>
    <w:p>
      <w:r>
        <w:t xml:space="preserve">nlicensed massage therapists</w:t>
      </w:r>
    </w:p>
    <w:p>
      <w:r>
        <w:t xml:space="preserve">nlicensed speech therapists</w:t>
      </w:r>
    </w:p>
    <w:p>
      <w:r>
        <w:t xml:space="preserve">nlicensed physiotherapists</w:t>
      </w:r>
    </w:p>
    <w:p>
      <w:r>
        <w:t xml:space="preserve">nlicensed naturopaths</w:t>
      </w:r>
    </w:p>
    <w:p>
      <w:r>
        <w:t xml:space="preserve">nlicensed acupuncturists</w:t>
      </w:r>
    </w:p>
    <w:p>
      <w:r>
        <w:t xml:space="preserve">nlicensed audiologists</w:t>
      </w:r>
    </w:p>
    <w:p>
      <w:r>
        <w:t xml:space="preserve">nlicensed dieticians</w:t>
      </w:r>
    </w:p>
    <w:p>
      <w:r>
        <w:t xml:space="preserve">nlicensed occupational therapists</w:t>
      </w:r>
    </w:p>
    <w:p>
      <w:r>
        <w:t xml:space="preserve">nlicensed osteopaths or osteopathic practitioners, including a maximum of</w:t>
      </w:r>
    </w:p>
    <w:p>
      <w:r>
        <w:t xml:space="preserve">one x-ray examination each benefit year</w:t>
      </w:r>
    </w:p>
    <w:p>
      <w:r>
        <w:t xml:space="preserve">nlicensed chiropractors, including a maximum of one x-ray examination</w:t>
      </w:r>
    </w:p>
    <w:p>
      <w:r>
        <w:t xml:space="preserve">each benefit year</w:t>
      </w:r>
    </w:p>
    <w:p>
      <w:r>
        <w:t xml:space="preserve">nlicensed podiatrists or chiropodists, including a maximum of one x-ray</w:t>
      </w:r>
    </w:p>
    <w:p>
      <w:r>
        <w:t xml:space="preserve">examination each benefit year</w:t>
      </w:r>
    </w:p>
    <w:p>
      <w:r>
        <w:t xml:space="preserve">Vision care100% up to a maximum of $200 in any 12 month period for a person under age</w:t>
      </w:r>
    </w:p>
    <w:p>
      <w:r>
        <w:t xml:space="preserve">18 or in any 24 month period for any other person</w:t>
      </w:r>
    </w:p>
    <w:p>
      <w:r>
        <w:t xml:space="preserve">Sun Life Medical</w:t>
      </w:r>
    </w:p>
    <w:p>
      <w:r>
        <w:t xml:space="preserve">Second Opinion services</w:t>
      </w:r>
    </w:p>
    <w:p>
      <w:r>
        <w:t xml:space="preserve">Included</w:t>
      </w:r>
    </w:p>
    <w:p>
      <w:r>
        <w:t xml:space="preserve">Contract No. 313765Benefit Summary</w:t>
      </w:r>
    </w:p>
    <w:p>
      <w:r>
        <w:t xml:space="preserve">Effective September 1, 2025 (A)3</w:t>
      </w:r>
    </w:p>
    <w:p>
      <w:r>
        <w:t xml:space="preserve">Lumino Health Virtual</w:t>
      </w:r>
    </w:p>
    <w:p>
      <w:r>
        <w:t xml:space="preserve">Care services</w:t>
      </w:r>
    </w:p>
    <w:p>
      <w:r>
        <w:t xml:space="preserve">Included</w:t>
      </w:r>
    </w:p>
    <w:p>
      <w:r>
        <w:t xml:space="preserve">TerminationWhen you retire or reach age 75, whichever is earlier</w:t>
      </w:r>
    </w:p>
    <w:p>
      <w:r>
        <w:t xml:space="preserve">Benefit year</w:t>
      </w:r>
    </w:p>
    <w:p>
      <w:r>
        <w:t xml:space="preserve">Dental Care </w:t>
      </w:r>
    </w:p>
    <w:p>
      <w:r>
        <w:t xml:space="preserve">September 1, 2025 to December 31, 2025, and then from January 1 to</w:t>
      </w:r>
    </w:p>
    <w:p>
      <w:r>
        <w:t xml:space="preserve">December 31</w:t>
      </w:r>
    </w:p>
    <w:p>
      <w:r>
        <w:t xml:space="preserve">DeductibleNone</w:t>
      </w:r>
    </w:p>
    <w:p>
      <w:r>
        <w:t xml:space="preserve">Fee guideThe current fee guide for general practitioners in the province where the</w:t>
      </w:r>
    </w:p>
    <w:p>
      <w:r>
        <w:t xml:space="preserve">treatment is received</w:t>
      </w:r>
    </w:p>
    <w:p>
      <w:r>
        <w:t xml:space="preserve">Reimbursement level</w:t>
      </w:r>
    </w:p>
    <w:p>
      <w:r>
        <w:t xml:space="preserve">Preventive procedures80%</w:t>
      </w:r>
    </w:p>
    <w:p>
      <w:r>
        <w:t xml:space="preserve">Basic procedures80%</w:t>
      </w:r>
    </w:p>
    <w:p>
      <w:r>
        <w:t xml:space="preserve">Major procedures50%</w:t>
      </w:r>
    </w:p>
    <w:p>
      <w:r>
        <w:t xml:space="preserve">Maximum benefit</w:t>
      </w:r>
    </w:p>
    <w:p>
      <w:r>
        <w:t xml:space="preserve">Benefit year maximum$1,000 per person</w:t>
      </w:r>
    </w:p>
    <w:p>
      <w:r>
        <w:t xml:space="preserve">TMJ expenses are not included in the benefit year maximum. A separate</w:t>
      </w:r>
    </w:p>
    <w:p>
      <w:r>
        <w:t xml:space="preserve">lifetime maximum applies.</w:t>
      </w:r>
    </w:p>
    <w:p>
      <w:r>
        <w:t xml:space="preserve">Lifetime maximumTMJ procedures–$1,000per person</w:t>
      </w:r>
    </w:p>
    <w:p>
      <w:r>
        <w:t xml:space="preserve">Late applicant maximumIf you apply for coverage either for yourself or your dependents more than 31</w:t>
      </w:r>
    </w:p>
    <w:p>
      <w:r>
        <w:t xml:space="preserve">days after becoming eligible, the maximum benefit is $100 per person during</w:t>
      </w:r>
    </w:p>
    <w:p>
      <w:r>
        <w:t xml:space="preserve">the first year for all expenses</w:t>
      </w:r>
    </w:p>
    <w:p>
      <w:r>
        <w:t xml:space="preserve">TerminationWhen you retire or reach age 75, whichever is earlier</w:t>
      </w:r>
    </w:p>
    <w:p>
      <w:r>
        <w:t xml:space="preserve">Maximum amount</w:t>
      </w:r>
    </w:p>
    <w:p>
      <w:r>
        <w:t xml:space="preserve">Short-Term Disability</w:t>
      </w:r>
    </w:p>
    <w:p>
      <w:r>
        <w:t xml:space="preserve">66.67% of your weekly basic earnings up to a maximum of $1,500</w:t>
      </w:r>
    </w:p>
    <w:p>
      <w:r>
        <w:t xml:space="preserve">The maximum amount may be reduced by benefits and payments provided</w:t>
      </w:r>
    </w:p>
    <w:p>
      <w:r>
        <w:t xml:space="preserve">from other sources as described in theShort-Term Disabilitysection of your</w:t>
      </w:r>
    </w:p>
    <w:p>
      <w:r>
        <w:t xml:space="preserve">booklet</w:t>
      </w:r>
    </w:p>
    <w:p>
      <w:r>
        <w:t xml:space="preserve">Contract No. 313765Benefit Summary</w:t>
      </w:r>
    </w:p>
    <w:p>
      <w:r>
        <w:t xml:space="preserve">Effective September 1, 2025 (A)4</w:t>
      </w:r>
    </w:p>
    <w:p>
      <w:r>
        <w:t xml:space="preserve">Tax statusYour employer has indicated that all employees covered under this disability</w:t>
      </w:r>
    </w:p>
    <w:p>
      <w:r>
        <w:t xml:space="preserve">plan are paying the full cost of the premium. Therefore, the benefit payments</w:t>
      </w:r>
    </w:p>
    <w:p>
      <w:r>
        <w:t xml:space="preserve">are not taxable income.</w:t>
      </w:r>
    </w:p>
    <w:p>
      <w:r>
        <w:t xml:space="preserve">Elimination periodAccident–none</w:t>
      </w:r>
    </w:p>
    <w:p>
      <w:r>
        <w:t xml:space="preserve">Illness–7 days of uninterrupted total disability</w:t>
      </w:r>
    </w:p>
    <w:p>
      <w:r>
        <w:t xml:space="preserve">In any case, you will be eligible for Short-Term Disability payments on the</w:t>
      </w:r>
    </w:p>
    <w:p>
      <w:r>
        <w:t xml:space="preserve">date you are hospitalized</w:t>
      </w:r>
    </w:p>
    <w:p>
      <w:r>
        <w:t xml:space="preserve">Maximum benefit period52 weeks</w:t>
      </w:r>
    </w:p>
    <w:p>
      <w:r>
        <w:t xml:space="preserve">TerminationWhen you retire or reach age 65,whichever is earlier</w:t>
      </w:r>
    </w:p>
    <w:p>
      <w:r>
        <w:t xml:space="preserve">Amount</w:t>
      </w:r>
    </w:p>
    <w:p>
      <w:r>
        <w:t xml:space="preserve">Life </w:t>
      </w:r>
    </w:p>
    <w:p>
      <w:r>
        <w:t xml:space="preserve">Employee Basic Life</w:t>
      </w:r>
    </w:p>
    <w:p>
      <w:r>
        <w:t xml:space="preserve">1 times your annual basic earnings rounded to the next higher $1,000</w:t>
      </w:r>
    </w:p>
    <w:p>
      <w:r>
        <w:t xml:space="preserve">Maximum–$500,000</w:t>
      </w:r>
    </w:p>
    <w:p>
      <w:r>
        <w:t xml:space="preserve">Minimum–$20,000</w:t>
      </w:r>
    </w:p>
    <w:p>
      <w:r>
        <w:t xml:space="preserve">Proof of good healthApproval required for coverage in excess of $200,000, and any increase in that</w:t>
      </w:r>
    </w:p>
    <w:p>
      <w:r>
        <w:t xml:space="preserve">coverage of 25% or more or $25,000, whichever is greater</w:t>
      </w:r>
    </w:p>
    <w:p>
      <w:r>
        <w:t xml:space="preserve">ReductionWhen you reach age 65, your benefit will reduce to 50% of the above amount.</w:t>
      </w:r>
    </w:p>
    <w:p>
      <w:r>
        <w:t xml:space="preserve">When you reach age 70, the maximumbenefit will be $25,000.</w:t>
      </w:r>
    </w:p>
    <w:p>
      <w:r>
        <w:t xml:space="preserve">TerminationWhen you retire or reach age 75, whichever is earlier</w:t>
      </w:r>
    </w:p>
    <w:p>
      <w:r>
        <w:t xml:space="preserve">Amount</w:t>
      </w:r>
    </w:p>
    <w:p>
      <w:r>
        <w:t xml:space="preserve">Employee Optional Life</w:t>
      </w:r>
    </w:p>
    <w:p>
      <w:r>
        <w:t xml:space="preserve">You can choose coverage in units of $10,000</w:t>
      </w:r>
    </w:p>
    <w:p>
      <w:r>
        <w:t xml:space="preserve">Maximum–$250,000</w:t>
      </w:r>
    </w:p>
    <w:p>
      <w:r>
        <w:t xml:space="preserve">Proof of good healthApproval required on the initial Optional Life coverage amount and any</w:t>
      </w:r>
    </w:p>
    <w:p>
      <w:r>
        <w:t xml:space="preserve">increase in that coverage requested by the employee</w:t>
      </w:r>
    </w:p>
    <w:p>
      <w:r>
        <w:t xml:space="preserve">TerminationWhen you retire or reach age 65, whichever is earlier</w:t>
      </w:r>
    </w:p>
    <w:p>
      <w:r>
        <w:t xml:space="preserve">Amount</w:t>
      </w:r>
    </w:p>
    <w:p>
      <w:r>
        <w:t xml:space="preserve">Basic Dependent Life</w:t>
      </w:r>
    </w:p>
    <w:p>
      <w:r>
        <w:t xml:space="preserve">Spouse–$15,000</w:t>
      </w:r>
    </w:p>
    <w:p>
      <w:r>
        <w:t xml:space="preserve">Child–$7,500</w:t>
      </w:r>
    </w:p>
    <w:p>
      <w:r>
        <w:t xml:space="preserve">TerminationWhen you retire or reach age 75, whichever is earlier</w:t>
      </w:r>
    </w:p>
    <w:p>
      <w:r>
        <w:t xml:space="preserve">Contract No. 313765Benefit Summary</w:t>
      </w:r>
    </w:p>
    <w:p>
      <w:r>
        <w:t xml:space="preserve">Effective September 1, 2025 (A)5</w:t>
      </w:r>
    </w:p>
    <w:p>
      <w:r>
        <w:t xml:space="preserve">Amount</w:t>
      </w:r>
    </w:p>
    <w:p>
      <w:r>
        <w:t xml:space="preserve">Spouse Optional Life</w:t>
      </w:r>
    </w:p>
    <w:p>
      <w:r>
        <w:t xml:space="preserve">You can choose coverage in units of $10,000</w:t>
      </w:r>
    </w:p>
    <w:p>
      <w:r>
        <w:t xml:space="preserve">Maximum–$250,000</w:t>
      </w:r>
    </w:p>
    <w:p>
      <w:r>
        <w:t xml:space="preserve">Proof of good healthApproval required on the initial Optional Life coverage amount and any</w:t>
      </w:r>
    </w:p>
    <w:p>
      <w:r>
        <w:t xml:space="preserve">increase in that coverage requested by the employee</w:t>
      </w:r>
    </w:p>
    <w:p>
      <w:r>
        <w:t xml:space="preserve">TerminationWhen you retire or reach age 65, or when your spouse reaches age 65,</w:t>
      </w:r>
    </w:p>
    <w:p>
      <w:r>
        <w:t xml:space="preserve">whichever is earlier</w:t>
      </w:r>
    </w:p>
    <w:p>
      <w:r>
        <w:t xml:space="preserve">Converting Life</w:t>
      </w:r>
    </w:p>
    <w:p>
      <w:r>
        <w:t xml:space="preserve">coverage</w:t>
      </w:r>
    </w:p>
    <w:p>
      <w:r>
        <w:t xml:space="preserve">If Life coverage ends or reduces for any reason other than your request, the</w:t>
      </w:r>
    </w:p>
    <w:p>
      <w:r>
        <w:t xml:space="preserve">group Life coverage may be converted to an individual Life policy with</w:t>
      </w:r>
    </w:p>
    <w:p>
      <w:r>
        <w:t xml:space="preserve">Sun Life without providing proof of good health. For more information, please</w:t>
      </w:r>
    </w:p>
    <w:p>
      <w:r>
        <w:t xml:space="preserve">refer to theLife Coveragesection of your booklet.</w:t>
      </w:r>
    </w:p>
    <w:p>
      <w:r>
        <w:t xml:space="preserve">Amount</w:t>
      </w:r>
    </w:p>
    <w:p>
      <w:r>
        <w:t xml:space="preserve">Accidental Death and Dismemberment</w:t>
      </w:r>
    </w:p>
    <w:p>
      <w:r>
        <w:t xml:space="preserve">Employee Basic Accidental Death and Dismemberment</w:t>
      </w:r>
    </w:p>
    <w:p>
      <w:r>
        <w:t xml:space="preserve">Equal to Employee Basic Life coverage</w:t>
      </w:r>
    </w:p>
    <w:p>
      <w:r>
        <w:t xml:space="preserve">TerminationWhen you retire or reach age 75, whichever is earlier</w:t>
      </w:r>
    </w:p>
    <w:p>
      <w:r>
        <w:t xml:space="preserve">Amount</w:t>
      </w:r>
    </w:p>
    <w:p>
      <w:r>
        <w:t xml:space="preserve">Employee Optional Accidental Death and Dismemberment</w:t>
      </w:r>
    </w:p>
    <w:p>
      <w:r>
        <w:t xml:space="preserve">Equal to Employee Optional Life coverage</w:t>
      </w:r>
    </w:p>
    <w:p>
      <w:r>
        <w:t xml:space="preserve">TerminationWhen you retire or reach age 65, whichever is earlier</w:t>
      </w:r>
    </w:p>
    <w:p>
      <w:r>
        <w:t xml:space="preserve">Amount</w:t>
      </w:r>
    </w:p>
    <w:p>
      <w:r>
        <w:t xml:space="preserve">Spouse Optional Accidental Death and Dismemberment</w:t>
      </w:r>
    </w:p>
    <w:p>
      <w:r>
        <w:t xml:space="preserve">Equal to Spouse Optional Life coverage</w:t>
      </w:r>
    </w:p>
    <w:p>
      <w:r>
        <w:t xml:space="preserve">TerminationWhen you retire or reach age 65, or when your spouse reaches age 65,</w:t>
      </w:r>
    </w:p>
    <w:p>
      <w:r>
        <w:t xml:space="preserve">whichever is earlier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2026-08-22T01:11:50.792Z</dcterms:created>
  <dcterms:modified xsi:type="dcterms:W3CDTF">2026-08-22T01:11:50.793Z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