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374E"/>
          <w:sz w:val="36"/>
        </w:rPr>
        <w:t>Visual Evidence Appendix — All Live Website Pages</w:t>
      </w:r>
    </w:p>
    <w:p>
      <w:pPr>
        <w:jc w:val="center"/>
      </w:pPr>
      <w:r>
        <w:rPr>
          <w:color w:val="5A6973"/>
          <w:sz w:val="17"/>
        </w:rPr>
        <w:t>iMedX ANZ redesign strategy report | current iMedX, live redesign prototype and RapidCare WHITE</w:t>
      </w:r>
    </w:p>
    <w:p>
      <w:pPr>
        <w:jc w:val="center"/>
      </w:pPr>
      <w:r>
        <w:rPr>
          <w:color w:val="344A56"/>
          <w:sz w:val="22"/>
        </w:rPr>
        <w:t>Scope: every redesigned prototype page currently in the build, plus corresponding current iMedX pages where available.</w:t>
      </w:r>
    </w:p>
    <w:p>
      <w:pPr>
        <w:jc w:val="center"/>
      </w:pPr>
      <w:r>
        <w:rPr>
          <w:sz w:val="20"/>
        </w:rPr>
        <w:t>This appendix provides direct visual proof for content migration, page-depth decisions, UX structure, imagery use, visual hierarchy and competitor benchmarking.</w:t>
      </w:r>
    </w:p>
    <w:p>
      <w:r>
        <w:br w:type="page"/>
      </w:r>
    </w:p>
    <w:p>
      <w:pPr>
        <w:jc w:val="center"/>
      </w:pPr>
      <w:r>
        <w:rPr>
          <w:b/>
          <w:color w:val="08374E"/>
          <w:sz w:val="36"/>
        </w:rPr>
        <w:t>Homepage</w:t>
      </w:r>
    </w:p>
    <w:p>
      <w:pPr>
        <w:jc w:val="center"/>
      </w:pPr>
      <w:r>
        <w:rPr>
          <w:color w:val="5A6973"/>
          <w:sz w:val="17"/>
        </w:rPr>
        <w:t>Actual live browser captures — 25 Sep 2026. Not reconstructed mock-ups.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7FAFB"/>
          </w:tcPr>
          <w:p/>
          <w:p>
            <w:pPr>
              <w:jc w:val="center"/>
            </w:pPr>
            <w:r>
              <w:rPr>
                <w:b/>
                <w:color w:val="08374E"/>
                <w:sz w:val="19"/>
              </w:rPr>
              <w:t>Current iMedX Australia — Homepage</w:t>
            </w:r>
          </w:p>
          <w:p>
            <w:pPr>
              <w:jc w:val="center"/>
            </w:pPr>
            <w:r>
              <w:rPr>
                <w:color w:val="40B4AA"/>
                <w:sz w:val="14"/>
              </w:rPr>
              <w:t>CURRENT LIVE SITE</w:t>
            </w:r>
          </w:p>
          <w:p>
            <w:pPr>
              <w:jc w:val="center"/>
            </w:pPr>
            <w:r>
              <w:rPr>
                <w:color w:val="505A64"/>
                <w:sz w:val="13"/>
              </w:rPr>
              <w:t>https://imedx.com.au/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7717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fficial-hom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771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7FAFB"/>
          </w:tcPr>
          <w:p/>
          <w:p>
            <w:pPr>
              <w:jc w:val="center"/>
            </w:pPr>
            <w:r>
              <w:rPr>
                <w:b/>
                <w:color w:val="08374E"/>
                <w:sz w:val="19"/>
              </w:rPr>
              <w:t>iMedX ANZ Redesign — Homepage</w:t>
            </w:r>
          </w:p>
          <w:p>
            <w:pPr>
              <w:jc w:val="center"/>
            </w:pPr>
            <w:r>
              <w:rPr>
                <w:color w:val="40B4AA"/>
                <w:sz w:val="14"/>
              </w:rPr>
              <w:t>LIVE PROTOTYPE</w:t>
            </w:r>
          </w:p>
          <w:p>
            <w:pPr>
              <w:jc w:val="center"/>
            </w:pPr>
            <w:r>
              <w:rPr>
                <w:color w:val="505A64"/>
                <w:sz w:val="13"/>
              </w:rPr>
              <w:t>https://imedx-anz-redesign.vercel.app/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77177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totype-hom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771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8374E"/>
          <w:sz w:val="36"/>
        </w:rPr>
        <w:t>HIM Companion Suite</w:t>
      </w:r>
    </w:p>
    <w:p>
      <w:pPr>
        <w:jc w:val="center"/>
      </w:pPr>
      <w:r>
        <w:rPr>
          <w:color w:val="5A6973"/>
          <w:sz w:val="17"/>
        </w:rPr>
        <w:t>Actual live browser captures — 25 Sep 2026. Not reconstructed mock-ups.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7FAFB"/>
          </w:tcPr>
          <w:p/>
          <w:p>
            <w:pPr>
              <w:jc w:val="center"/>
            </w:pPr>
            <w:r>
              <w:rPr>
                <w:b/>
                <w:color w:val="08374E"/>
                <w:sz w:val="19"/>
              </w:rPr>
              <w:t>Current iMedX — Companion Suite</w:t>
            </w:r>
          </w:p>
          <w:p>
            <w:pPr>
              <w:jc w:val="center"/>
            </w:pPr>
            <w:r>
              <w:rPr>
                <w:color w:val="40B4AA"/>
                <w:sz w:val="14"/>
              </w:rPr>
              <w:t>CURRENT LIVE SITE</w:t>
            </w:r>
          </w:p>
          <w:p>
            <w:pPr>
              <w:jc w:val="center"/>
            </w:pPr>
            <w:r>
              <w:rPr>
                <w:color w:val="505A64"/>
                <w:sz w:val="13"/>
              </w:rPr>
              <w:t>https://imedx.com.au/products/companion-suite/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77177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fficial-companion-suit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771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7FAFB"/>
          </w:tcPr>
          <w:p/>
          <w:p>
            <w:pPr>
              <w:jc w:val="center"/>
            </w:pPr>
            <w:r>
              <w:rPr>
                <w:b/>
                <w:color w:val="08374E"/>
                <w:sz w:val="19"/>
              </w:rPr>
              <w:t>Redesign — HCS</w:t>
            </w:r>
          </w:p>
          <w:p>
            <w:pPr>
              <w:jc w:val="center"/>
            </w:pPr>
            <w:r>
              <w:rPr>
                <w:color w:val="40B4AA"/>
                <w:sz w:val="14"/>
              </w:rPr>
              <w:t>LIVE PROTOTYPE</w:t>
            </w:r>
          </w:p>
          <w:p>
            <w:pPr>
              <w:jc w:val="center"/>
            </w:pPr>
            <w:r>
              <w:rPr>
                <w:color w:val="505A64"/>
                <w:sz w:val="13"/>
              </w:rPr>
              <w:t>https://imedx-anz-redesign.vercel.app/hcs.html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77177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totype-hc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771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8374E"/>
          <w:sz w:val="36"/>
        </w:rPr>
        <w:t>Revenue Cycle Management</w:t>
      </w:r>
    </w:p>
    <w:p>
      <w:pPr>
        <w:jc w:val="center"/>
      </w:pPr>
      <w:r>
        <w:rPr>
          <w:color w:val="5A6973"/>
          <w:sz w:val="17"/>
        </w:rPr>
        <w:t>Actual live browser captures — 25 Sep 2026. Not reconstructed mock-ups.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7FAFB"/>
          </w:tcPr>
          <w:p/>
          <w:p>
            <w:pPr>
              <w:jc w:val="center"/>
            </w:pPr>
            <w:r>
              <w:rPr>
                <w:b/>
                <w:color w:val="08374E"/>
                <w:sz w:val="19"/>
              </w:rPr>
              <w:t>Current iMedX — Revenue Cycle Management</w:t>
            </w:r>
          </w:p>
          <w:p>
            <w:pPr>
              <w:jc w:val="center"/>
            </w:pPr>
            <w:r>
              <w:rPr>
                <w:color w:val="40B4AA"/>
                <w:sz w:val="14"/>
              </w:rPr>
              <w:t>CURRENT LIVE SITE</w:t>
            </w:r>
          </w:p>
          <w:p>
            <w:pPr>
              <w:jc w:val="center"/>
            </w:pPr>
            <w:r>
              <w:rPr>
                <w:color w:val="505A64"/>
                <w:sz w:val="13"/>
              </w:rPr>
              <w:t>https://imedx.com.au/solutions/revenue-cycle-management/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77177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fficial-rcm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771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7FAFB"/>
          </w:tcPr>
          <w:p/>
          <w:p>
            <w:pPr>
              <w:jc w:val="center"/>
            </w:pPr>
            <w:r>
              <w:rPr>
                <w:b/>
                <w:color w:val="08374E"/>
                <w:sz w:val="19"/>
              </w:rPr>
              <w:t>Redesign — Revenue Cycle Management</w:t>
            </w:r>
          </w:p>
          <w:p>
            <w:pPr>
              <w:jc w:val="center"/>
            </w:pPr>
            <w:r>
              <w:rPr>
                <w:color w:val="40B4AA"/>
                <w:sz w:val="14"/>
              </w:rPr>
              <w:t>LIVE PROTOTYPE</w:t>
            </w:r>
          </w:p>
          <w:p>
            <w:pPr>
              <w:jc w:val="center"/>
            </w:pPr>
            <w:r>
              <w:rPr>
                <w:color w:val="505A64"/>
                <w:sz w:val="13"/>
              </w:rPr>
              <w:t>https://imedx-anz-redesign.vercel.app/rcm.html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77177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totype-rcm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771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8374E"/>
          <w:sz w:val="36"/>
        </w:rPr>
        <w:t>Clinical Documentation</w:t>
      </w:r>
    </w:p>
    <w:p>
      <w:pPr>
        <w:jc w:val="center"/>
      </w:pPr>
      <w:r>
        <w:rPr>
          <w:color w:val="5A6973"/>
          <w:sz w:val="17"/>
        </w:rPr>
        <w:t>Actual live browser captures — 25 Sep 2026. Not reconstructed mock-ups.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7FAFB"/>
          </w:tcPr>
          <w:p/>
          <w:p>
            <w:pPr>
              <w:jc w:val="center"/>
            </w:pPr>
            <w:r>
              <w:rPr>
                <w:b/>
                <w:color w:val="08374E"/>
                <w:sz w:val="19"/>
              </w:rPr>
              <w:t>Current iMedX — Clinical Documentation Solutions</w:t>
            </w:r>
          </w:p>
          <w:p>
            <w:pPr>
              <w:jc w:val="center"/>
            </w:pPr>
            <w:r>
              <w:rPr>
                <w:color w:val="40B4AA"/>
                <w:sz w:val="14"/>
              </w:rPr>
              <w:t>CURRENT LIVE SITE</w:t>
            </w:r>
          </w:p>
          <w:p>
            <w:pPr>
              <w:jc w:val="center"/>
            </w:pPr>
            <w:r>
              <w:rPr>
                <w:color w:val="505A64"/>
                <w:sz w:val="13"/>
              </w:rPr>
              <w:t>https://imedx.com.au/solutions/clinical-documentation-solutions/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77177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fficial-clinical-doc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771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7FAFB"/>
          </w:tcPr>
          <w:p/>
          <w:p>
            <w:pPr>
              <w:jc w:val="center"/>
            </w:pPr>
            <w:r>
              <w:rPr>
                <w:b/>
                <w:color w:val="08374E"/>
                <w:sz w:val="19"/>
              </w:rPr>
              <w:t>Redesign — Clinical Documentation</w:t>
            </w:r>
          </w:p>
          <w:p>
            <w:pPr>
              <w:jc w:val="center"/>
            </w:pPr>
            <w:r>
              <w:rPr>
                <w:color w:val="40B4AA"/>
                <w:sz w:val="14"/>
              </w:rPr>
              <w:t>LIVE PROTOTYPE</w:t>
            </w:r>
          </w:p>
          <w:p>
            <w:pPr>
              <w:jc w:val="center"/>
            </w:pPr>
            <w:r>
              <w:rPr>
                <w:color w:val="505A64"/>
                <w:sz w:val="13"/>
              </w:rPr>
              <w:t>https://imedx-anz-redesign.vercel.app/clinical-documentation.html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77177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totype-clinical-documentatio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771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8374E"/>
          <w:sz w:val="36"/>
        </w:rPr>
        <w:t>HIM Services</w:t>
      </w:r>
    </w:p>
    <w:p>
      <w:pPr>
        <w:jc w:val="center"/>
      </w:pPr>
      <w:r>
        <w:rPr>
          <w:color w:val="5A6973"/>
          <w:sz w:val="17"/>
        </w:rPr>
        <w:t>Actual live browser captures — 25 Sep 2026. Not reconstructed mock-ups.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7FAFB"/>
          </w:tcPr>
          <w:p/>
          <w:p>
            <w:pPr>
              <w:jc w:val="center"/>
            </w:pPr>
            <w:r>
              <w:rPr>
                <w:b/>
                <w:color w:val="08374E"/>
                <w:sz w:val="19"/>
              </w:rPr>
              <w:t>Current iMedX — HIM Services</w:t>
            </w:r>
          </w:p>
          <w:p>
            <w:pPr>
              <w:jc w:val="center"/>
            </w:pPr>
            <w:r>
              <w:rPr>
                <w:color w:val="40B4AA"/>
                <w:sz w:val="14"/>
              </w:rPr>
              <w:t>CURRENT LIVE SITE</w:t>
            </w:r>
          </w:p>
          <w:p>
            <w:pPr>
              <w:jc w:val="center"/>
            </w:pPr>
            <w:r>
              <w:rPr>
                <w:color w:val="505A64"/>
                <w:sz w:val="13"/>
              </w:rPr>
              <w:t>https://imedx.com.au/solutions/him-services/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77177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fficial-him-services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771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7FAFB"/>
          </w:tcPr>
          <w:p/>
          <w:p>
            <w:pPr>
              <w:jc w:val="center"/>
            </w:pPr>
            <w:r>
              <w:rPr>
                <w:b/>
                <w:color w:val="08374E"/>
                <w:sz w:val="19"/>
              </w:rPr>
              <w:t>Redesign — HIM Services</w:t>
            </w:r>
          </w:p>
          <w:p>
            <w:pPr>
              <w:jc w:val="center"/>
            </w:pPr>
            <w:r>
              <w:rPr>
                <w:color w:val="40B4AA"/>
                <w:sz w:val="14"/>
              </w:rPr>
              <w:t>LIVE PROTOTYPE</w:t>
            </w:r>
          </w:p>
          <w:p>
            <w:pPr>
              <w:jc w:val="center"/>
            </w:pPr>
            <w:r>
              <w:rPr>
                <w:color w:val="505A64"/>
                <w:sz w:val="13"/>
              </w:rPr>
              <w:t>https://imedx-anz-redesign.vercel.app/him-services.html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77177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totype-him-services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771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8374E"/>
          <w:sz w:val="36"/>
        </w:rPr>
        <w:t>Outsourced Clinical Coding</w:t>
      </w:r>
    </w:p>
    <w:p>
      <w:pPr>
        <w:jc w:val="center"/>
      </w:pPr>
      <w:r>
        <w:rPr>
          <w:color w:val="5A6973"/>
          <w:sz w:val="17"/>
        </w:rPr>
        <w:t>Actual live browser captures — 25 Sep 2026. Not reconstructed mock-ups.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7FAFB"/>
          </w:tcPr>
          <w:p/>
          <w:p>
            <w:pPr>
              <w:jc w:val="center"/>
            </w:pPr>
            <w:r>
              <w:rPr>
                <w:b/>
                <w:color w:val="08374E"/>
                <w:sz w:val="19"/>
              </w:rPr>
              <w:t>Current iMedX — Outsourced Clinical Coding</w:t>
            </w:r>
          </w:p>
          <w:p>
            <w:pPr>
              <w:jc w:val="center"/>
            </w:pPr>
            <w:r>
              <w:rPr>
                <w:color w:val="40B4AA"/>
                <w:sz w:val="14"/>
              </w:rPr>
              <w:t>CURRENT LIVE SITE</w:t>
            </w:r>
          </w:p>
          <w:p>
            <w:pPr>
              <w:jc w:val="center"/>
            </w:pPr>
            <w:r>
              <w:rPr>
                <w:color w:val="505A64"/>
                <w:sz w:val="13"/>
              </w:rPr>
              <w:t>https://imedx.com.au/solutions/outsourced-clinical-coding/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77177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fficial-outsourced-coding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771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7FAFB"/>
          </w:tcPr>
          <w:p/>
          <w:p>
            <w:pPr>
              <w:jc w:val="center"/>
            </w:pPr>
            <w:r>
              <w:rPr>
                <w:b/>
                <w:color w:val="08374E"/>
                <w:sz w:val="19"/>
              </w:rPr>
              <w:t>Redesign — Outsourced Clinical Coding</w:t>
            </w:r>
          </w:p>
          <w:p>
            <w:pPr>
              <w:jc w:val="center"/>
            </w:pPr>
            <w:r>
              <w:rPr>
                <w:color w:val="40B4AA"/>
                <w:sz w:val="14"/>
              </w:rPr>
              <w:t>LIVE PROTOTYPE</w:t>
            </w:r>
          </w:p>
          <w:p>
            <w:pPr>
              <w:jc w:val="center"/>
            </w:pPr>
            <w:r>
              <w:rPr>
                <w:color w:val="505A64"/>
                <w:sz w:val="13"/>
              </w:rPr>
              <w:t>https://imedx-anz-redesign.vercel.app/outsourced-clinical-coding.html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77177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totype-outsourced-coding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771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8374E"/>
          <w:sz w:val="36"/>
        </w:rPr>
        <w:t>eScription One</w:t>
      </w:r>
    </w:p>
    <w:p>
      <w:pPr>
        <w:jc w:val="center"/>
      </w:pPr>
      <w:r>
        <w:rPr>
          <w:color w:val="5A6973"/>
          <w:sz w:val="17"/>
        </w:rPr>
        <w:t>Actual live browser captures — 25 Sep 2026. Not reconstructed mock-ups.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7FAFB"/>
          </w:tcPr>
          <w:p/>
          <w:p>
            <w:pPr>
              <w:jc w:val="center"/>
            </w:pPr>
            <w:r>
              <w:rPr>
                <w:b/>
                <w:color w:val="08374E"/>
                <w:sz w:val="19"/>
              </w:rPr>
              <w:t>Current iMedX — eScription One</w:t>
            </w:r>
          </w:p>
          <w:p>
            <w:pPr>
              <w:jc w:val="center"/>
            </w:pPr>
            <w:r>
              <w:rPr>
                <w:color w:val="40B4AA"/>
                <w:sz w:val="14"/>
              </w:rPr>
              <w:t>CURRENT LIVE SITE</w:t>
            </w:r>
          </w:p>
          <w:p>
            <w:pPr>
              <w:jc w:val="center"/>
            </w:pPr>
            <w:r>
              <w:rPr>
                <w:color w:val="505A64"/>
                <w:sz w:val="13"/>
              </w:rPr>
              <w:t>https://imedx.com.au/products/escription-one/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77177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fficial-escription-one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771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7FAFB"/>
          </w:tcPr>
          <w:p/>
          <w:p>
            <w:pPr>
              <w:jc w:val="center"/>
            </w:pPr>
            <w:r>
              <w:rPr>
                <w:b/>
                <w:color w:val="08374E"/>
                <w:sz w:val="19"/>
              </w:rPr>
              <w:t>Redesign — eScription One</w:t>
            </w:r>
          </w:p>
          <w:p>
            <w:pPr>
              <w:jc w:val="center"/>
            </w:pPr>
            <w:r>
              <w:rPr>
                <w:color w:val="40B4AA"/>
                <w:sz w:val="14"/>
              </w:rPr>
              <w:t>LIVE PROTOTYPE</w:t>
            </w:r>
          </w:p>
          <w:p>
            <w:pPr>
              <w:jc w:val="center"/>
            </w:pPr>
            <w:r>
              <w:rPr>
                <w:color w:val="505A64"/>
                <w:sz w:val="13"/>
              </w:rPr>
              <w:t>https://imedx-anz-redesign.vercel.app/escription-one.html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77177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totype-escription-one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771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8374E"/>
          <w:sz w:val="36"/>
        </w:rPr>
        <w:t>Resource Hub</w:t>
      </w:r>
    </w:p>
    <w:p>
      <w:pPr>
        <w:jc w:val="center"/>
      </w:pPr>
      <w:r>
        <w:rPr>
          <w:color w:val="5A6973"/>
          <w:sz w:val="17"/>
        </w:rPr>
        <w:t>Actual live browser captures — 25 Sep 2026. Not reconstructed mock-ups.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7FAFB"/>
          </w:tcPr>
          <w:p/>
          <w:p>
            <w:pPr>
              <w:jc w:val="center"/>
            </w:pPr>
            <w:r>
              <w:rPr>
                <w:b/>
                <w:color w:val="08374E"/>
                <w:sz w:val="19"/>
              </w:rPr>
              <w:t>Current iMedX — Resource Hub</w:t>
            </w:r>
          </w:p>
          <w:p>
            <w:pPr>
              <w:jc w:val="center"/>
            </w:pPr>
            <w:r>
              <w:rPr>
                <w:color w:val="40B4AA"/>
                <w:sz w:val="14"/>
              </w:rPr>
              <w:t>CURRENT LIVE SITE</w:t>
            </w:r>
          </w:p>
          <w:p>
            <w:pPr>
              <w:jc w:val="center"/>
            </w:pPr>
            <w:r>
              <w:rPr>
                <w:color w:val="505A64"/>
                <w:sz w:val="13"/>
              </w:rPr>
              <w:t>https://imedx.com.au/resource-hub/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77177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fficial-resource-hub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771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7FAFB"/>
          </w:tcPr>
          <w:p/>
          <w:p>
            <w:pPr>
              <w:jc w:val="center"/>
            </w:pPr>
            <w:r>
              <w:rPr>
                <w:b/>
                <w:color w:val="08374E"/>
                <w:sz w:val="19"/>
              </w:rPr>
              <w:t>Redesign — Resource Hub</w:t>
            </w:r>
          </w:p>
          <w:p>
            <w:pPr>
              <w:jc w:val="center"/>
            </w:pPr>
            <w:r>
              <w:rPr>
                <w:color w:val="40B4AA"/>
                <w:sz w:val="14"/>
              </w:rPr>
              <w:t>LIVE PROTOTYPE</w:t>
            </w:r>
          </w:p>
          <w:p>
            <w:pPr>
              <w:jc w:val="center"/>
            </w:pPr>
            <w:r>
              <w:rPr>
                <w:color w:val="505A64"/>
                <w:sz w:val="13"/>
              </w:rPr>
              <w:t>https://imedx-anz-redesign.vercel.app/resource-hub.html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77177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totype-resource-hub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771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8374E"/>
          <w:sz w:val="36"/>
        </w:rPr>
        <w:t>Current iMedX — Supporting Pages</w:t>
      </w:r>
    </w:p>
    <w:p>
      <w:pPr>
        <w:jc w:val="center"/>
      </w:pPr>
      <w:r>
        <w:rPr>
          <w:color w:val="5A6973"/>
          <w:sz w:val="17"/>
        </w:rPr>
        <w:t>Actual live browser captures — 25 Sep 2026. Not reconstructed mock-ups.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7FAFB"/>
          </w:tcPr>
          <w:p/>
          <w:p>
            <w:pPr>
              <w:jc w:val="center"/>
            </w:pPr>
            <w:r>
              <w:rPr>
                <w:b/>
                <w:color w:val="08374E"/>
                <w:sz w:val="19"/>
              </w:rPr>
              <w:t>Current iMedX — About</w:t>
            </w:r>
          </w:p>
          <w:p>
            <w:pPr>
              <w:jc w:val="center"/>
            </w:pPr>
            <w:r>
              <w:rPr>
                <w:color w:val="40B4AA"/>
                <w:sz w:val="14"/>
              </w:rPr>
              <w:t>CURRENT LIVE SITE</w:t>
            </w:r>
          </w:p>
          <w:p>
            <w:pPr>
              <w:jc w:val="center"/>
            </w:pPr>
            <w:r>
              <w:rPr>
                <w:color w:val="505A64"/>
                <w:sz w:val="13"/>
              </w:rPr>
              <w:t>https://imedx.com.au/about/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771775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fficial-about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771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7FAFB"/>
          </w:tcPr>
          <w:p/>
          <w:p>
            <w:pPr>
              <w:jc w:val="center"/>
            </w:pPr>
            <w:r>
              <w:rPr>
                <w:b/>
                <w:color w:val="08374E"/>
                <w:sz w:val="19"/>
              </w:rPr>
              <w:t>Current iMedX — Contact</w:t>
            </w:r>
          </w:p>
          <w:p>
            <w:pPr>
              <w:jc w:val="center"/>
            </w:pPr>
            <w:r>
              <w:rPr>
                <w:color w:val="40B4AA"/>
                <w:sz w:val="14"/>
              </w:rPr>
              <w:t>CURRENT LIVE SITE</w:t>
            </w:r>
          </w:p>
          <w:p>
            <w:pPr>
              <w:jc w:val="center"/>
            </w:pPr>
            <w:r>
              <w:rPr>
                <w:color w:val="505A64"/>
                <w:sz w:val="13"/>
              </w:rPr>
              <w:t>https://imedx.com.au/contact/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2771775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fficial-contact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2771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8374E"/>
          <w:sz w:val="36"/>
        </w:rPr>
        <w:t>HCS — Alternate / Expanded Presentation</w:t>
      </w:r>
    </w:p>
    <w:p>
      <w:pPr>
        <w:jc w:val="center"/>
      </w:pPr>
      <w:r>
        <w:rPr>
          <w:color w:val="5A6973"/>
          <w:sz w:val="17"/>
        </w:rPr>
        <w:t>Actual live browser capture — 25 Sep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7FAFB"/>
          </w:tcPr>
          <w:p/>
          <w:p>
            <w:pPr>
              <w:jc w:val="center"/>
            </w:pPr>
            <w:r>
              <w:rPr>
                <w:b/>
                <w:color w:val="08374E"/>
                <w:sz w:val="19"/>
              </w:rPr>
              <w:t>HCS v2</w:t>
            </w:r>
          </w:p>
          <w:p>
            <w:pPr>
              <w:jc w:val="center"/>
            </w:pPr>
            <w:r>
              <w:rPr>
                <w:color w:val="40B4AA"/>
                <w:sz w:val="14"/>
              </w:rPr>
              <w:t>LIVE PROTOTYPE</w:t>
            </w:r>
          </w:p>
          <w:p>
            <w:pPr>
              <w:jc w:val="center"/>
            </w:pPr>
            <w:r>
              <w:rPr>
                <w:color w:val="505A64"/>
                <w:sz w:val="13"/>
              </w:rPr>
              <w:t>https://imedx-anz-redesign.vercel.app/hcs-v2.html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0" cy="5715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totype-hcs-v2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571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8374E"/>
          <w:sz w:val="36"/>
        </w:rPr>
        <w:t>InstaNote Product Page</w:t>
      </w:r>
    </w:p>
    <w:p>
      <w:pPr>
        <w:jc w:val="center"/>
      </w:pPr>
      <w:r>
        <w:rPr>
          <w:color w:val="5A6973"/>
          <w:sz w:val="17"/>
        </w:rPr>
        <w:t>Actual live browser capture — 25 Sep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7FAFB"/>
          </w:tcPr>
          <w:p/>
          <w:p>
            <w:pPr>
              <w:jc w:val="center"/>
            </w:pPr>
            <w:r>
              <w:rPr>
                <w:b/>
                <w:color w:val="08374E"/>
                <w:sz w:val="19"/>
              </w:rPr>
              <w:t>InstaNote</w:t>
            </w:r>
          </w:p>
          <w:p>
            <w:pPr>
              <w:jc w:val="center"/>
            </w:pPr>
            <w:r>
              <w:rPr>
                <w:color w:val="40B4AA"/>
                <w:sz w:val="14"/>
              </w:rPr>
              <w:t>LIVE PROTOTYPE</w:t>
            </w:r>
          </w:p>
          <w:p>
            <w:pPr>
              <w:jc w:val="center"/>
            </w:pPr>
            <w:r>
              <w:rPr>
                <w:color w:val="505A64"/>
                <w:sz w:val="13"/>
              </w:rPr>
              <w:t>https://imedx-anz-redesign.vercel.app/instanote.html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0" cy="5715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totype-instanote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571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8374E"/>
          <w:sz w:val="36"/>
        </w:rPr>
        <w:t>Clinical Documentation — Hospitals</w:t>
      </w:r>
    </w:p>
    <w:p>
      <w:pPr>
        <w:jc w:val="center"/>
      </w:pPr>
      <w:r>
        <w:rPr>
          <w:color w:val="5A6973"/>
          <w:sz w:val="17"/>
        </w:rPr>
        <w:t>Actual live browser capture — 25 Sep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7FAFB"/>
          </w:tcPr>
          <w:p/>
          <w:p>
            <w:pPr>
              <w:jc w:val="center"/>
            </w:pPr>
            <w:r>
              <w:rPr>
                <w:b/>
                <w:color w:val="08374E"/>
                <w:sz w:val="19"/>
              </w:rPr>
              <w:t>Hospitals</w:t>
            </w:r>
          </w:p>
          <w:p>
            <w:pPr>
              <w:jc w:val="center"/>
            </w:pPr>
            <w:r>
              <w:rPr>
                <w:color w:val="40B4AA"/>
                <w:sz w:val="14"/>
              </w:rPr>
              <w:t>LIVE PROTOTYPE</w:t>
            </w:r>
          </w:p>
          <w:p>
            <w:pPr>
              <w:jc w:val="center"/>
            </w:pPr>
            <w:r>
              <w:rPr>
                <w:color w:val="505A64"/>
                <w:sz w:val="13"/>
              </w:rPr>
              <w:t>https://imedx-anz-redesign.vercel.app/clinical-documentation-hospitals.html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0" cy="5715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totype-clinical-hospitals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571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8374E"/>
          <w:sz w:val="36"/>
        </w:rPr>
        <w:t>Clinical Documentation — Private Practice</w:t>
      </w:r>
    </w:p>
    <w:p>
      <w:pPr>
        <w:jc w:val="center"/>
      </w:pPr>
      <w:r>
        <w:rPr>
          <w:color w:val="5A6973"/>
          <w:sz w:val="17"/>
        </w:rPr>
        <w:t>Actual live browser capture — 25 Sep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7FAFB"/>
          </w:tcPr>
          <w:p/>
          <w:p>
            <w:pPr>
              <w:jc w:val="center"/>
            </w:pPr>
            <w:r>
              <w:rPr>
                <w:b/>
                <w:color w:val="08374E"/>
                <w:sz w:val="19"/>
              </w:rPr>
              <w:t>Private Practice</w:t>
            </w:r>
          </w:p>
          <w:p>
            <w:pPr>
              <w:jc w:val="center"/>
            </w:pPr>
            <w:r>
              <w:rPr>
                <w:color w:val="40B4AA"/>
                <w:sz w:val="14"/>
              </w:rPr>
              <w:t>LIVE PROTOTYPE</w:t>
            </w:r>
          </w:p>
          <w:p>
            <w:pPr>
              <w:jc w:val="center"/>
            </w:pPr>
            <w:r>
              <w:rPr>
                <w:color w:val="505A64"/>
                <w:sz w:val="13"/>
              </w:rPr>
              <w:t>https://imedx-anz-redesign.vercel.app/clinical-documentation-private-practice.html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0" cy="5715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totype-clinical-private-practice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571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8374E"/>
          <w:sz w:val="36"/>
        </w:rPr>
        <w:t>Clinical Documentation — Radiology</w:t>
      </w:r>
    </w:p>
    <w:p>
      <w:pPr>
        <w:jc w:val="center"/>
      </w:pPr>
      <w:r>
        <w:rPr>
          <w:color w:val="5A6973"/>
          <w:sz w:val="17"/>
        </w:rPr>
        <w:t>Actual live browser capture — 25 Sep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7FAFB"/>
          </w:tcPr>
          <w:p/>
          <w:p>
            <w:pPr>
              <w:jc w:val="center"/>
            </w:pPr>
            <w:r>
              <w:rPr>
                <w:b/>
                <w:color w:val="08374E"/>
                <w:sz w:val="19"/>
              </w:rPr>
              <w:t>Radiology</w:t>
            </w:r>
          </w:p>
          <w:p>
            <w:pPr>
              <w:jc w:val="center"/>
            </w:pPr>
            <w:r>
              <w:rPr>
                <w:color w:val="40B4AA"/>
                <w:sz w:val="14"/>
              </w:rPr>
              <w:t>LIVE PROTOTYPE</w:t>
            </w:r>
          </w:p>
          <w:p>
            <w:pPr>
              <w:jc w:val="center"/>
            </w:pPr>
            <w:r>
              <w:rPr>
                <w:color w:val="505A64"/>
                <w:sz w:val="13"/>
              </w:rPr>
              <w:t>https://imedx-anz-redesign.vercel.app/clinical-documentation-radiology.html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0" cy="5715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totype-clinical-radiology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571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8374E"/>
          <w:sz w:val="36"/>
        </w:rPr>
        <w:t>Clinical Documentation — Medico-Legal</w:t>
      </w:r>
    </w:p>
    <w:p>
      <w:pPr>
        <w:jc w:val="center"/>
      </w:pPr>
      <w:r>
        <w:rPr>
          <w:color w:val="5A6973"/>
          <w:sz w:val="17"/>
        </w:rPr>
        <w:t>Actual live browser capture — 25 Sep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7FAFB"/>
          </w:tcPr>
          <w:p/>
          <w:p>
            <w:pPr>
              <w:jc w:val="center"/>
            </w:pPr>
            <w:r>
              <w:rPr>
                <w:b/>
                <w:color w:val="08374E"/>
                <w:sz w:val="19"/>
              </w:rPr>
              <w:t>Medico-Legal</w:t>
            </w:r>
          </w:p>
          <w:p>
            <w:pPr>
              <w:jc w:val="center"/>
            </w:pPr>
            <w:r>
              <w:rPr>
                <w:color w:val="40B4AA"/>
                <w:sz w:val="14"/>
              </w:rPr>
              <w:t>LIVE PROTOTYPE</w:t>
            </w:r>
          </w:p>
          <w:p>
            <w:pPr>
              <w:jc w:val="center"/>
            </w:pPr>
            <w:r>
              <w:rPr>
                <w:color w:val="505A64"/>
                <w:sz w:val="13"/>
              </w:rPr>
              <w:t>https://imedx-anz-redesign.vercel.app/clinical-documentation-medico-legal.html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0" cy="5715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totype-clinical-medico-legal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571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8374E"/>
          <w:sz w:val="36"/>
        </w:rPr>
        <w:t>Persona Journey — CFO</w:t>
      </w:r>
    </w:p>
    <w:p>
      <w:pPr>
        <w:jc w:val="center"/>
      </w:pPr>
      <w:r>
        <w:rPr>
          <w:color w:val="5A6973"/>
          <w:sz w:val="17"/>
        </w:rPr>
        <w:t>Actual live browser capture — 25 Sep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7FAFB"/>
          </w:tcPr>
          <w:p/>
          <w:p>
            <w:pPr>
              <w:jc w:val="center"/>
            </w:pPr>
            <w:r>
              <w:rPr>
                <w:b/>
                <w:color w:val="08374E"/>
                <w:sz w:val="19"/>
              </w:rPr>
              <w:t>CFO Persona Page</w:t>
            </w:r>
          </w:p>
          <w:p>
            <w:pPr>
              <w:jc w:val="center"/>
            </w:pPr>
            <w:r>
              <w:rPr>
                <w:color w:val="40B4AA"/>
                <w:sz w:val="14"/>
              </w:rPr>
              <w:t>LIVE PROTOTYPE</w:t>
            </w:r>
          </w:p>
          <w:p>
            <w:pPr>
              <w:jc w:val="center"/>
            </w:pPr>
            <w:r>
              <w:rPr>
                <w:color w:val="505A64"/>
                <w:sz w:val="13"/>
              </w:rPr>
              <w:t>https://imedx-anz-redesign.vercel.app/persona-cfo.html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0" cy="5715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totype-persona-cfo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571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8374E"/>
          <w:sz w:val="36"/>
        </w:rPr>
        <w:t>Persona Journey — HIM Manager</w:t>
      </w:r>
    </w:p>
    <w:p>
      <w:pPr>
        <w:jc w:val="center"/>
      </w:pPr>
      <w:r>
        <w:rPr>
          <w:color w:val="5A6973"/>
          <w:sz w:val="17"/>
        </w:rPr>
        <w:t>Actual live browser capture — 25 Sep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7FAFB"/>
          </w:tcPr>
          <w:p/>
          <w:p>
            <w:pPr>
              <w:jc w:val="center"/>
            </w:pPr>
            <w:r>
              <w:rPr>
                <w:b/>
                <w:color w:val="08374E"/>
                <w:sz w:val="19"/>
              </w:rPr>
              <w:t>HIM Manager Persona Page</w:t>
            </w:r>
          </w:p>
          <w:p>
            <w:pPr>
              <w:jc w:val="center"/>
            </w:pPr>
            <w:r>
              <w:rPr>
                <w:color w:val="40B4AA"/>
                <w:sz w:val="14"/>
              </w:rPr>
              <w:t>LIVE PROTOTYPE</w:t>
            </w:r>
          </w:p>
          <w:p>
            <w:pPr>
              <w:jc w:val="center"/>
            </w:pPr>
            <w:r>
              <w:rPr>
                <w:color w:val="505A64"/>
                <w:sz w:val="13"/>
              </w:rPr>
              <w:t>https://imedx-anz-redesign.vercel.app/persona-him-manager.html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0" cy="5715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totype-persona-him-manager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571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8374E"/>
          <w:sz w:val="36"/>
        </w:rPr>
        <w:t>Persona Journey — Clinical Coder</w:t>
      </w:r>
    </w:p>
    <w:p>
      <w:pPr>
        <w:jc w:val="center"/>
      </w:pPr>
      <w:r>
        <w:rPr>
          <w:color w:val="5A6973"/>
          <w:sz w:val="17"/>
        </w:rPr>
        <w:t>Actual live browser capture — 25 Sep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7FAFB"/>
          </w:tcPr>
          <w:p/>
          <w:p>
            <w:pPr>
              <w:jc w:val="center"/>
            </w:pPr>
            <w:r>
              <w:rPr>
                <w:b/>
                <w:color w:val="08374E"/>
                <w:sz w:val="19"/>
              </w:rPr>
              <w:t>Clinical Coder Persona Page</w:t>
            </w:r>
          </w:p>
          <w:p>
            <w:pPr>
              <w:jc w:val="center"/>
            </w:pPr>
            <w:r>
              <w:rPr>
                <w:color w:val="40B4AA"/>
                <w:sz w:val="14"/>
              </w:rPr>
              <w:t>LIVE PROTOTYPE</w:t>
            </w:r>
          </w:p>
          <w:p>
            <w:pPr>
              <w:jc w:val="center"/>
            </w:pPr>
            <w:r>
              <w:rPr>
                <w:color w:val="505A64"/>
                <w:sz w:val="13"/>
              </w:rPr>
              <w:t>https://imedx-anz-redesign.vercel.app/persona-coder.html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0" cy="5715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totype-persona-coder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571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8374E"/>
          <w:sz w:val="36"/>
        </w:rPr>
        <w:t>HCS Readiness Assessment</w:t>
      </w:r>
    </w:p>
    <w:p>
      <w:pPr>
        <w:jc w:val="center"/>
      </w:pPr>
      <w:r>
        <w:rPr>
          <w:color w:val="5A6973"/>
          <w:sz w:val="17"/>
        </w:rPr>
        <w:t>Actual live browser capture — 25 Sep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7FAFB"/>
          </w:tcPr>
          <w:p/>
          <w:p>
            <w:pPr>
              <w:jc w:val="center"/>
            </w:pPr>
            <w:r>
              <w:rPr>
                <w:b/>
                <w:color w:val="08374E"/>
                <w:sz w:val="19"/>
              </w:rPr>
              <w:t>HCS Readiness Assessment</w:t>
            </w:r>
          </w:p>
          <w:p>
            <w:pPr>
              <w:jc w:val="center"/>
            </w:pPr>
            <w:r>
              <w:rPr>
                <w:color w:val="40B4AA"/>
                <w:sz w:val="14"/>
              </w:rPr>
              <w:t>LIVE PROTOTYPE</w:t>
            </w:r>
          </w:p>
          <w:p>
            <w:pPr>
              <w:jc w:val="center"/>
            </w:pPr>
            <w:r>
              <w:rPr>
                <w:color w:val="505A64"/>
                <w:sz w:val="13"/>
              </w:rPr>
              <w:t>https://imedx-anz-redesign.vercel.app/hcs-readiness-assessment.html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0" cy="5715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totype-hcs-readiness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571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8374E"/>
          <w:sz w:val="36"/>
        </w:rPr>
        <w:t>Competitor Reference — RapidCare WHITE</w:t>
      </w:r>
    </w:p>
    <w:p>
      <w:pPr>
        <w:jc w:val="center"/>
      </w:pPr>
      <w:r>
        <w:rPr>
          <w:color w:val="5A6973"/>
          <w:sz w:val="17"/>
        </w:rPr>
        <w:t>Actual live browser capture — 25 Sep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7FAFB"/>
          </w:tcPr>
          <w:p/>
          <w:p>
            <w:pPr>
              <w:jc w:val="center"/>
            </w:pPr>
            <w:r>
              <w:rPr>
                <w:b/>
                <w:color w:val="08374E"/>
                <w:sz w:val="19"/>
              </w:rPr>
              <w:t>RapidCare WHITE AI</w:t>
            </w:r>
          </w:p>
          <w:p>
            <w:pPr>
              <w:jc w:val="center"/>
            </w:pPr>
            <w:r>
              <w:rPr>
                <w:color w:val="40B4AA"/>
                <w:sz w:val="14"/>
              </w:rPr>
              <w:t>COMPETITOR — ACTUAL LIVE WEBSITE</w:t>
            </w:r>
          </w:p>
          <w:p>
            <w:pPr>
              <w:jc w:val="center"/>
            </w:pPr>
            <w:r>
              <w:rPr>
                <w:color w:val="505A64"/>
                <w:sz w:val="13"/>
              </w:rPr>
              <w:t>https://rapidcare.ai/white-ai/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0" cy="59436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petitor-white-ai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594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sectPr w:rsidR="00FC693F" w:rsidRPr="0006063C" w:rsidSect="00034616">
      <w:footerReference w:type="default" r:id="rId38"/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4"/>
      </w:rPr>
      <w:t>iMedX ANZ redesign visual evidence | actual live website captures | 25 Sep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