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CCEC8" w14:textId="3AC4EC2C" w:rsidR="004A01F8" w:rsidRPr="004A01F8" w:rsidRDefault="004A01F8" w:rsidP="004A01F8">
      <w:pPr>
        <w:spacing w:after="0"/>
        <w:jc w:val="center"/>
        <w:rPr>
          <w:rFonts w:ascii="Cambria" w:hAnsi="Cambria"/>
          <w:sz w:val="24"/>
          <w:szCs w:val="24"/>
        </w:rPr>
      </w:pPr>
      <w:r w:rsidRPr="004A01F8">
        <w:rPr>
          <w:rFonts w:ascii="Cambria" w:hAnsi="Cambria"/>
          <w:color w:val="0070C0"/>
          <w:sz w:val="48"/>
          <w:szCs w:val="48"/>
        </w:rPr>
        <w:t>Part 1 Documentation</w:t>
      </w:r>
    </w:p>
    <w:p w14:paraId="28694ABD" w14:textId="77777777" w:rsidR="004A01F8" w:rsidRDefault="004A01F8" w:rsidP="004616AB">
      <w:pPr>
        <w:spacing w:after="0"/>
        <w:rPr>
          <w:rFonts w:ascii="Cambria" w:hAnsi="Cambria"/>
          <w:i/>
          <w:iCs/>
          <w:sz w:val="24"/>
          <w:szCs w:val="24"/>
        </w:rPr>
      </w:pPr>
    </w:p>
    <w:p w14:paraId="31CE8427" w14:textId="77777777" w:rsidR="004A01F8" w:rsidRDefault="004A01F8" w:rsidP="004616AB">
      <w:pPr>
        <w:spacing w:after="0"/>
        <w:rPr>
          <w:rFonts w:ascii="Cambria" w:hAnsi="Cambria"/>
          <w:i/>
          <w:iCs/>
          <w:sz w:val="24"/>
          <w:szCs w:val="24"/>
        </w:rPr>
      </w:pPr>
    </w:p>
    <w:p w14:paraId="0D4243A9" w14:textId="202E786C" w:rsidR="004616AB" w:rsidRDefault="00F75EA2" w:rsidP="004616AB">
      <w:pPr>
        <w:spacing w:after="0"/>
        <w:rPr>
          <w:rFonts w:ascii="Cambria" w:hAnsi="Cambria"/>
          <w:b/>
          <w:bCs/>
          <w:sz w:val="24"/>
          <w:szCs w:val="24"/>
        </w:rPr>
      </w:pPr>
      <w:r w:rsidRPr="004616AB">
        <w:rPr>
          <w:rFonts w:ascii="Cambria" w:hAnsi="Cambria"/>
          <w:i/>
          <w:iCs/>
          <w:sz w:val="24"/>
          <w:szCs w:val="24"/>
        </w:rPr>
        <w:t>Flag String</w:t>
      </w:r>
      <w:r>
        <w:rPr>
          <w:rFonts w:ascii="Cambria" w:hAnsi="Cambria"/>
          <w:sz w:val="24"/>
          <w:szCs w:val="24"/>
        </w:rPr>
        <w:t xml:space="preserve">: </w:t>
      </w:r>
      <w:r w:rsidRPr="004616AB">
        <w:rPr>
          <w:rFonts w:ascii="Cambria" w:hAnsi="Cambria"/>
          <w:b/>
          <w:bCs/>
          <w:sz w:val="24"/>
          <w:szCs w:val="24"/>
        </w:rPr>
        <w:t>34gdfh340234</w:t>
      </w:r>
    </w:p>
    <w:p w14:paraId="18F733C6" w14:textId="34DA9EBF" w:rsidR="004616AB" w:rsidRDefault="004616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_________________________________________________________________________________________________________</w:t>
      </w:r>
    </w:p>
    <w:p w14:paraId="35478C41" w14:textId="6BCFD785" w:rsidR="00F66DAF" w:rsidRDefault="004616A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Methodology to Bypass Authentication</w:t>
      </w:r>
      <w:r>
        <w:rPr>
          <w:rFonts w:ascii="Cambria" w:hAnsi="Cambria"/>
          <w:sz w:val="24"/>
          <w:szCs w:val="24"/>
        </w:rPr>
        <w:t>:</w:t>
      </w:r>
      <w:r w:rsidR="00257556">
        <w:rPr>
          <w:rFonts w:ascii="Cambria" w:hAnsi="Cambria"/>
          <w:sz w:val="24"/>
          <w:szCs w:val="24"/>
        </w:rPr>
        <w:t xml:space="preserve"> For</w:t>
      </w:r>
      <w:r w:rsidR="00825024">
        <w:rPr>
          <w:rFonts w:ascii="Cambria" w:hAnsi="Cambria"/>
          <w:sz w:val="24"/>
          <w:szCs w:val="24"/>
        </w:rPr>
        <w:t xml:space="preserve"> simple adjustments to print the flag string regardless of what username and password are input, I modified the comparisons to effectively make the validation checks for the username and password dysfunctional.</w:t>
      </w:r>
      <w:r w:rsidR="00F66DAF">
        <w:rPr>
          <w:rFonts w:ascii="Cambria" w:hAnsi="Cambria"/>
          <w:sz w:val="24"/>
          <w:szCs w:val="24"/>
        </w:rPr>
        <w:t xml:space="preserve"> Essentially, each code block (involving the user input) of the form </w:t>
      </w:r>
    </w:p>
    <w:p w14:paraId="40DBFF72" w14:textId="4FA68631" w:rsidR="00F66DAF" w:rsidRPr="009A63B5" w:rsidRDefault="00F66DAF" w:rsidP="00F66DAF">
      <w:pPr>
        <w:spacing w:after="0"/>
        <w:rPr>
          <w:rFonts w:ascii="Consolas" w:hAnsi="Consolas" w:cs="Courier New"/>
          <w:sz w:val="24"/>
          <w:szCs w:val="24"/>
        </w:rPr>
      </w:pPr>
      <w:r w:rsidRPr="009A63B5">
        <w:rPr>
          <w:rFonts w:ascii="Consolas" w:hAnsi="Consolas" w:cs="Courier New"/>
          <w:sz w:val="24"/>
          <w:szCs w:val="24"/>
        </w:rPr>
        <w:t>mov     dl, [e?x]</w:t>
      </w:r>
    </w:p>
    <w:p w14:paraId="1CFED870" w14:textId="6870C597" w:rsidR="00F66DAF" w:rsidRPr="009A63B5" w:rsidRDefault="00F66DAF" w:rsidP="00F66DAF">
      <w:pPr>
        <w:rPr>
          <w:rFonts w:ascii="Consolas" w:hAnsi="Consolas" w:cs="Courier New"/>
          <w:sz w:val="24"/>
          <w:szCs w:val="24"/>
        </w:rPr>
      </w:pPr>
      <w:r w:rsidRPr="009A63B5">
        <w:rPr>
          <w:rFonts w:ascii="Consolas" w:hAnsi="Consolas" w:cs="Courier New"/>
          <w:sz w:val="24"/>
          <w:szCs w:val="24"/>
        </w:rPr>
        <w:t>cmp     dl, [e?x]</w:t>
      </w:r>
    </w:p>
    <w:p w14:paraId="41A0BBAC" w14:textId="77777777" w:rsidR="002B5A79" w:rsidRDefault="00F66DAF" w:rsidP="002B5A79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 made both ‘?’ equal so the test compares each value to itself 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→</m:t>
        </m:r>
      </m:oMath>
      <w:r>
        <w:rPr>
          <w:rFonts w:ascii="Cambria" w:hAnsi="Cambria" w:cs="Courier New"/>
          <w:sz w:val="24"/>
          <w:szCs w:val="24"/>
        </w:rPr>
        <w:t xml:space="preserve"> always true.</w:t>
      </w:r>
      <w:r w:rsidR="008B401E">
        <w:rPr>
          <w:rFonts w:ascii="Cambria" w:hAnsi="Cambria" w:cs="Courier New"/>
          <w:sz w:val="24"/>
          <w:szCs w:val="24"/>
        </w:rPr>
        <w:t xml:space="preserve"> </w:t>
      </w:r>
    </w:p>
    <w:p w14:paraId="49591356" w14:textId="4E4C947E" w:rsidR="00F66DAF" w:rsidRDefault="00115869" w:rsidP="00EA6DFE">
      <w:pPr>
        <w:spacing w:after="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Therefore,</w:t>
      </w:r>
      <w:r w:rsidR="008B401E">
        <w:rPr>
          <w:rFonts w:ascii="Cambria" w:hAnsi="Cambria" w:cs="Courier New"/>
          <w:sz w:val="24"/>
          <w:szCs w:val="24"/>
        </w:rPr>
        <w:t xml:space="preserve"> I did not add or delete instructions, simply modify some of the register operands.</w:t>
      </w:r>
    </w:p>
    <w:p w14:paraId="59D36703" w14:textId="0B8EFA25" w:rsidR="009A5061" w:rsidRDefault="004F2BB7" w:rsidP="00F66DAF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_________________________________________________________________________________________________________</w:t>
      </w:r>
    </w:p>
    <w:p w14:paraId="071F0708" w14:textId="7EC76839" w:rsidR="00EA6DFE" w:rsidRDefault="00EA6DFE" w:rsidP="00F66DAF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i/>
          <w:iCs/>
          <w:sz w:val="24"/>
          <w:szCs w:val="24"/>
        </w:rPr>
        <w:t>Instructions Changed</w:t>
      </w:r>
      <w:r>
        <w:rPr>
          <w:rFonts w:ascii="Cambria" w:hAnsi="Cambria" w:cs="Courier New"/>
          <w:sz w:val="24"/>
          <w:szCs w:val="24"/>
        </w:rPr>
        <w:t>:</w:t>
      </w:r>
      <w:r w:rsidR="008B401E">
        <w:rPr>
          <w:rFonts w:ascii="Cambria" w:hAnsi="Cambria" w:cs="Courier New"/>
          <w:sz w:val="24"/>
          <w:szCs w:val="24"/>
        </w:rPr>
        <w:t xml:space="preserve"> Format (Address</w:t>
      </w:r>
      <w:r w:rsidR="00414CBA">
        <w:rPr>
          <w:rFonts w:ascii="Cambria" w:hAnsi="Cambria" w:cs="Courier New"/>
          <w:sz w:val="24"/>
          <w:szCs w:val="24"/>
        </w:rPr>
        <w:t>:</w:t>
      </w:r>
      <w:r w:rsidR="008B401E">
        <w:rPr>
          <w:rFonts w:ascii="Cambria" w:hAnsi="Cambria" w:cs="Courier New"/>
          <w:sz w:val="24"/>
          <w:szCs w:val="24"/>
        </w:rPr>
        <w:t xml:space="preserve"> Original 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→</m:t>
        </m:r>
      </m:oMath>
      <w:r w:rsidR="0074018E">
        <w:rPr>
          <w:rFonts w:ascii="Cambria" w:eastAsiaTheme="minorEastAsia" w:hAnsi="Cambria" w:cs="Courier New"/>
          <w:sz w:val="24"/>
          <w:szCs w:val="24"/>
        </w:rPr>
        <w:t xml:space="preserve"> </w:t>
      </w:r>
      <w:r w:rsidR="008B401E" w:rsidRPr="00414CBA">
        <w:rPr>
          <w:rFonts w:ascii="Cambria" w:hAnsi="Cambria" w:cs="Courier New"/>
          <w:b/>
          <w:bCs/>
          <w:color w:val="0070C0"/>
          <w:sz w:val="24"/>
          <w:szCs w:val="24"/>
        </w:rPr>
        <w:t>New Instruction</w:t>
      </w:r>
      <w:r w:rsidR="008B401E">
        <w:rPr>
          <w:rFonts w:ascii="Cambria" w:hAnsi="Cambria" w:cs="Courier New"/>
          <w:sz w:val="24"/>
          <w:szCs w:val="24"/>
        </w:rPr>
        <w:t>)</w:t>
      </w:r>
    </w:p>
    <w:p w14:paraId="36B2D83C" w14:textId="0D136314" w:rsidR="005A1762" w:rsidRDefault="00A9661D" w:rsidP="000F01B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(</w:t>
      </w:r>
      <w:r w:rsidR="005A1762" w:rsidRPr="00941BEB">
        <w:rPr>
          <w:rFonts w:ascii="Consolas" w:hAnsi="Consolas" w:cs="Courier New"/>
          <w:sz w:val="24"/>
          <w:szCs w:val="24"/>
        </w:rPr>
        <w:t>004B10D5</w:t>
      </w:r>
      <w:r w:rsidR="00AF00F1">
        <w:rPr>
          <w:rFonts w:ascii="Cambria" w:hAnsi="Cambria" w:cs="Courier New"/>
          <w:sz w:val="24"/>
          <w:szCs w:val="24"/>
        </w:rPr>
        <w:t>:</w:t>
      </w:r>
      <w:r w:rsidR="005A1762">
        <w:rPr>
          <w:rFonts w:ascii="Cambria" w:hAnsi="Cambria" w:cs="Courier New"/>
          <w:sz w:val="24"/>
          <w:szCs w:val="24"/>
        </w:rPr>
        <w:t xml:space="preserve"> </w:t>
      </w:r>
      <w:r w:rsidR="00AF00F1">
        <w:rPr>
          <w:rFonts w:ascii="Cambria" w:hAnsi="Cambria" w:cs="Courier New"/>
          <w:sz w:val="24"/>
          <w:szCs w:val="24"/>
        </w:rPr>
        <w:t xml:space="preserve"> </w:t>
      </w:r>
      <w:r w:rsidR="005A1762" w:rsidRPr="00A9661D">
        <w:rPr>
          <w:rFonts w:ascii="Consolas" w:hAnsi="Consolas" w:cs="Courier New"/>
          <w:sz w:val="24"/>
          <w:szCs w:val="24"/>
        </w:rPr>
        <w:t>mov dl, [eax]</w:t>
      </w:r>
      <w:r w:rsidR="005A1762">
        <w:rPr>
          <w:rFonts w:ascii="Cambria" w:hAnsi="Cambria" w:cs="Courier New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→</m:t>
        </m:r>
      </m:oMath>
      <w:r w:rsidR="005A1762">
        <w:rPr>
          <w:rFonts w:ascii="Cambria" w:hAnsi="Cambria" w:cs="Courier New"/>
          <w:sz w:val="24"/>
          <w:szCs w:val="24"/>
        </w:rPr>
        <w:t xml:space="preserve"> </w:t>
      </w:r>
      <w:r w:rsidR="005A1762" w:rsidRPr="00A9661D">
        <w:rPr>
          <w:rFonts w:ascii="Consolas" w:hAnsi="Consolas" w:cs="Courier New"/>
          <w:b/>
          <w:bCs/>
          <w:color w:val="0070C0"/>
          <w:sz w:val="24"/>
          <w:szCs w:val="24"/>
        </w:rPr>
        <w:t>move dl, [ecx]</w:t>
      </w:r>
      <w:r>
        <w:rPr>
          <w:rFonts w:ascii="Consolas" w:hAnsi="Consolas" w:cs="Courier New"/>
          <w:sz w:val="24"/>
          <w:szCs w:val="24"/>
        </w:rPr>
        <w:t>)</w:t>
      </w:r>
    </w:p>
    <w:p w14:paraId="20429085" w14:textId="01AB8D15" w:rsidR="005D4748" w:rsidRPr="00670FC1" w:rsidRDefault="00A9661D" w:rsidP="000F01BF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(</w:t>
      </w:r>
      <w:r w:rsidR="005D4748" w:rsidRPr="00941BEB">
        <w:rPr>
          <w:rFonts w:ascii="Consolas" w:hAnsi="Consolas" w:cs="Courier New"/>
          <w:sz w:val="24"/>
          <w:szCs w:val="24"/>
        </w:rPr>
        <w:t>004B10DF</w:t>
      </w:r>
      <w:r w:rsidR="00AF00F1">
        <w:rPr>
          <w:rFonts w:ascii="Cambria" w:hAnsi="Cambria" w:cs="Courier New"/>
          <w:sz w:val="24"/>
          <w:szCs w:val="24"/>
        </w:rPr>
        <w:t>:</w:t>
      </w:r>
      <w:r w:rsidR="005D4748">
        <w:rPr>
          <w:rFonts w:ascii="Cambria" w:hAnsi="Cambria" w:cs="Courier New"/>
          <w:sz w:val="24"/>
          <w:szCs w:val="24"/>
        </w:rPr>
        <w:t xml:space="preserve"> </w:t>
      </w:r>
      <w:r w:rsidR="00AF00F1">
        <w:rPr>
          <w:rFonts w:ascii="Cambria" w:hAnsi="Cambria" w:cs="Courier New"/>
          <w:sz w:val="24"/>
          <w:szCs w:val="24"/>
        </w:rPr>
        <w:t xml:space="preserve"> </w:t>
      </w:r>
      <w:r w:rsidR="005D4748" w:rsidRPr="00A9661D">
        <w:rPr>
          <w:rFonts w:ascii="Consolas" w:hAnsi="Consolas" w:cs="Courier New"/>
          <w:sz w:val="24"/>
          <w:szCs w:val="24"/>
        </w:rPr>
        <w:t>mov dl, [eax+1]</w:t>
      </w:r>
      <w:r w:rsidR="005D4748">
        <w:rPr>
          <w:rFonts w:ascii="Cambria" w:hAnsi="Cambria" w:cs="Courier New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→</m:t>
        </m:r>
      </m:oMath>
      <w:r w:rsidR="005D4748">
        <w:rPr>
          <w:rFonts w:ascii="Cambria" w:eastAsiaTheme="minorEastAsia" w:hAnsi="Cambria" w:cs="Courier New"/>
          <w:sz w:val="24"/>
          <w:szCs w:val="24"/>
        </w:rPr>
        <w:t xml:space="preserve"> </w:t>
      </w:r>
      <w:r w:rsidR="005D4748" w:rsidRPr="00A9661D">
        <w:rPr>
          <w:rFonts w:ascii="Consolas" w:eastAsiaTheme="minorEastAsia" w:hAnsi="Consolas" w:cs="Courier New"/>
          <w:b/>
          <w:bCs/>
          <w:color w:val="0070C0"/>
          <w:sz w:val="24"/>
          <w:szCs w:val="24"/>
        </w:rPr>
        <w:t>move dl, [ecx+1]</w:t>
      </w:r>
      <w:r>
        <w:rPr>
          <w:rFonts w:ascii="Consolas" w:eastAsiaTheme="minorEastAsia" w:hAnsi="Consolas" w:cs="Courier New"/>
          <w:sz w:val="24"/>
          <w:szCs w:val="24"/>
        </w:rPr>
        <w:t>)</w:t>
      </w:r>
    </w:p>
    <w:p w14:paraId="36287117" w14:textId="6DBB6AD4" w:rsidR="00670FC1" w:rsidRPr="00A9661D" w:rsidRDefault="00A9661D" w:rsidP="000F01BF">
      <w:pPr>
        <w:pStyle w:val="ListParagraph"/>
        <w:numPr>
          <w:ilvl w:val="0"/>
          <w:numId w:val="1"/>
        </w:numPr>
        <w:spacing w:line="360" w:lineRule="auto"/>
        <w:rPr>
          <w:rFonts w:ascii="Consolas" w:hAnsi="Consolas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(</w:t>
      </w:r>
      <w:r w:rsidR="00F30323" w:rsidRPr="00941BEB">
        <w:rPr>
          <w:rFonts w:ascii="Consolas" w:hAnsi="Consolas" w:cs="Courier New"/>
          <w:sz w:val="24"/>
          <w:szCs w:val="24"/>
        </w:rPr>
        <w:t>004B1106</w:t>
      </w:r>
      <w:r w:rsidR="00AF00F1">
        <w:rPr>
          <w:rFonts w:ascii="Cambria" w:hAnsi="Cambria" w:cs="Courier New"/>
          <w:sz w:val="24"/>
          <w:szCs w:val="24"/>
        </w:rPr>
        <w:t xml:space="preserve">: </w:t>
      </w:r>
      <w:r w:rsidR="00F30323">
        <w:rPr>
          <w:rFonts w:ascii="Cambria" w:hAnsi="Cambria" w:cs="Courier New"/>
          <w:sz w:val="24"/>
          <w:szCs w:val="24"/>
        </w:rPr>
        <w:t xml:space="preserve"> </w:t>
      </w:r>
      <w:r w:rsidR="00F30323" w:rsidRPr="00A9661D">
        <w:rPr>
          <w:rFonts w:ascii="Consolas" w:hAnsi="Consolas" w:cs="Courier New"/>
          <w:sz w:val="24"/>
          <w:szCs w:val="24"/>
        </w:rPr>
        <w:t>mov dl, [e</w:t>
      </w:r>
      <w:r w:rsidR="00E808DB" w:rsidRPr="00A9661D">
        <w:rPr>
          <w:rFonts w:ascii="Consolas" w:hAnsi="Consolas" w:cs="Courier New"/>
          <w:sz w:val="24"/>
          <w:szCs w:val="24"/>
        </w:rPr>
        <w:t>c</w:t>
      </w:r>
      <w:r w:rsidR="00F30323" w:rsidRPr="00A9661D">
        <w:rPr>
          <w:rFonts w:ascii="Consolas" w:hAnsi="Consolas" w:cs="Courier New"/>
          <w:sz w:val="24"/>
          <w:szCs w:val="24"/>
        </w:rPr>
        <w:t>x]</w:t>
      </w:r>
      <w:r w:rsidR="00F30323">
        <w:rPr>
          <w:rFonts w:ascii="Cambria" w:hAnsi="Cambria" w:cs="Courier New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>→</m:t>
        </m:r>
      </m:oMath>
      <w:r w:rsidR="00F30323">
        <w:rPr>
          <w:rFonts w:ascii="Cambria" w:eastAsiaTheme="minorEastAsia" w:hAnsi="Cambria" w:cs="Courier New"/>
          <w:sz w:val="24"/>
          <w:szCs w:val="24"/>
        </w:rPr>
        <w:t xml:space="preserve"> </w:t>
      </w:r>
      <w:r w:rsidR="00F30323" w:rsidRPr="00A9661D">
        <w:rPr>
          <w:rFonts w:ascii="Consolas" w:eastAsiaTheme="minorEastAsia" w:hAnsi="Consolas" w:cs="Courier New"/>
          <w:b/>
          <w:bCs/>
          <w:color w:val="0070C0"/>
          <w:sz w:val="24"/>
          <w:szCs w:val="24"/>
        </w:rPr>
        <w:t>mov dl, [e</w:t>
      </w:r>
      <w:r w:rsidR="00E808DB" w:rsidRPr="00A9661D">
        <w:rPr>
          <w:rFonts w:ascii="Consolas" w:eastAsiaTheme="minorEastAsia" w:hAnsi="Consolas" w:cs="Courier New"/>
          <w:b/>
          <w:bCs/>
          <w:color w:val="0070C0"/>
          <w:sz w:val="24"/>
          <w:szCs w:val="24"/>
        </w:rPr>
        <w:t>a</w:t>
      </w:r>
      <w:r w:rsidR="00F30323" w:rsidRPr="00A9661D">
        <w:rPr>
          <w:rFonts w:ascii="Consolas" w:eastAsiaTheme="minorEastAsia" w:hAnsi="Consolas" w:cs="Courier New"/>
          <w:b/>
          <w:bCs/>
          <w:color w:val="0070C0"/>
          <w:sz w:val="24"/>
          <w:szCs w:val="24"/>
        </w:rPr>
        <w:t>x]</w:t>
      </w:r>
      <w:r>
        <w:rPr>
          <w:rFonts w:ascii="Consolas" w:eastAsiaTheme="minorEastAsia" w:hAnsi="Consolas" w:cs="Courier New"/>
          <w:sz w:val="24"/>
          <w:szCs w:val="24"/>
        </w:rPr>
        <w:t>)</w:t>
      </w:r>
    </w:p>
    <w:p w14:paraId="1536FF14" w14:textId="496AAA67" w:rsidR="00ED6EBA" w:rsidRPr="00ED6EBA" w:rsidRDefault="00A9661D" w:rsidP="00ED6EBA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 w:cs="Courier New"/>
          <w:sz w:val="24"/>
          <w:szCs w:val="24"/>
        </w:rPr>
      </w:pPr>
      <w:r>
        <w:rPr>
          <w:rFonts w:ascii="Consolas" w:hAnsi="Consolas" w:cs="Courier New"/>
          <w:sz w:val="24"/>
          <w:szCs w:val="24"/>
        </w:rPr>
        <w:t>(</w:t>
      </w:r>
      <w:r w:rsidR="00E808DB" w:rsidRPr="00941BEB">
        <w:rPr>
          <w:rFonts w:ascii="Consolas" w:hAnsi="Consolas" w:cs="Courier New"/>
          <w:sz w:val="24"/>
          <w:szCs w:val="24"/>
        </w:rPr>
        <w:t>004B1110</w:t>
      </w:r>
      <w:r w:rsidR="00AF00F1">
        <w:rPr>
          <w:rFonts w:ascii="Cambria" w:hAnsi="Cambria" w:cs="Courier New"/>
          <w:sz w:val="24"/>
          <w:szCs w:val="24"/>
        </w:rPr>
        <w:t xml:space="preserve">: </w:t>
      </w:r>
      <w:r w:rsidR="00E808DB">
        <w:rPr>
          <w:rFonts w:ascii="Cambria" w:hAnsi="Cambria" w:cs="Courier New"/>
          <w:sz w:val="24"/>
          <w:szCs w:val="24"/>
        </w:rPr>
        <w:t xml:space="preserve"> </w:t>
      </w:r>
      <w:r w:rsidR="00E808DB" w:rsidRPr="00A9661D">
        <w:rPr>
          <w:rFonts w:ascii="Consolas" w:hAnsi="Consolas" w:cs="Courier New"/>
          <w:sz w:val="24"/>
          <w:szCs w:val="24"/>
        </w:rPr>
        <w:t>mov dl, [ecx+1]</w:t>
      </w:r>
      <m:oMath>
        <m:r>
          <m:rPr>
            <m:sty m:val="p"/>
          </m:rPr>
          <w:rPr>
            <w:rFonts w:ascii="Cambria Math" w:hAnsi="Cambria Math" w:cs="Courier New"/>
            <w:sz w:val="24"/>
            <w:szCs w:val="24"/>
          </w:rPr>
          <m:t xml:space="preserve"> →</m:t>
        </m:r>
      </m:oMath>
      <w:r w:rsidR="00E808DB">
        <w:rPr>
          <w:rFonts w:ascii="Cambria" w:hAnsi="Cambria" w:cs="Courier New"/>
          <w:sz w:val="24"/>
          <w:szCs w:val="24"/>
        </w:rPr>
        <w:t xml:space="preserve"> </w:t>
      </w:r>
      <w:r w:rsidR="00E808DB" w:rsidRPr="00A9661D">
        <w:rPr>
          <w:rFonts w:ascii="Consolas" w:hAnsi="Consolas" w:cs="Courier New"/>
          <w:b/>
          <w:bCs/>
          <w:color w:val="0070C0"/>
          <w:sz w:val="24"/>
          <w:szCs w:val="24"/>
        </w:rPr>
        <w:t>mov dl, [eax+1]</w:t>
      </w:r>
      <w:r>
        <w:rPr>
          <w:rFonts w:ascii="Consolas" w:hAnsi="Consolas" w:cs="Courier New"/>
          <w:sz w:val="24"/>
          <w:szCs w:val="24"/>
        </w:rPr>
        <w:t>)</w:t>
      </w:r>
    </w:p>
    <w:sectPr w:rsidR="00ED6EBA" w:rsidRPr="00ED6E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0AAC13" w14:textId="77777777" w:rsidR="00DD2C91" w:rsidRDefault="00DD2C91" w:rsidP="006E134C">
      <w:pPr>
        <w:spacing w:after="0" w:line="240" w:lineRule="auto"/>
      </w:pPr>
      <w:r>
        <w:separator/>
      </w:r>
    </w:p>
  </w:endnote>
  <w:endnote w:type="continuationSeparator" w:id="0">
    <w:p w14:paraId="651FEBD5" w14:textId="77777777" w:rsidR="00DD2C91" w:rsidRDefault="00DD2C91" w:rsidP="006E1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0BDA4" w14:textId="77777777" w:rsidR="00DD2C91" w:rsidRDefault="00DD2C91" w:rsidP="006E134C">
      <w:pPr>
        <w:spacing w:after="0" w:line="240" w:lineRule="auto"/>
      </w:pPr>
      <w:r>
        <w:separator/>
      </w:r>
    </w:p>
  </w:footnote>
  <w:footnote w:type="continuationSeparator" w:id="0">
    <w:p w14:paraId="5CDC5C5A" w14:textId="77777777" w:rsidR="00DD2C91" w:rsidRDefault="00DD2C91" w:rsidP="006E1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C7291" w14:textId="6F1BF743" w:rsidR="006E134C" w:rsidRPr="006E134C" w:rsidRDefault="006E134C" w:rsidP="006E134C">
    <w:pPr>
      <w:pStyle w:val="Header"/>
      <w:jc w:val="right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>Nish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93639A"/>
    <w:multiLevelType w:val="hybridMultilevel"/>
    <w:tmpl w:val="09B6F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A2"/>
    <w:rsid w:val="00005DF2"/>
    <w:rsid w:val="000F01BF"/>
    <w:rsid w:val="00115869"/>
    <w:rsid w:val="00257556"/>
    <w:rsid w:val="00292C48"/>
    <w:rsid w:val="002B5A79"/>
    <w:rsid w:val="003852B1"/>
    <w:rsid w:val="00414CBA"/>
    <w:rsid w:val="004616AB"/>
    <w:rsid w:val="004A01F8"/>
    <w:rsid w:val="004F2BB7"/>
    <w:rsid w:val="00526287"/>
    <w:rsid w:val="005A1762"/>
    <w:rsid w:val="005D4748"/>
    <w:rsid w:val="00670FC1"/>
    <w:rsid w:val="006E134C"/>
    <w:rsid w:val="0074018E"/>
    <w:rsid w:val="00825024"/>
    <w:rsid w:val="008B401E"/>
    <w:rsid w:val="00941BEB"/>
    <w:rsid w:val="009A5061"/>
    <w:rsid w:val="009A63B5"/>
    <w:rsid w:val="00A4622E"/>
    <w:rsid w:val="00A9661D"/>
    <w:rsid w:val="00AF00F1"/>
    <w:rsid w:val="00CD73BF"/>
    <w:rsid w:val="00DD2C91"/>
    <w:rsid w:val="00E808DB"/>
    <w:rsid w:val="00EA6DFE"/>
    <w:rsid w:val="00ED6EBA"/>
    <w:rsid w:val="00F26080"/>
    <w:rsid w:val="00F30323"/>
    <w:rsid w:val="00F66DAF"/>
    <w:rsid w:val="00F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E450"/>
  <w15:chartTrackingRefBased/>
  <w15:docId w15:val="{74961ED6-42C9-4DBB-A9BE-4FF8E4ED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DAF"/>
    <w:rPr>
      <w:color w:val="808080"/>
    </w:rPr>
  </w:style>
  <w:style w:type="paragraph" w:styleId="ListParagraph">
    <w:name w:val="List Paragraph"/>
    <w:basedOn w:val="Normal"/>
    <w:uiPriority w:val="34"/>
    <w:qFormat/>
    <w:rsid w:val="005A17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4C"/>
  </w:style>
  <w:style w:type="paragraph" w:styleId="Footer">
    <w:name w:val="footer"/>
    <w:basedOn w:val="Normal"/>
    <w:link w:val="FooterChar"/>
    <w:uiPriority w:val="99"/>
    <w:unhideWhenUsed/>
    <w:rsid w:val="006E1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 Patel</dc:creator>
  <cp:keywords/>
  <dc:description/>
  <cp:lastModifiedBy>Nish Patel</cp:lastModifiedBy>
  <cp:revision>25</cp:revision>
  <dcterms:created xsi:type="dcterms:W3CDTF">2021-02-03T07:05:00Z</dcterms:created>
  <dcterms:modified xsi:type="dcterms:W3CDTF">2021-02-07T11:19:00Z</dcterms:modified>
</cp:coreProperties>
</file>