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1CE3" w14:textId="77777777" w:rsidR="00D208C4" w:rsidRDefault="00000000">
      <w:pPr>
        <w:spacing w:after="60"/>
        <w:jc w:val="center"/>
      </w:pPr>
      <w:r>
        <w:rPr>
          <w:b/>
          <w:bCs/>
          <w:sz w:val="30"/>
          <w:szCs w:val="30"/>
        </w:rPr>
        <w:t>Draft Proposal</w:t>
      </w:r>
    </w:p>
    <w:p w14:paraId="37C10762" w14:textId="77777777" w:rsidR="00D208C4" w:rsidRDefault="00000000">
      <w:pPr>
        <w:spacing w:after="60"/>
        <w:jc w:val="center"/>
      </w:pPr>
      <w:r>
        <w:t>Redesigning Minard’s Napoleon’s March (1869)</w:t>
      </w:r>
    </w:p>
    <w:p w14:paraId="0A791862" w14:textId="77777777" w:rsidR="00D208C4" w:rsidRDefault="00000000">
      <w:pPr>
        <w:spacing w:after="80"/>
      </w:pPr>
      <w:r>
        <w:rPr>
          <w:b/>
          <w:bCs/>
          <w:sz w:val="26"/>
          <w:szCs w:val="26"/>
        </w:rPr>
        <w:t>Project Goal</w:t>
      </w:r>
    </w:p>
    <w:p w14:paraId="62A92737" w14:textId="77777777" w:rsidR="00D208C4" w:rsidRDefault="00000000">
      <w:pPr>
        <w:spacing w:after="120"/>
      </w:pPr>
      <w:r>
        <w:t>Redesign Charles Joseph Minard’s 1869 Napoleon campaign map as an interactive webpage. The original map is one of the most famous data visualizations ever made. It shows how 422,000 soldiers marched into Russia and fewer than 10,000 came back, using just the width of a ribbon.</w:t>
      </w:r>
    </w:p>
    <w:p w14:paraId="0E5261FC" w14:textId="77777777" w:rsidR="00D208C4" w:rsidRDefault="00000000">
      <w:pPr>
        <w:spacing w:after="120"/>
      </w:pPr>
      <w:r>
        <w:t>The redesign will keep Minard’s original idea but make it interactive so the reader can explore it.</w:t>
      </w:r>
    </w:p>
    <w:p w14:paraId="0985B227" w14:textId="77777777" w:rsidR="00D208C4" w:rsidRDefault="00D208C4">
      <w:pPr>
        <w:spacing w:after="120"/>
      </w:pPr>
    </w:p>
    <w:p w14:paraId="69103F15" w14:textId="77777777" w:rsidR="00D208C4" w:rsidRDefault="00000000">
      <w:pPr>
        <w:spacing w:after="80"/>
      </w:pPr>
      <w:r>
        <w:rPr>
          <w:b/>
          <w:bCs/>
          <w:sz w:val="26"/>
          <w:szCs w:val="26"/>
        </w:rPr>
        <w:t>What the Webpage Will Include</w:t>
      </w:r>
    </w:p>
    <w:p w14:paraId="2F50FC52" w14:textId="77777777" w:rsidR="00D208C4" w:rsidRDefault="00000000">
      <w:pPr>
        <w:pStyle w:val="ListParagraph"/>
        <w:numPr>
          <w:ilvl w:val="0"/>
          <w:numId w:val="2"/>
        </w:numPr>
        <w:spacing w:after="80"/>
      </w:pPr>
      <w:r>
        <w:t>A short introduction explaining who Minard was and why the map matters</w:t>
      </w:r>
    </w:p>
    <w:p w14:paraId="50EC9AA6" w14:textId="77777777" w:rsidR="00D208C4" w:rsidRDefault="00000000">
      <w:pPr>
        <w:pStyle w:val="ListParagraph"/>
        <w:numPr>
          <w:ilvl w:val="0"/>
          <w:numId w:val="2"/>
        </w:numPr>
        <w:spacing w:after="80"/>
      </w:pPr>
      <w:r>
        <w:t>A portrait of Minard and a brief biography</w:t>
      </w:r>
    </w:p>
    <w:p w14:paraId="1FF5A960" w14:textId="77777777" w:rsidR="00D208C4" w:rsidRDefault="00000000">
      <w:pPr>
        <w:pStyle w:val="ListParagraph"/>
        <w:numPr>
          <w:ilvl w:val="0"/>
          <w:numId w:val="2"/>
        </w:numPr>
        <w:spacing w:after="80"/>
      </w:pPr>
      <w:r>
        <w:t>The two original Minard maps shown side by side</w:t>
      </w:r>
    </w:p>
    <w:p w14:paraId="2E6F7DE6" w14:textId="77777777" w:rsidR="00D208C4" w:rsidRDefault="00000000">
      <w:pPr>
        <w:pStyle w:val="ListParagraph"/>
        <w:numPr>
          <w:ilvl w:val="0"/>
          <w:numId w:val="2"/>
        </w:numPr>
        <w:spacing w:after="80"/>
      </w:pPr>
      <w:r>
        <w:t>An interactive SVG map where hovering over the ribbon shows troop counts and dates</w:t>
      </w:r>
    </w:p>
    <w:p w14:paraId="063DB8F9" w14:textId="77777777" w:rsidR="00D208C4" w:rsidRDefault="00000000">
      <w:pPr>
        <w:pStyle w:val="ListParagraph"/>
        <w:numPr>
          <w:ilvl w:val="0"/>
          <w:numId w:val="2"/>
        </w:numPr>
        <w:spacing w:after="80"/>
      </w:pPr>
      <w:r>
        <w:t>City dots that can be clicked to read historical context for each location</w:t>
      </w:r>
    </w:p>
    <w:p w14:paraId="08EDE8D3" w14:textId="77777777" w:rsidR="00D208C4" w:rsidRDefault="00000000">
      <w:pPr>
        <w:pStyle w:val="ListParagraph"/>
        <w:numPr>
          <w:ilvl w:val="0"/>
          <w:numId w:val="2"/>
        </w:numPr>
        <w:spacing w:after="80"/>
      </w:pPr>
      <w:r>
        <w:t>A temperature chart below the map showing how cold it was during the retreat</w:t>
      </w:r>
    </w:p>
    <w:p w14:paraId="2A099B41" w14:textId="77777777" w:rsidR="00D208C4" w:rsidRDefault="00000000">
      <w:pPr>
        <w:pStyle w:val="ListParagraph"/>
        <w:numPr>
          <w:ilvl w:val="0"/>
          <w:numId w:val="2"/>
        </w:numPr>
        <w:spacing w:after="80"/>
      </w:pPr>
      <w:r>
        <w:t>An explanation of the six variables Minard encoded in one image</w:t>
      </w:r>
    </w:p>
    <w:p w14:paraId="4D95D3B8" w14:textId="77777777" w:rsidR="00D208C4" w:rsidRDefault="00000000">
      <w:pPr>
        <w:pStyle w:val="ListParagraph"/>
        <w:numPr>
          <w:ilvl w:val="0"/>
          <w:numId w:val="2"/>
        </w:numPr>
        <w:spacing w:after="80"/>
      </w:pPr>
      <w:r>
        <w:t>Sources and references</w:t>
      </w:r>
    </w:p>
    <w:p w14:paraId="07E82226" w14:textId="77777777" w:rsidR="00D208C4" w:rsidRDefault="00D208C4">
      <w:pPr>
        <w:spacing w:after="120"/>
      </w:pPr>
    </w:p>
    <w:p w14:paraId="6F72B949" w14:textId="77777777" w:rsidR="00D208C4" w:rsidRDefault="00000000">
      <w:pPr>
        <w:spacing w:after="80"/>
      </w:pPr>
      <w:r>
        <w:rPr>
          <w:b/>
          <w:bCs/>
          <w:sz w:val="26"/>
          <w:szCs w:val="26"/>
        </w:rPr>
        <w:t>How It Will Be Built</w:t>
      </w:r>
    </w:p>
    <w:p w14:paraId="1F3B092D" w14:textId="77777777" w:rsidR="00D208C4" w:rsidRDefault="00000000">
      <w:pPr>
        <w:spacing w:after="120"/>
      </w:pPr>
      <w:r>
        <w:t>The webpage will be a single HTML file using HTML, CSS, and JavaScript. No frameworks or libraries. It will work offline and open directly in any browser. All images will be embedded in the file so nothing is missing.</w:t>
      </w:r>
    </w:p>
    <w:p w14:paraId="36DBCD4E" w14:textId="77777777" w:rsidR="00D208C4" w:rsidRDefault="00D208C4">
      <w:pPr>
        <w:spacing w:after="120"/>
      </w:pPr>
    </w:p>
    <w:p w14:paraId="295FE787" w14:textId="77777777" w:rsidR="00D208C4" w:rsidRDefault="00000000">
      <w:pPr>
        <w:spacing w:after="80"/>
      </w:pPr>
      <w:r>
        <w:rPr>
          <w:b/>
          <w:bCs/>
          <w:sz w:val="26"/>
          <w:szCs w:val="26"/>
        </w:rPr>
        <w:t>Design Choices</w:t>
      </w:r>
    </w:p>
    <w:p w14:paraId="5F41F6BD" w14:textId="77777777" w:rsidR="00D208C4" w:rsidRDefault="00000000">
      <w:pPr>
        <w:pStyle w:val="ListParagraph"/>
        <w:numPr>
          <w:ilvl w:val="0"/>
          <w:numId w:val="2"/>
        </w:numPr>
        <w:spacing w:after="80"/>
      </w:pPr>
      <w:r>
        <w:t>Tan gold colour for the advance ribbon and dark brown for the retreat, same as Minard’s original</w:t>
      </w:r>
    </w:p>
    <w:p w14:paraId="00A3A28E" w14:textId="77777777" w:rsidR="00D208C4" w:rsidRDefault="00000000">
      <w:pPr>
        <w:pStyle w:val="ListParagraph"/>
        <w:numPr>
          <w:ilvl w:val="0"/>
          <w:numId w:val="2"/>
        </w:numPr>
        <w:spacing w:after="80"/>
      </w:pPr>
      <w:r>
        <w:t>Parchment background for the map to feel like the original lithograph</w:t>
      </w:r>
    </w:p>
    <w:p w14:paraId="209FD8A9" w14:textId="77777777" w:rsidR="00D208C4" w:rsidRDefault="00000000">
      <w:pPr>
        <w:pStyle w:val="ListParagraph"/>
        <w:numPr>
          <w:ilvl w:val="0"/>
          <w:numId w:val="2"/>
        </w:numPr>
        <w:spacing w:after="80"/>
      </w:pPr>
      <w:r>
        <w:t>Hover effects on the ribbon to show exact numbers</w:t>
      </w:r>
    </w:p>
    <w:p w14:paraId="2F479247" w14:textId="77777777" w:rsidR="00D208C4" w:rsidRDefault="00000000">
      <w:pPr>
        <w:pStyle w:val="ListParagraph"/>
        <w:numPr>
          <w:ilvl w:val="0"/>
          <w:numId w:val="2"/>
        </w:numPr>
        <w:spacing w:after="80"/>
      </w:pPr>
      <w:r>
        <w:t>Click effects on city names to open a short history panel</w:t>
      </w:r>
    </w:p>
    <w:p w14:paraId="67C38CB0" w14:textId="77777777" w:rsidR="00D208C4" w:rsidRDefault="00000000">
      <w:pPr>
        <w:pStyle w:val="ListParagraph"/>
        <w:numPr>
          <w:ilvl w:val="0"/>
          <w:numId w:val="2"/>
        </w:numPr>
        <w:spacing w:after="80"/>
      </w:pPr>
      <w:r>
        <w:t>Temperature converted from Reaumur to Celsius so it is readable today</w:t>
      </w:r>
    </w:p>
    <w:p w14:paraId="53F92ACB" w14:textId="77777777" w:rsidR="00D208C4" w:rsidRDefault="00D208C4">
      <w:pPr>
        <w:spacing w:after="120"/>
      </w:pPr>
    </w:p>
    <w:p w14:paraId="18EB90A7" w14:textId="77777777" w:rsidR="00D208C4" w:rsidRDefault="00000000">
      <w:pPr>
        <w:spacing w:after="80"/>
      </w:pPr>
      <w:r>
        <w:rPr>
          <w:b/>
          <w:bCs/>
          <w:sz w:val="26"/>
          <w:szCs w:val="26"/>
        </w:rPr>
        <w:t>References</w:t>
      </w:r>
    </w:p>
    <w:p w14:paraId="20192785" w14:textId="77777777" w:rsidR="00D208C4" w:rsidRDefault="00000000">
      <w:pPr>
        <w:spacing w:after="80"/>
      </w:pPr>
      <w:r>
        <w:t>Minard, C.J. (1869). Napoleon’s Russian Campaign Flow Map. Paris.</w:t>
      </w:r>
    </w:p>
    <w:p w14:paraId="000DCC6C" w14:textId="77777777" w:rsidR="00D208C4" w:rsidRDefault="00000000">
      <w:pPr>
        <w:spacing w:after="80"/>
      </w:pPr>
      <w:r>
        <w:t>Tufte, E.R. (1983). The Visual Display of Quantitative Information. Graphics Press.</w:t>
      </w:r>
    </w:p>
    <w:p w14:paraId="2C67FA11" w14:textId="77777777" w:rsidR="00D208C4" w:rsidRDefault="00000000">
      <w:pPr>
        <w:spacing w:after="80"/>
      </w:pPr>
      <w:r>
        <w:t>Friendly, M. (2002). Visions and Re-visions of Charles Joseph Minard. Journal of Educational and Behavioral Statistics, 27(1).</w:t>
      </w:r>
    </w:p>
    <w:p w14:paraId="2BF125CF" w14:textId="77777777" w:rsidR="00D208C4" w:rsidRDefault="00000000">
      <w:pPr>
        <w:spacing w:after="80"/>
      </w:pPr>
      <w:r>
        <w:t>Kraak, M.J. (2014). Mapping Time: Illustrated by Minard’s Map. ESRI Press.</w:t>
      </w:r>
    </w:p>
    <w:sectPr w:rsidR="00D208C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78AD"/>
    <w:multiLevelType w:val="hybridMultilevel"/>
    <w:tmpl w:val="5F1E7A0A"/>
    <w:lvl w:ilvl="0" w:tplc="49E2E8B4">
      <w:start w:val="1"/>
      <w:numFmt w:val="bullet"/>
      <w:lvlText w:val="●"/>
      <w:lvlJc w:val="left"/>
      <w:pPr>
        <w:ind w:left="720" w:hanging="360"/>
      </w:pPr>
    </w:lvl>
    <w:lvl w:ilvl="1" w:tplc="D3528C0E">
      <w:start w:val="1"/>
      <w:numFmt w:val="bullet"/>
      <w:lvlText w:val="○"/>
      <w:lvlJc w:val="left"/>
      <w:pPr>
        <w:ind w:left="1440" w:hanging="360"/>
      </w:pPr>
    </w:lvl>
    <w:lvl w:ilvl="2" w:tplc="80A0EBDE">
      <w:start w:val="1"/>
      <w:numFmt w:val="bullet"/>
      <w:lvlText w:val="■"/>
      <w:lvlJc w:val="left"/>
      <w:pPr>
        <w:ind w:left="2160" w:hanging="360"/>
      </w:pPr>
    </w:lvl>
    <w:lvl w:ilvl="3" w:tplc="4606BE5C">
      <w:start w:val="1"/>
      <w:numFmt w:val="bullet"/>
      <w:lvlText w:val="●"/>
      <w:lvlJc w:val="left"/>
      <w:pPr>
        <w:ind w:left="2880" w:hanging="360"/>
      </w:pPr>
    </w:lvl>
    <w:lvl w:ilvl="4" w:tplc="6534D67A">
      <w:start w:val="1"/>
      <w:numFmt w:val="bullet"/>
      <w:lvlText w:val="○"/>
      <w:lvlJc w:val="left"/>
      <w:pPr>
        <w:ind w:left="3600" w:hanging="360"/>
      </w:pPr>
    </w:lvl>
    <w:lvl w:ilvl="5" w:tplc="BB2E8590">
      <w:start w:val="1"/>
      <w:numFmt w:val="bullet"/>
      <w:lvlText w:val="■"/>
      <w:lvlJc w:val="left"/>
      <w:pPr>
        <w:ind w:left="4320" w:hanging="360"/>
      </w:pPr>
    </w:lvl>
    <w:lvl w:ilvl="6" w:tplc="891C9716">
      <w:start w:val="1"/>
      <w:numFmt w:val="bullet"/>
      <w:lvlText w:val="●"/>
      <w:lvlJc w:val="left"/>
      <w:pPr>
        <w:ind w:left="5040" w:hanging="360"/>
      </w:pPr>
    </w:lvl>
    <w:lvl w:ilvl="7" w:tplc="B5DEADB0">
      <w:start w:val="1"/>
      <w:numFmt w:val="bullet"/>
      <w:lvlText w:val="●"/>
      <w:lvlJc w:val="left"/>
      <w:pPr>
        <w:ind w:left="5760" w:hanging="360"/>
      </w:pPr>
    </w:lvl>
    <w:lvl w:ilvl="8" w:tplc="B7248F04">
      <w:start w:val="1"/>
      <w:numFmt w:val="bullet"/>
      <w:lvlText w:val="●"/>
      <w:lvlJc w:val="left"/>
      <w:pPr>
        <w:ind w:left="6480" w:hanging="360"/>
      </w:pPr>
    </w:lvl>
  </w:abstractNum>
  <w:abstractNum w:abstractNumId="1" w15:restartNumberingAfterBreak="0">
    <w:nsid w:val="1C911FFF"/>
    <w:multiLevelType w:val="hybridMultilevel"/>
    <w:tmpl w:val="61F804EA"/>
    <w:lvl w:ilvl="0" w:tplc="E4E02A20">
      <w:start w:val="1"/>
      <w:numFmt w:val="bullet"/>
      <w:lvlText w:val="•"/>
      <w:lvlJc w:val="left"/>
      <w:pPr>
        <w:ind w:left="500" w:hanging="260"/>
      </w:pPr>
    </w:lvl>
    <w:lvl w:ilvl="1" w:tplc="5F300830">
      <w:numFmt w:val="decimal"/>
      <w:lvlText w:val=""/>
      <w:lvlJc w:val="left"/>
    </w:lvl>
    <w:lvl w:ilvl="2" w:tplc="7B722862">
      <w:numFmt w:val="decimal"/>
      <w:lvlText w:val=""/>
      <w:lvlJc w:val="left"/>
    </w:lvl>
    <w:lvl w:ilvl="3" w:tplc="A644F99A">
      <w:numFmt w:val="decimal"/>
      <w:lvlText w:val=""/>
      <w:lvlJc w:val="left"/>
    </w:lvl>
    <w:lvl w:ilvl="4" w:tplc="4DAAEF08">
      <w:numFmt w:val="decimal"/>
      <w:lvlText w:val=""/>
      <w:lvlJc w:val="left"/>
    </w:lvl>
    <w:lvl w:ilvl="5" w:tplc="C17E7F4A">
      <w:numFmt w:val="decimal"/>
      <w:lvlText w:val=""/>
      <w:lvlJc w:val="left"/>
    </w:lvl>
    <w:lvl w:ilvl="6" w:tplc="DFD2FD74">
      <w:numFmt w:val="decimal"/>
      <w:lvlText w:val=""/>
      <w:lvlJc w:val="left"/>
    </w:lvl>
    <w:lvl w:ilvl="7" w:tplc="134A7062">
      <w:numFmt w:val="decimal"/>
      <w:lvlText w:val=""/>
      <w:lvlJc w:val="left"/>
    </w:lvl>
    <w:lvl w:ilvl="8" w:tplc="CF14D3F2">
      <w:numFmt w:val="decimal"/>
      <w:lvlText w:val=""/>
      <w:lvlJc w:val="left"/>
    </w:lvl>
  </w:abstractNum>
  <w:num w:numId="1" w16cid:durableId="1849368882">
    <w:abstractNumId w:val="0"/>
    <w:lvlOverride w:ilvl="0">
      <w:startOverride w:val="1"/>
    </w:lvlOverride>
  </w:num>
  <w:num w:numId="2" w16cid:durableId="4601520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8C4"/>
    <w:rsid w:val="004603E6"/>
    <w:rsid w:val="00C009C8"/>
    <w:rsid w:val="00D208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3C33"/>
  <w15:docId w15:val="{A1759DA3-EC93-43C1-8883-F4C4CBB2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 Naresh</cp:lastModifiedBy>
  <cp:revision>2</cp:revision>
  <dcterms:created xsi:type="dcterms:W3CDTF">2026-03-11T23:57:00Z</dcterms:created>
  <dcterms:modified xsi:type="dcterms:W3CDTF">2026-03-12T00:00:00Z</dcterms:modified>
</cp:coreProperties>
</file>