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AD2A3" w14:textId="4F718AAB" w:rsidR="00387300" w:rsidRPr="00387300" w:rsidRDefault="00387300" w:rsidP="00387300">
      <w:pPr>
        <w:jc w:val="center"/>
        <w:rPr>
          <w:b/>
          <w:bCs/>
          <w:color w:val="323E4F" w:themeColor="text2" w:themeShade="BF"/>
          <w:sz w:val="32"/>
          <w:szCs w:val="32"/>
          <w:u w:val="single"/>
        </w:rPr>
      </w:pPr>
      <w:r w:rsidRPr="00116EFF">
        <w:rPr>
          <w:b/>
          <w:bCs/>
          <w:color w:val="323E4F" w:themeColor="text2" w:themeShade="BF"/>
          <w:sz w:val="32"/>
          <w:szCs w:val="32"/>
          <w:u w:val="single"/>
        </w:rPr>
        <w:t xml:space="preserve">Project Title: </w:t>
      </w:r>
      <w:r w:rsidRPr="00387300">
        <w:rPr>
          <w:b/>
          <w:bCs/>
          <w:color w:val="323E4F" w:themeColor="text2" w:themeShade="BF"/>
          <w:sz w:val="32"/>
          <w:szCs w:val="32"/>
          <w:u w:val="single"/>
        </w:rPr>
        <w:t xml:space="preserve">Luxury Housing </w:t>
      </w:r>
      <w:r>
        <w:rPr>
          <w:b/>
          <w:bCs/>
          <w:color w:val="323E4F" w:themeColor="text2" w:themeShade="BF"/>
          <w:sz w:val="32"/>
          <w:szCs w:val="32"/>
          <w:u w:val="single"/>
        </w:rPr>
        <w:t>Sales</w:t>
      </w:r>
      <w:r w:rsidRPr="00387300">
        <w:rPr>
          <w:b/>
          <w:bCs/>
          <w:color w:val="323E4F" w:themeColor="text2" w:themeShade="BF"/>
          <w:sz w:val="32"/>
          <w:szCs w:val="32"/>
          <w:u w:val="single"/>
        </w:rPr>
        <w:t xml:space="preserve"> Analysis</w:t>
      </w:r>
    </w:p>
    <w:p w14:paraId="3E5ED3A3" w14:textId="12FEBFA2" w:rsidR="00387300" w:rsidRPr="00387300" w:rsidRDefault="00387300" w:rsidP="00387300">
      <w:p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387300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To analyse </w:t>
      </w:r>
      <w:r w:rsidRPr="00387300">
        <w:rPr>
          <w:rFonts w:ascii="Arial" w:eastAsia="Times New Roman" w:hAnsi="Arial" w:cs="Arial"/>
          <w:b/>
          <w:bCs/>
          <w:color w:val="44546A" w:themeColor="text2"/>
          <w:kern w:val="0"/>
          <w:lang w:eastAsia="en-IN"/>
          <w14:ligatures w14:val="none"/>
        </w:rPr>
        <w:t>luxury housing trends</w:t>
      </w:r>
      <w:r w:rsidRPr="00387300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 in Bangalore using key metrics such as:</w:t>
      </w:r>
    </w:p>
    <w:p w14:paraId="56E9E968" w14:textId="2AC475C4" w:rsidR="00387300" w:rsidRDefault="008A15BB" w:rsidP="00387300">
      <w:pPr>
        <w:pStyle w:val="ListParagraph"/>
        <w:numPr>
          <w:ilvl w:val="0"/>
          <w:numId w:val="16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Market Trends</w:t>
      </w:r>
    </w:p>
    <w:p w14:paraId="61BFF7BB" w14:textId="1E658B52" w:rsidR="00E15A12" w:rsidRDefault="00E15A12" w:rsidP="00387300">
      <w:pPr>
        <w:pStyle w:val="ListParagraph"/>
        <w:numPr>
          <w:ilvl w:val="0"/>
          <w:numId w:val="16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Micro-Market Performance</w:t>
      </w:r>
    </w:p>
    <w:p w14:paraId="3B3971D7" w14:textId="4882E418" w:rsidR="00E15A12" w:rsidRDefault="008A15BB" w:rsidP="00E15A12">
      <w:pPr>
        <w:pStyle w:val="ListParagraph"/>
        <w:numPr>
          <w:ilvl w:val="0"/>
          <w:numId w:val="16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387300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Booking Conversion </w:t>
      </w:r>
      <w:r w:rsidR="00E15A12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Insight</w:t>
      </w:r>
    </w:p>
    <w:p w14:paraId="01B7224C" w14:textId="77777777" w:rsidR="00C0673C" w:rsidRPr="00C0673C" w:rsidRDefault="00C0673C" w:rsidP="00C0673C">
      <w:pPr>
        <w:pStyle w:val="ListParagraph"/>
        <w:numPr>
          <w:ilvl w:val="0"/>
          <w:numId w:val="16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C0673C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Builder Performance Analysis</w:t>
      </w:r>
    </w:p>
    <w:p w14:paraId="4E8A593B" w14:textId="77777777" w:rsidR="00C0673C" w:rsidRPr="00C0673C" w:rsidRDefault="00C0673C" w:rsidP="00C0673C">
      <w:pPr>
        <w:pStyle w:val="ListParagraph"/>
        <w:numPr>
          <w:ilvl w:val="0"/>
          <w:numId w:val="16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C0673C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Demand by Configuration</w:t>
      </w:r>
    </w:p>
    <w:p w14:paraId="3C1B395F" w14:textId="4A5546FD" w:rsidR="007F3220" w:rsidRDefault="00C0673C" w:rsidP="00C0673C">
      <w:pPr>
        <w:pStyle w:val="ListParagraph"/>
        <w:numPr>
          <w:ilvl w:val="0"/>
          <w:numId w:val="16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C0673C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Amenity Impact</w:t>
      </w:r>
    </w:p>
    <w:p w14:paraId="0569EB38" w14:textId="77777777" w:rsidR="009E130D" w:rsidRPr="00C0673C" w:rsidRDefault="009E130D" w:rsidP="009E130D">
      <w:pPr>
        <w:pStyle w:val="ListParagraph"/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</w:p>
    <w:p w14:paraId="356B4B18" w14:textId="32B686F6" w:rsidR="007F3220" w:rsidRDefault="007F3220" w:rsidP="007F3220">
      <w:pPr>
        <w:rPr>
          <w:b/>
          <w:bCs/>
          <w:color w:val="44546A" w:themeColor="text2"/>
          <w:sz w:val="32"/>
          <w:szCs w:val="32"/>
          <w:u w:val="single"/>
        </w:rPr>
      </w:pPr>
      <w:r w:rsidRPr="007F3220">
        <w:rPr>
          <w:b/>
          <w:bCs/>
          <w:color w:val="44546A" w:themeColor="text2"/>
          <w:sz w:val="32"/>
          <w:szCs w:val="32"/>
          <w:u w:val="single"/>
        </w:rPr>
        <w:t>Market Trends</w:t>
      </w:r>
    </w:p>
    <w:p w14:paraId="5D3E18B7" w14:textId="4E352C14" w:rsidR="00FF7267" w:rsidRPr="00FF7267" w:rsidRDefault="00FF7267" w:rsidP="00FF7267">
      <w:pPr>
        <w:pStyle w:val="ListParagraph"/>
        <w:numPr>
          <w:ilvl w:val="0"/>
          <w:numId w:val="17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FF7267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Booking counts remain relatively stable across quarters, with slight fluctuations. </w:t>
      </w:r>
    </w:p>
    <w:p w14:paraId="79AD24A5" w14:textId="00B83927" w:rsidR="00AE1157" w:rsidRDefault="00FF7267" w:rsidP="00AE1157">
      <w:pPr>
        <w:pStyle w:val="ListParagraph"/>
        <w:numPr>
          <w:ilvl w:val="0"/>
          <w:numId w:val="17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FF7267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Q2 and Q4 show peaks across multiple micro-markets</w:t>
      </w:r>
    </w:p>
    <w:p w14:paraId="7559CAB3" w14:textId="77777777" w:rsidR="009E130D" w:rsidRDefault="009E130D" w:rsidP="009E130D">
      <w:pPr>
        <w:pStyle w:val="ListParagraph"/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</w:p>
    <w:p w14:paraId="5AED7853" w14:textId="77777777" w:rsidR="00AE1157" w:rsidRPr="00AE1157" w:rsidRDefault="00AE1157" w:rsidP="00AE1157">
      <w:pPr>
        <w:rPr>
          <w:b/>
          <w:bCs/>
          <w:color w:val="44546A" w:themeColor="text2"/>
          <w:sz w:val="32"/>
          <w:szCs w:val="32"/>
          <w:u w:val="single"/>
        </w:rPr>
      </w:pPr>
      <w:r w:rsidRPr="00AE1157">
        <w:rPr>
          <w:b/>
          <w:bCs/>
          <w:color w:val="44546A" w:themeColor="text2"/>
          <w:sz w:val="32"/>
          <w:szCs w:val="32"/>
          <w:u w:val="single"/>
        </w:rPr>
        <w:t>Micro-Market Performance</w:t>
      </w:r>
    </w:p>
    <w:p w14:paraId="632DE762" w14:textId="77777777" w:rsidR="00AE1157" w:rsidRPr="00AE1157" w:rsidRDefault="00AE1157" w:rsidP="00AE1157">
      <w:pPr>
        <w:ind w:left="360"/>
        <w:rPr>
          <w:rFonts w:ascii="Arial" w:eastAsia="Times New Roman" w:hAnsi="Arial" w:cs="Arial"/>
          <w:b/>
          <w:bCs/>
          <w:color w:val="44546A" w:themeColor="text2"/>
          <w:kern w:val="0"/>
          <w:lang w:eastAsia="en-IN"/>
          <w14:ligatures w14:val="none"/>
        </w:rPr>
      </w:pPr>
      <w:r w:rsidRPr="00AE1157">
        <w:rPr>
          <w:rFonts w:ascii="Arial" w:eastAsia="Times New Roman" w:hAnsi="Arial" w:cs="Arial"/>
          <w:b/>
          <w:bCs/>
          <w:color w:val="44546A" w:themeColor="text2"/>
          <w:kern w:val="0"/>
          <w:lang w:eastAsia="en-IN"/>
          <w14:ligatures w14:val="none"/>
        </w:rPr>
        <w:t>High Revenue Locations</w:t>
      </w:r>
    </w:p>
    <w:p w14:paraId="731295A2" w14:textId="77777777" w:rsidR="00AE1157" w:rsidRPr="00AE1157" w:rsidRDefault="00AE1157" w:rsidP="00AE1157">
      <w:pPr>
        <w:pStyle w:val="ListParagraph"/>
        <w:numPr>
          <w:ilvl w:val="0"/>
          <w:numId w:val="27"/>
        </w:numPr>
        <w:tabs>
          <w:tab w:val="num" w:pos="1080"/>
        </w:tabs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AE1157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JP Nagar </w:t>
      </w:r>
    </w:p>
    <w:p w14:paraId="2B034B6F" w14:textId="77777777" w:rsidR="00AE1157" w:rsidRPr="00AE1157" w:rsidRDefault="00AE1157" w:rsidP="00AE1157">
      <w:pPr>
        <w:pStyle w:val="ListParagraph"/>
        <w:numPr>
          <w:ilvl w:val="0"/>
          <w:numId w:val="27"/>
        </w:numPr>
        <w:tabs>
          <w:tab w:val="num" w:pos="1080"/>
        </w:tabs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AE1157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Jayanagar </w:t>
      </w:r>
    </w:p>
    <w:p w14:paraId="3871A43C" w14:textId="77777777" w:rsidR="00AE1157" w:rsidRPr="00AE1157" w:rsidRDefault="00AE1157" w:rsidP="00AE1157">
      <w:pPr>
        <w:pStyle w:val="ListParagraph"/>
        <w:numPr>
          <w:ilvl w:val="0"/>
          <w:numId w:val="27"/>
        </w:numPr>
        <w:tabs>
          <w:tab w:val="num" w:pos="1080"/>
        </w:tabs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AE1157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Hebbal </w:t>
      </w:r>
    </w:p>
    <w:p w14:paraId="7AB67380" w14:textId="77777777" w:rsidR="00AE1157" w:rsidRPr="00AE1157" w:rsidRDefault="00AE1157" w:rsidP="00AE1157">
      <w:pPr>
        <w:pStyle w:val="ListParagraph"/>
        <w:numPr>
          <w:ilvl w:val="0"/>
          <w:numId w:val="27"/>
        </w:numPr>
        <w:tabs>
          <w:tab w:val="num" w:pos="1080"/>
        </w:tabs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AE1157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Electronic City </w:t>
      </w:r>
    </w:p>
    <w:p w14:paraId="4479F04F" w14:textId="77777777" w:rsidR="00AE1157" w:rsidRPr="00AE1157" w:rsidRDefault="00AE1157" w:rsidP="00AE1157">
      <w:pPr>
        <w:pStyle w:val="ListParagraph"/>
        <w:numPr>
          <w:ilvl w:val="0"/>
          <w:numId w:val="27"/>
        </w:numPr>
        <w:tabs>
          <w:tab w:val="num" w:pos="1080"/>
        </w:tabs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AE1157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Bannerghatta Road </w:t>
      </w:r>
    </w:p>
    <w:p w14:paraId="1504D574" w14:textId="77777777" w:rsidR="00AE1157" w:rsidRPr="00AE1157" w:rsidRDefault="00AE1157" w:rsidP="00AE1157">
      <w:pPr>
        <w:ind w:left="360"/>
        <w:rPr>
          <w:rFonts w:ascii="Arial" w:eastAsia="Times New Roman" w:hAnsi="Arial" w:cs="Arial"/>
          <w:b/>
          <w:bCs/>
          <w:color w:val="44546A" w:themeColor="text2"/>
          <w:kern w:val="0"/>
          <w:lang w:eastAsia="en-IN"/>
          <w14:ligatures w14:val="none"/>
        </w:rPr>
      </w:pPr>
      <w:r w:rsidRPr="00AE1157">
        <w:rPr>
          <w:rFonts w:ascii="Arial" w:eastAsia="Times New Roman" w:hAnsi="Arial" w:cs="Arial"/>
          <w:b/>
          <w:bCs/>
          <w:color w:val="44546A" w:themeColor="text2"/>
          <w:kern w:val="0"/>
          <w:lang w:eastAsia="en-IN"/>
          <w14:ligatures w14:val="none"/>
        </w:rPr>
        <w:t>Lower Performance Areas</w:t>
      </w:r>
    </w:p>
    <w:p w14:paraId="757D72F1" w14:textId="77777777" w:rsidR="00AE1157" w:rsidRPr="00AE1157" w:rsidRDefault="00AE1157" w:rsidP="00AE1157">
      <w:pPr>
        <w:pStyle w:val="ListParagraph"/>
        <w:numPr>
          <w:ilvl w:val="0"/>
          <w:numId w:val="28"/>
        </w:numPr>
        <w:tabs>
          <w:tab w:val="num" w:pos="1080"/>
        </w:tabs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AE1157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Bellary Road </w:t>
      </w:r>
    </w:p>
    <w:p w14:paraId="68AF8368" w14:textId="77777777" w:rsidR="00AE1157" w:rsidRDefault="00AE1157" w:rsidP="00AE1157">
      <w:pPr>
        <w:pStyle w:val="ListParagraph"/>
        <w:numPr>
          <w:ilvl w:val="0"/>
          <w:numId w:val="28"/>
        </w:numPr>
        <w:tabs>
          <w:tab w:val="num" w:pos="1080"/>
        </w:tabs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proofErr w:type="spellStart"/>
      <w:r w:rsidRPr="00AE1157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Hennur</w:t>
      </w:r>
      <w:proofErr w:type="spellEnd"/>
      <w:r w:rsidRPr="00AE1157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 Road</w:t>
      </w:r>
    </w:p>
    <w:p w14:paraId="1977AB4B" w14:textId="63E48BD8" w:rsidR="00AE1157" w:rsidRDefault="00AE1157" w:rsidP="00E15A12">
      <w:pPr>
        <w:tabs>
          <w:tab w:val="num" w:pos="1080"/>
        </w:tabs>
        <w:ind w:left="720"/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E15A12">
        <w:rPr>
          <w:rFonts w:ascii="Arial" w:eastAsia="Times New Roman" w:hAnsi="Arial" w:cs="Arial"/>
          <w:b/>
          <w:bCs/>
          <w:color w:val="44546A" w:themeColor="text2"/>
          <w:kern w:val="0"/>
          <w:u w:val="single"/>
          <w:lang w:eastAsia="en-IN"/>
          <w14:ligatures w14:val="none"/>
        </w:rPr>
        <w:t>Action:</w:t>
      </w:r>
      <w:r w:rsidRPr="00E15A12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 </w:t>
      </w:r>
      <w:r w:rsidRPr="00E15A12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Underperforming markets need better targeting or pricing adjustments.</w:t>
      </w:r>
    </w:p>
    <w:p w14:paraId="374856A3" w14:textId="77777777" w:rsidR="009E130D" w:rsidRPr="00E15A12" w:rsidRDefault="009E130D" w:rsidP="00E15A12">
      <w:pPr>
        <w:tabs>
          <w:tab w:val="num" w:pos="1080"/>
        </w:tabs>
        <w:ind w:left="720"/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</w:p>
    <w:p w14:paraId="5C0EBDB1" w14:textId="77777777" w:rsidR="00AE1157" w:rsidRPr="00387300" w:rsidRDefault="00AE1157" w:rsidP="00AE1157">
      <w:pPr>
        <w:rPr>
          <w:b/>
          <w:bCs/>
          <w:color w:val="44546A" w:themeColor="text2"/>
          <w:sz w:val="32"/>
          <w:szCs w:val="32"/>
          <w:u w:val="single"/>
        </w:rPr>
      </w:pPr>
      <w:r w:rsidRPr="00387300">
        <w:rPr>
          <w:b/>
          <w:bCs/>
          <w:color w:val="44546A" w:themeColor="text2"/>
          <w:sz w:val="32"/>
          <w:szCs w:val="32"/>
          <w:u w:val="single"/>
        </w:rPr>
        <w:t>Booking Conversion Insights</w:t>
      </w:r>
    </w:p>
    <w:p w14:paraId="3C901EA5" w14:textId="77777777" w:rsidR="00AE1157" w:rsidRDefault="00AE1157" w:rsidP="00AE1157">
      <w:pPr>
        <w:pStyle w:val="ListParagraph"/>
        <w:numPr>
          <w:ilvl w:val="0"/>
          <w:numId w:val="17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387300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Overall booking conversion varies significantly across micro-markets.</w:t>
      </w:r>
    </w:p>
    <w:p w14:paraId="7FF476A1" w14:textId="77777777" w:rsidR="00AE1157" w:rsidRDefault="00AE1157" w:rsidP="00AE1157">
      <w:pPr>
        <w:pStyle w:val="ListParagraph"/>
        <w:numPr>
          <w:ilvl w:val="0"/>
          <w:numId w:val="17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387300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Certain markets show high booking success despite lower project counts, indicating strong demand.</w:t>
      </w:r>
    </w:p>
    <w:p w14:paraId="607804C2" w14:textId="77777777" w:rsidR="00AE1157" w:rsidRDefault="00AE1157" w:rsidP="00AE1157">
      <w:pPr>
        <w:pStyle w:val="ListParagraph"/>
        <w:numPr>
          <w:ilvl w:val="0"/>
          <w:numId w:val="17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387300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Markets with low conversion rates may indicate:</w:t>
      </w:r>
    </w:p>
    <w:p w14:paraId="775B737F" w14:textId="77777777" w:rsidR="00AE1157" w:rsidRDefault="00AE1157" w:rsidP="00AE1157">
      <w:pPr>
        <w:pStyle w:val="ListParagraph"/>
        <w:numPr>
          <w:ilvl w:val="0"/>
          <w:numId w:val="18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387300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Pricing mismatch</w:t>
      </w:r>
    </w:p>
    <w:p w14:paraId="0A6AB3FE" w14:textId="77777777" w:rsidR="00AE1157" w:rsidRDefault="00AE1157" w:rsidP="00AE1157">
      <w:pPr>
        <w:pStyle w:val="ListParagraph"/>
        <w:numPr>
          <w:ilvl w:val="0"/>
          <w:numId w:val="18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387300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Poor marketing</w:t>
      </w:r>
    </w:p>
    <w:p w14:paraId="5B6895A7" w14:textId="44BBA26B" w:rsidR="00AE1157" w:rsidRDefault="00AE1157" w:rsidP="00AE1157">
      <w:pPr>
        <w:pStyle w:val="ListParagraph"/>
        <w:numPr>
          <w:ilvl w:val="0"/>
          <w:numId w:val="18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387300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Oversupply</w:t>
      </w:r>
    </w:p>
    <w:p w14:paraId="29F7B40A" w14:textId="77777777" w:rsidR="00AE1157" w:rsidRPr="00AE1157" w:rsidRDefault="00AE1157" w:rsidP="00AE1157">
      <w:pPr>
        <w:rPr>
          <w:b/>
          <w:bCs/>
          <w:color w:val="44546A" w:themeColor="text2"/>
          <w:sz w:val="32"/>
          <w:szCs w:val="32"/>
          <w:u w:val="single"/>
        </w:rPr>
      </w:pPr>
      <w:r w:rsidRPr="00AE1157">
        <w:rPr>
          <w:b/>
          <w:bCs/>
          <w:color w:val="44546A" w:themeColor="text2"/>
          <w:sz w:val="32"/>
          <w:szCs w:val="32"/>
          <w:u w:val="single"/>
        </w:rPr>
        <w:lastRenderedPageBreak/>
        <w:t>Builder Performance Analysis</w:t>
      </w:r>
    </w:p>
    <w:p w14:paraId="1EC2BBFA" w14:textId="77777777" w:rsidR="00AE1157" w:rsidRPr="00AE1157" w:rsidRDefault="00AE1157" w:rsidP="00AE1157">
      <w:pPr>
        <w:ind w:left="360"/>
        <w:rPr>
          <w:rFonts w:ascii="Arial" w:eastAsia="Times New Roman" w:hAnsi="Arial" w:cs="Arial"/>
          <w:b/>
          <w:bCs/>
          <w:color w:val="44546A" w:themeColor="text2"/>
          <w:kern w:val="0"/>
          <w:lang w:eastAsia="en-IN"/>
          <w14:ligatures w14:val="none"/>
        </w:rPr>
      </w:pPr>
      <w:r w:rsidRPr="00AE1157">
        <w:rPr>
          <w:rFonts w:ascii="Arial" w:eastAsia="Times New Roman" w:hAnsi="Arial" w:cs="Arial"/>
          <w:b/>
          <w:bCs/>
          <w:color w:val="44546A" w:themeColor="text2"/>
          <w:kern w:val="0"/>
          <w:lang w:eastAsia="en-IN"/>
          <w14:ligatures w14:val="none"/>
        </w:rPr>
        <w:t>Top Performers (Revenue Contribution)</w:t>
      </w:r>
    </w:p>
    <w:p w14:paraId="2FB21F37" w14:textId="77777777" w:rsidR="00AE1157" w:rsidRPr="00AE1157" w:rsidRDefault="00AE1157" w:rsidP="00AE1157">
      <w:pPr>
        <w:pStyle w:val="ListParagraph"/>
        <w:numPr>
          <w:ilvl w:val="0"/>
          <w:numId w:val="17"/>
        </w:numPr>
        <w:ind w:left="1080"/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AE1157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Prestige </w:t>
      </w:r>
    </w:p>
    <w:p w14:paraId="5F646010" w14:textId="77777777" w:rsidR="00AE1157" w:rsidRPr="00AE1157" w:rsidRDefault="00AE1157" w:rsidP="00AE1157">
      <w:pPr>
        <w:pStyle w:val="ListParagraph"/>
        <w:numPr>
          <w:ilvl w:val="0"/>
          <w:numId w:val="17"/>
        </w:numPr>
        <w:ind w:left="1080"/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AE1157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Total Environment </w:t>
      </w:r>
    </w:p>
    <w:p w14:paraId="690A0C3A" w14:textId="4183EB55" w:rsidR="00AE1157" w:rsidRDefault="00AE1157" w:rsidP="00AE1157">
      <w:pPr>
        <w:pStyle w:val="ListParagraph"/>
        <w:numPr>
          <w:ilvl w:val="0"/>
          <w:numId w:val="17"/>
        </w:numPr>
        <w:ind w:left="1080"/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AE1157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L&amp;T Realty </w:t>
      </w:r>
    </w:p>
    <w:p w14:paraId="569BDA1A" w14:textId="2D59CC94" w:rsidR="00AE1157" w:rsidRPr="00AE1157" w:rsidRDefault="00AE1157" w:rsidP="00AE1157">
      <w:pPr>
        <w:pStyle w:val="ListParagraph"/>
        <w:numPr>
          <w:ilvl w:val="0"/>
          <w:numId w:val="17"/>
        </w:numPr>
        <w:ind w:left="1080"/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AE1157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SNN Raj </w:t>
      </w:r>
    </w:p>
    <w:p w14:paraId="340AFFE5" w14:textId="77777777" w:rsidR="00AE1157" w:rsidRDefault="00AE1157" w:rsidP="00AE1157">
      <w:pPr>
        <w:pStyle w:val="ListParagraph"/>
        <w:numPr>
          <w:ilvl w:val="0"/>
          <w:numId w:val="17"/>
        </w:numPr>
        <w:ind w:left="1080"/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AE1157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Godrej</w:t>
      </w:r>
    </w:p>
    <w:p w14:paraId="5A415424" w14:textId="27C7448F" w:rsidR="00387300" w:rsidRPr="00E15A12" w:rsidRDefault="00AE1157" w:rsidP="00E15A12">
      <w:pPr>
        <w:ind w:firstLine="720"/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AE1157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These builders consistently contribute ~1.14–1.16L revenue each, indicating strong brand positioning.</w:t>
      </w: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 </w:t>
      </w:r>
      <w:r w:rsidRPr="00AE1157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Premium builders dominate</w:t>
      </w: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, and </w:t>
      </w:r>
      <w:r w:rsidRPr="00AE1157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brand trust is a major </w:t>
      </w: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driver of conversions</w:t>
      </w:r>
      <w:r w:rsidRPr="00AE1157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.</w:t>
      </w:r>
    </w:p>
    <w:p w14:paraId="40EF8883" w14:textId="555591B0" w:rsidR="00387300" w:rsidRPr="00387300" w:rsidRDefault="00387300" w:rsidP="00387300">
      <w:pPr>
        <w:rPr>
          <w:b/>
          <w:bCs/>
          <w:color w:val="44546A" w:themeColor="text2"/>
          <w:sz w:val="32"/>
          <w:szCs w:val="32"/>
          <w:u w:val="single"/>
        </w:rPr>
      </w:pPr>
      <w:r w:rsidRPr="00387300">
        <w:rPr>
          <w:b/>
          <w:bCs/>
          <w:color w:val="44546A" w:themeColor="text2"/>
          <w:sz w:val="32"/>
          <w:szCs w:val="32"/>
          <w:u w:val="single"/>
        </w:rPr>
        <w:t>Demand by Configuration</w:t>
      </w:r>
    </w:p>
    <w:p w14:paraId="4088DC81" w14:textId="4FB8970B" w:rsidR="00E15A12" w:rsidRPr="00E15A12" w:rsidRDefault="00E15A12" w:rsidP="00E15A12">
      <w:pPr>
        <w:pStyle w:val="ListParagraph"/>
        <w:numPr>
          <w:ilvl w:val="0"/>
          <w:numId w:val="19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E15A12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Demand is evenly distributed across configurations. </w:t>
      </w:r>
    </w:p>
    <w:p w14:paraId="37811013" w14:textId="77777777" w:rsidR="00E15A12" w:rsidRDefault="00E15A12" w:rsidP="00E15A12">
      <w:pPr>
        <w:ind w:left="360"/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E15A12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Indicates: </w:t>
      </w:r>
    </w:p>
    <w:p w14:paraId="15A74769" w14:textId="6F089676" w:rsidR="00E15A12" w:rsidRPr="00E15A12" w:rsidRDefault="00E15A12" w:rsidP="00E15A12">
      <w:pPr>
        <w:pStyle w:val="ListParagraph"/>
        <w:numPr>
          <w:ilvl w:val="1"/>
          <w:numId w:val="19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E15A12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Diverse buyer segments (mid to premium) </w:t>
      </w:r>
    </w:p>
    <w:p w14:paraId="2A1A2FB2" w14:textId="78705351" w:rsidR="00387300" w:rsidRPr="00E15A12" w:rsidRDefault="00E15A12" w:rsidP="00E15A12">
      <w:pPr>
        <w:pStyle w:val="ListParagraph"/>
        <w:numPr>
          <w:ilvl w:val="1"/>
          <w:numId w:val="19"/>
        </w:numPr>
        <w:rPr>
          <w:b/>
          <w:bCs/>
        </w:rPr>
      </w:pPr>
      <w:r w:rsidRPr="00E15A12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Builders should maintain </w:t>
      </w: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a </w:t>
      </w:r>
      <w:r w:rsidRPr="00E15A12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balanced inventory mix</w:t>
      </w:r>
    </w:p>
    <w:p w14:paraId="718F179E" w14:textId="77777777" w:rsidR="00E15A12" w:rsidRPr="00E15A12" w:rsidRDefault="00E15A12" w:rsidP="00E15A12">
      <w:pPr>
        <w:rPr>
          <w:b/>
          <w:bCs/>
          <w:color w:val="44546A" w:themeColor="text2"/>
          <w:sz w:val="32"/>
          <w:szCs w:val="32"/>
          <w:u w:val="single"/>
        </w:rPr>
      </w:pPr>
      <w:r w:rsidRPr="00E15A12">
        <w:rPr>
          <w:b/>
          <w:bCs/>
          <w:color w:val="44546A" w:themeColor="text2"/>
          <w:sz w:val="32"/>
          <w:szCs w:val="32"/>
          <w:u w:val="single"/>
        </w:rPr>
        <w:t>Amenity Impact</w:t>
      </w:r>
    </w:p>
    <w:p w14:paraId="77C3ACC4" w14:textId="77777777" w:rsidR="00E15A12" w:rsidRPr="00E15A12" w:rsidRDefault="00E15A12" w:rsidP="00E15A12">
      <w:pPr>
        <w:pStyle w:val="ListParagraph"/>
        <w:numPr>
          <w:ilvl w:val="0"/>
          <w:numId w:val="19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E15A12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Higher amenities do not significantly increase conversion beyond a threshold. </w:t>
      </w:r>
    </w:p>
    <w:p w14:paraId="1989FCFD" w14:textId="77777777" w:rsidR="00E15A12" w:rsidRPr="00E15A12" w:rsidRDefault="00E15A12" w:rsidP="00E15A12">
      <w:pPr>
        <w:pStyle w:val="ListParagraph"/>
        <w:numPr>
          <w:ilvl w:val="0"/>
          <w:numId w:val="19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E15A12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Majority of bookings cluster around: </w:t>
      </w:r>
    </w:p>
    <w:p w14:paraId="5DBB41A9" w14:textId="77777777" w:rsidR="00E15A12" w:rsidRPr="00E15A12" w:rsidRDefault="00E15A12" w:rsidP="00E15A12">
      <w:pPr>
        <w:pStyle w:val="ListParagraph"/>
        <w:numPr>
          <w:ilvl w:val="1"/>
          <w:numId w:val="19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E15A12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Amenity score: 7–8 </w:t>
      </w:r>
    </w:p>
    <w:p w14:paraId="73D2E2BB" w14:textId="77777777" w:rsidR="00E15A12" w:rsidRPr="00E15A12" w:rsidRDefault="00E15A12" w:rsidP="00E15A12">
      <w:pPr>
        <w:pStyle w:val="ListParagraph"/>
        <w:numPr>
          <w:ilvl w:val="1"/>
          <w:numId w:val="19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E15A12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Conversion rate: ~50% </w:t>
      </w:r>
    </w:p>
    <w:p w14:paraId="5273DFCB" w14:textId="77777777" w:rsidR="001A4F9B" w:rsidRPr="00387300" w:rsidRDefault="001A4F9B" w:rsidP="00E15A12">
      <w:pPr>
        <w:pStyle w:val="ListParagraph"/>
        <w:ind w:left="1440"/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</w:p>
    <w:p w14:paraId="395925F6" w14:textId="41194241" w:rsidR="00263446" w:rsidRPr="00263446" w:rsidRDefault="00263446" w:rsidP="00263446">
      <w:pPr>
        <w:rPr>
          <w:b/>
          <w:bCs/>
          <w:color w:val="44546A" w:themeColor="text2"/>
          <w:sz w:val="32"/>
          <w:szCs w:val="32"/>
          <w:u w:val="single"/>
        </w:rPr>
      </w:pPr>
      <w:r w:rsidRPr="00263446">
        <w:rPr>
          <w:b/>
          <w:bCs/>
          <w:color w:val="44546A" w:themeColor="text2"/>
          <w:sz w:val="32"/>
          <w:szCs w:val="32"/>
          <w:u w:val="single"/>
        </w:rPr>
        <w:t>Actions</w:t>
      </w:r>
    </w:p>
    <w:p w14:paraId="3E52E3BC" w14:textId="2AFB8280" w:rsidR="00387300" w:rsidRPr="005071C4" w:rsidRDefault="005071C4" w:rsidP="005071C4">
      <w:pPr>
        <w:numPr>
          <w:ilvl w:val="0"/>
          <w:numId w:val="10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5071C4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Launch </w:t>
      </w:r>
      <w: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localised</w:t>
      </w:r>
      <w:r w:rsidRPr="005071C4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 marketing campaigns</w:t>
      </w:r>
    </w:p>
    <w:p w14:paraId="55312722" w14:textId="68846D15" w:rsidR="005071C4" w:rsidRPr="005071C4" w:rsidRDefault="005071C4" w:rsidP="005071C4">
      <w:pPr>
        <w:numPr>
          <w:ilvl w:val="0"/>
          <w:numId w:val="10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5071C4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Strengthen Online Channel: </w:t>
      </w:r>
    </w:p>
    <w:p w14:paraId="59B729B4" w14:textId="77777777" w:rsidR="005071C4" w:rsidRPr="005071C4" w:rsidRDefault="005071C4" w:rsidP="005071C4">
      <w:pPr>
        <w:numPr>
          <w:ilvl w:val="1"/>
          <w:numId w:val="10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5071C4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Run targeted ads (Google, Meta) </w:t>
      </w:r>
    </w:p>
    <w:p w14:paraId="62C7BCE0" w14:textId="77777777" w:rsidR="005071C4" w:rsidRPr="005071C4" w:rsidRDefault="005071C4" w:rsidP="005071C4">
      <w:pPr>
        <w:numPr>
          <w:ilvl w:val="1"/>
          <w:numId w:val="10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5071C4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Improve website UX for lead capture </w:t>
      </w:r>
    </w:p>
    <w:p w14:paraId="23A5B917" w14:textId="08AD909A" w:rsidR="005071C4" w:rsidRPr="005071C4" w:rsidRDefault="005071C4" w:rsidP="005071C4">
      <w:pPr>
        <w:numPr>
          <w:ilvl w:val="0"/>
          <w:numId w:val="10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5071C4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Improve Broker Network: </w:t>
      </w:r>
    </w:p>
    <w:p w14:paraId="27BA676C" w14:textId="77777777" w:rsidR="005071C4" w:rsidRPr="005071C4" w:rsidRDefault="005071C4" w:rsidP="005071C4">
      <w:pPr>
        <w:numPr>
          <w:ilvl w:val="1"/>
          <w:numId w:val="10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5071C4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 xml:space="preserve">Performance-based commissions </w:t>
      </w:r>
    </w:p>
    <w:p w14:paraId="351E5953" w14:textId="77777777" w:rsidR="005071C4" w:rsidRDefault="005071C4" w:rsidP="005071C4">
      <w:pPr>
        <w:numPr>
          <w:ilvl w:val="1"/>
          <w:numId w:val="10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5071C4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Exclusive inventory access</w:t>
      </w:r>
    </w:p>
    <w:p w14:paraId="6F6DF859" w14:textId="0ABCFA27" w:rsidR="008B35D1" w:rsidRPr="005071C4" w:rsidRDefault="008B35D1" w:rsidP="008B35D1">
      <w:pPr>
        <w:numPr>
          <w:ilvl w:val="0"/>
          <w:numId w:val="10"/>
        </w:numPr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  <w:r w:rsidRPr="008B35D1"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  <w:t>Focus on essential luxury amenities</w:t>
      </w:r>
    </w:p>
    <w:p w14:paraId="2515AD1F" w14:textId="77777777" w:rsidR="005071C4" w:rsidRPr="00263446" w:rsidRDefault="005071C4" w:rsidP="005071C4">
      <w:pPr>
        <w:ind w:left="720"/>
        <w:rPr>
          <w:rFonts w:ascii="Arial" w:eastAsia="Times New Roman" w:hAnsi="Arial" w:cs="Arial"/>
          <w:color w:val="44546A" w:themeColor="text2"/>
          <w:kern w:val="0"/>
          <w:lang w:eastAsia="en-IN"/>
          <w14:ligatures w14:val="none"/>
        </w:rPr>
      </w:pPr>
    </w:p>
    <w:sectPr w:rsidR="005071C4" w:rsidRPr="00263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161"/>
    <w:multiLevelType w:val="hybridMultilevel"/>
    <w:tmpl w:val="EFCC241A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A10796"/>
    <w:multiLevelType w:val="hybridMultilevel"/>
    <w:tmpl w:val="6B3C3E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BD545F"/>
    <w:multiLevelType w:val="multilevel"/>
    <w:tmpl w:val="2E8A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9587D"/>
    <w:multiLevelType w:val="multilevel"/>
    <w:tmpl w:val="DA7A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34B56"/>
    <w:multiLevelType w:val="multilevel"/>
    <w:tmpl w:val="CB22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85A06"/>
    <w:multiLevelType w:val="multilevel"/>
    <w:tmpl w:val="BC8C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05B52"/>
    <w:multiLevelType w:val="multilevel"/>
    <w:tmpl w:val="2EC4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B208C"/>
    <w:multiLevelType w:val="multilevel"/>
    <w:tmpl w:val="C912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749D5"/>
    <w:multiLevelType w:val="multilevel"/>
    <w:tmpl w:val="597E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32745"/>
    <w:multiLevelType w:val="multilevel"/>
    <w:tmpl w:val="8464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01035"/>
    <w:multiLevelType w:val="multilevel"/>
    <w:tmpl w:val="F94E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61FE9"/>
    <w:multiLevelType w:val="hybridMultilevel"/>
    <w:tmpl w:val="7AA6CB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A02AA5"/>
    <w:multiLevelType w:val="hybridMultilevel"/>
    <w:tmpl w:val="4E9E88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58563E"/>
    <w:multiLevelType w:val="multilevel"/>
    <w:tmpl w:val="A346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044CC"/>
    <w:multiLevelType w:val="multilevel"/>
    <w:tmpl w:val="0E24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C40346"/>
    <w:multiLevelType w:val="hybridMultilevel"/>
    <w:tmpl w:val="3A7890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7D029A"/>
    <w:multiLevelType w:val="hybridMultilevel"/>
    <w:tmpl w:val="028C3250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5980840"/>
    <w:multiLevelType w:val="multilevel"/>
    <w:tmpl w:val="4FAE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ED09AF"/>
    <w:multiLevelType w:val="hybridMultilevel"/>
    <w:tmpl w:val="494A2A2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BED77C4"/>
    <w:multiLevelType w:val="multilevel"/>
    <w:tmpl w:val="B626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C0656A"/>
    <w:multiLevelType w:val="hybridMultilevel"/>
    <w:tmpl w:val="DF7C41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FF2E40"/>
    <w:multiLevelType w:val="hybridMultilevel"/>
    <w:tmpl w:val="3998F5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DB2668"/>
    <w:multiLevelType w:val="multilevel"/>
    <w:tmpl w:val="4580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9E2DEC"/>
    <w:multiLevelType w:val="multilevel"/>
    <w:tmpl w:val="D54A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AF4CD7"/>
    <w:multiLevelType w:val="multilevel"/>
    <w:tmpl w:val="12D8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C45E5E"/>
    <w:multiLevelType w:val="multilevel"/>
    <w:tmpl w:val="14EE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702789"/>
    <w:multiLevelType w:val="multilevel"/>
    <w:tmpl w:val="CCC8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1B4932"/>
    <w:multiLevelType w:val="multilevel"/>
    <w:tmpl w:val="85C45A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783F66"/>
    <w:multiLevelType w:val="multilevel"/>
    <w:tmpl w:val="00CC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B578B3"/>
    <w:multiLevelType w:val="multilevel"/>
    <w:tmpl w:val="668C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3F74C4"/>
    <w:multiLevelType w:val="hybridMultilevel"/>
    <w:tmpl w:val="3A403462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F24139E"/>
    <w:multiLevelType w:val="multilevel"/>
    <w:tmpl w:val="992E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2F58F3"/>
    <w:multiLevelType w:val="hybridMultilevel"/>
    <w:tmpl w:val="7564DCD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9310959">
    <w:abstractNumId w:val="23"/>
  </w:num>
  <w:num w:numId="2" w16cid:durableId="1511601989">
    <w:abstractNumId w:val="27"/>
  </w:num>
  <w:num w:numId="3" w16cid:durableId="1179930153">
    <w:abstractNumId w:val="4"/>
  </w:num>
  <w:num w:numId="4" w16cid:durableId="72362136">
    <w:abstractNumId w:val="17"/>
  </w:num>
  <w:num w:numId="5" w16cid:durableId="858006914">
    <w:abstractNumId w:val="3"/>
  </w:num>
  <w:num w:numId="6" w16cid:durableId="2142066212">
    <w:abstractNumId w:val="5"/>
  </w:num>
  <w:num w:numId="7" w16cid:durableId="583611637">
    <w:abstractNumId w:val="25"/>
  </w:num>
  <w:num w:numId="8" w16cid:durableId="997853740">
    <w:abstractNumId w:val="28"/>
  </w:num>
  <w:num w:numId="9" w16cid:durableId="199443609">
    <w:abstractNumId w:val="31"/>
  </w:num>
  <w:num w:numId="10" w16cid:durableId="311755856">
    <w:abstractNumId w:val="29"/>
  </w:num>
  <w:num w:numId="11" w16cid:durableId="307979545">
    <w:abstractNumId w:val="10"/>
  </w:num>
  <w:num w:numId="12" w16cid:durableId="185102624">
    <w:abstractNumId w:val="14"/>
  </w:num>
  <w:num w:numId="13" w16cid:durableId="1017003020">
    <w:abstractNumId w:val="7"/>
  </w:num>
  <w:num w:numId="14" w16cid:durableId="124662372">
    <w:abstractNumId w:val="26"/>
  </w:num>
  <w:num w:numId="15" w16cid:durableId="1296524997">
    <w:abstractNumId w:val="32"/>
  </w:num>
  <w:num w:numId="16" w16cid:durableId="1830557624">
    <w:abstractNumId w:val="11"/>
  </w:num>
  <w:num w:numId="17" w16cid:durableId="1869374409">
    <w:abstractNumId w:val="21"/>
  </w:num>
  <w:num w:numId="18" w16cid:durableId="287131402">
    <w:abstractNumId w:val="0"/>
  </w:num>
  <w:num w:numId="19" w16cid:durableId="2022976012">
    <w:abstractNumId w:val="15"/>
  </w:num>
  <w:num w:numId="20" w16cid:durableId="1825774995">
    <w:abstractNumId w:val="16"/>
  </w:num>
  <w:num w:numId="21" w16cid:durableId="1317999767">
    <w:abstractNumId w:val="12"/>
  </w:num>
  <w:num w:numId="22" w16cid:durableId="1050691406">
    <w:abstractNumId w:val="18"/>
  </w:num>
  <w:num w:numId="23" w16cid:durableId="1581939652">
    <w:abstractNumId w:val="30"/>
  </w:num>
  <w:num w:numId="24" w16cid:durableId="492794374">
    <w:abstractNumId w:val="19"/>
  </w:num>
  <w:num w:numId="25" w16cid:durableId="1607154376">
    <w:abstractNumId w:val="6"/>
  </w:num>
  <w:num w:numId="26" w16cid:durableId="1179193754">
    <w:abstractNumId w:val="24"/>
  </w:num>
  <w:num w:numId="27" w16cid:durableId="555774473">
    <w:abstractNumId w:val="1"/>
  </w:num>
  <w:num w:numId="28" w16cid:durableId="1961297658">
    <w:abstractNumId w:val="20"/>
  </w:num>
  <w:num w:numId="29" w16cid:durableId="503252345">
    <w:abstractNumId w:val="8"/>
  </w:num>
  <w:num w:numId="30" w16cid:durableId="662045442">
    <w:abstractNumId w:val="2"/>
  </w:num>
  <w:num w:numId="31" w16cid:durableId="1459832749">
    <w:abstractNumId w:val="9"/>
  </w:num>
  <w:num w:numId="32" w16cid:durableId="213155198">
    <w:abstractNumId w:val="22"/>
  </w:num>
  <w:num w:numId="33" w16cid:durableId="20921937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300"/>
    <w:rsid w:val="001A4F9B"/>
    <w:rsid w:val="001B4643"/>
    <w:rsid w:val="00263446"/>
    <w:rsid w:val="00387300"/>
    <w:rsid w:val="004453CE"/>
    <w:rsid w:val="005071C4"/>
    <w:rsid w:val="006A59AB"/>
    <w:rsid w:val="00761F8C"/>
    <w:rsid w:val="007F3220"/>
    <w:rsid w:val="008A15BB"/>
    <w:rsid w:val="008B35D1"/>
    <w:rsid w:val="009E130D"/>
    <w:rsid w:val="00AE1157"/>
    <w:rsid w:val="00B076E1"/>
    <w:rsid w:val="00C0673C"/>
    <w:rsid w:val="00E15A12"/>
    <w:rsid w:val="00FF7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AF3CA"/>
  <w15:chartTrackingRefBased/>
  <w15:docId w15:val="{A59CC0AA-3952-4348-9FE8-A55044A6B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3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3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3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3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3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3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3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3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3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3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30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15A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nisha.ahsin90@gmail.com</dc:creator>
  <cp:keywords/>
  <dc:description/>
  <cp:lastModifiedBy>nisha.ahsin90@gmail.com</cp:lastModifiedBy>
  <cp:revision>9</cp:revision>
  <dcterms:created xsi:type="dcterms:W3CDTF">2026-04-04T13:09:00Z</dcterms:created>
  <dcterms:modified xsi:type="dcterms:W3CDTF">2026-04-06T06:15:00Z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b5c6e785-76ea-4c6f-b764-9c873a21fce8</vt:lpwstr>
  </property>
</Properties>
</file>