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31209" w14:textId="77777777" w:rsidR="00E3185A" w:rsidRPr="009C65BD" w:rsidRDefault="00D81047" w:rsidP="00E17BD3">
      <w:pPr>
        <w:pStyle w:val="Title"/>
        <w:rPr>
          <w:b/>
          <w:sz w:val="44"/>
        </w:rPr>
      </w:pPr>
      <w:proofErr w:type="spellStart"/>
      <w:r w:rsidRPr="009C65BD">
        <w:rPr>
          <w:b/>
          <w:sz w:val="44"/>
        </w:rPr>
        <w:t>KickStarter</w:t>
      </w:r>
      <w:proofErr w:type="spellEnd"/>
      <w:r w:rsidRPr="009C65BD">
        <w:rPr>
          <w:b/>
          <w:sz w:val="44"/>
        </w:rPr>
        <w:t xml:space="preserve"> Campaign </w:t>
      </w:r>
      <w:r w:rsidR="00E3185A" w:rsidRPr="009C65BD">
        <w:rPr>
          <w:b/>
          <w:sz w:val="44"/>
        </w:rPr>
        <w:t>O</w:t>
      </w:r>
      <w:r w:rsidRPr="009C65BD">
        <w:rPr>
          <w:b/>
          <w:sz w:val="44"/>
        </w:rPr>
        <w:t>utcomes</w:t>
      </w:r>
      <w:r w:rsidR="009C65BD" w:rsidRPr="009C65BD">
        <w:rPr>
          <w:b/>
          <w:sz w:val="44"/>
        </w:rPr>
        <w:t xml:space="preserve"> Analysis</w:t>
      </w:r>
      <w:r w:rsidR="00E3185A" w:rsidRPr="009C65BD">
        <w:rPr>
          <w:b/>
          <w:sz w:val="44"/>
        </w:rPr>
        <w:t xml:space="preserve"> R</w:t>
      </w:r>
      <w:r w:rsidRPr="009C65BD">
        <w:rPr>
          <w:b/>
          <w:sz w:val="44"/>
        </w:rPr>
        <w:t>eport</w:t>
      </w:r>
    </w:p>
    <w:p w14:paraId="4797B577" w14:textId="77777777" w:rsidR="00E3185A" w:rsidRDefault="00E3185A" w:rsidP="004F70B6"/>
    <w:p w14:paraId="22197A09" w14:textId="13608A20" w:rsidR="00D43E46" w:rsidRDefault="009C65BD" w:rsidP="004F70B6">
      <w:proofErr w:type="spellStart"/>
      <w:r>
        <w:t>KickStarter</w:t>
      </w:r>
      <w:proofErr w:type="spellEnd"/>
      <w:r>
        <w:t xml:space="preserve"> campaign is a crowd funding platform providing </w:t>
      </w:r>
      <w:r w:rsidR="00966493">
        <w:t xml:space="preserve">opportunities to </w:t>
      </w:r>
      <w:r>
        <w:t xml:space="preserve">individuals and organizations </w:t>
      </w:r>
      <w:r w:rsidR="00966493">
        <w:t>to</w:t>
      </w:r>
      <w:r>
        <w:t xml:space="preserve"> </w:t>
      </w:r>
      <w:r w:rsidR="000A28F4">
        <w:t xml:space="preserve">raise funds for </w:t>
      </w:r>
      <w:r w:rsidR="00966493">
        <w:t>their</w:t>
      </w:r>
      <w:r>
        <w:t xml:space="preserve"> projects. </w:t>
      </w:r>
      <w:bookmarkStart w:id="0" w:name="_GoBack"/>
      <w:bookmarkEnd w:id="0"/>
    </w:p>
    <w:p w14:paraId="466B8303" w14:textId="77777777" w:rsidR="00D43E46" w:rsidRDefault="00D43E46" w:rsidP="004F70B6"/>
    <w:p w14:paraId="258DD877" w14:textId="51C83D1F" w:rsidR="00D43E46" w:rsidRDefault="000A28F4" w:rsidP="004F70B6">
      <w:r w:rsidRPr="000A28F4">
        <w:t xml:space="preserve">Since getting funded on Kickstarter requires meeting or exceeding the project's initial goal, many organizations spend months looking through past projects in an attempt to discover some trick to finding success. </w:t>
      </w:r>
      <w:r w:rsidR="00F64EAC">
        <w:t>In order to support the</w:t>
      </w:r>
      <w:r>
        <w:t>se</w:t>
      </w:r>
      <w:r w:rsidR="00F64EAC">
        <w:t xml:space="preserve"> companies/individuals,</w:t>
      </w:r>
      <w:r w:rsidR="00D43E46">
        <w:t xml:space="preserve"> a technical analysis has been conducted on </w:t>
      </w:r>
      <w:r w:rsidR="00F64EAC">
        <w:t>the d</w:t>
      </w:r>
      <w:r w:rsidR="009C65BD">
        <w:t>ata</w:t>
      </w:r>
      <w:r w:rsidR="00F64EAC">
        <w:t>set</w:t>
      </w:r>
      <w:r w:rsidR="00D43E46">
        <w:t xml:space="preserve"> of past projects</w:t>
      </w:r>
      <w:r>
        <w:t>/</w:t>
      </w:r>
      <w:r w:rsidR="00D43E46">
        <w:t>campaign</w:t>
      </w:r>
      <w:r>
        <w:t>s</w:t>
      </w:r>
      <w:r w:rsidR="00D43E46">
        <w:t xml:space="preserve">. </w:t>
      </w:r>
    </w:p>
    <w:p w14:paraId="4DB626EB" w14:textId="77777777" w:rsidR="009C65BD" w:rsidRDefault="009C65BD" w:rsidP="004F70B6"/>
    <w:p w14:paraId="5FFFEF78" w14:textId="32268185" w:rsidR="00D43E46" w:rsidRDefault="009C65BD" w:rsidP="004F70B6">
      <w:r>
        <w:t xml:space="preserve">To achieve this, </w:t>
      </w:r>
      <w:r w:rsidR="001B712F">
        <w:t xml:space="preserve">multiple Pivot tables and Pivot charts </w:t>
      </w:r>
      <w:r w:rsidR="000A28F4">
        <w:t>were</w:t>
      </w:r>
      <w:r w:rsidR="007C053A">
        <w:t xml:space="preserve"> created using</w:t>
      </w:r>
      <w:r w:rsidR="00D43E46">
        <w:t xml:space="preserve"> the provided dataset</w:t>
      </w:r>
      <w:r w:rsidR="00F64EAC">
        <w:t xml:space="preserve"> to depict </w:t>
      </w:r>
      <w:r w:rsidR="007C053A">
        <w:t>the</w:t>
      </w:r>
      <w:r w:rsidR="00F64EAC">
        <w:t xml:space="preserve"> success/failure outcomes. </w:t>
      </w:r>
      <w:r w:rsidR="00D43E46">
        <w:t xml:space="preserve">The </w:t>
      </w:r>
      <w:r w:rsidR="000A28F4">
        <w:t xml:space="preserve">input </w:t>
      </w:r>
      <w:r w:rsidR="00D43E46">
        <w:t>dataset provided consists of a list of about 4000 projects</w:t>
      </w:r>
      <w:r w:rsidR="000A28F4">
        <w:t xml:space="preserve"> and with relevant data attributes.</w:t>
      </w:r>
      <w:r w:rsidR="00D43E46">
        <w:t xml:space="preserve"> </w:t>
      </w:r>
    </w:p>
    <w:p w14:paraId="7892B039" w14:textId="77777777" w:rsidR="009C65BD" w:rsidRDefault="009C65BD" w:rsidP="00D56A30">
      <w:pPr>
        <w:jc w:val="both"/>
      </w:pPr>
    </w:p>
    <w:p w14:paraId="2E7F6E8C" w14:textId="77777777" w:rsidR="0011734A" w:rsidRPr="002A02AC" w:rsidRDefault="0011734A" w:rsidP="00D56A30">
      <w:pPr>
        <w:pStyle w:val="Heading1"/>
        <w:jc w:val="both"/>
        <w:rPr>
          <w:b/>
          <w:color w:val="auto"/>
        </w:rPr>
      </w:pPr>
      <w:r w:rsidRPr="002A02AC">
        <w:rPr>
          <w:b/>
          <w:color w:val="auto"/>
        </w:rPr>
        <w:t>C</w:t>
      </w:r>
      <w:r w:rsidR="00E3185A" w:rsidRPr="002A02AC">
        <w:rPr>
          <w:b/>
          <w:color w:val="auto"/>
        </w:rPr>
        <w:t>onclusions about Kickstarter campaign</w:t>
      </w:r>
      <w:r w:rsidR="009C65BD" w:rsidRPr="002A02AC">
        <w:rPr>
          <w:b/>
          <w:color w:val="auto"/>
        </w:rPr>
        <w:t xml:space="preserve"> outcomes</w:t>
      </w:r>
    </w:p>
    <w:p w14:paraId="69C0C3CE" w14:textId="65E679BE" w:rsidR="0011734A" w:rsidRDefault="000A28F4" w:rsidP="004F70B6">
      <w:r>
        <w:t>Following are s</w:t>
      </w:r>
      <w:r w:rsidR="00F64EAC">
        <w:t xml:space="preserve">ome of the insights </w:t>
      </w:r>
      <w:r>
        <w:t>gained through</w:t>
      </w:r>
      <w:r w:rsidR="00F64EAC">
        <w:t xml:space="preserve"> the </w:t>
      </w:r>
      <w:r>
        <w:t>analysis:</w:t>
      </w:r>
      <w:r w:rsidR="002A02AC">
        <w:t xml:space="preserve"> </w:t>
      </w:r>
    </w:p>
    <w:p w14:paraId="23249299" w14:textId="77777777" w:rsidR="00966493" w:rsidRDefault="00966493" w:rsidP="00D56A30">
      <w:pPr>
        <w:jc w:val="both"/>
      </w:pPr>
    </w:p>
    <w:p w14:paraId="2B7FCE66" w14:textId="5B0CD481" w:rsidR="00E17BD3" w:rsidRDefault="008F7CE4" w:rsidP="008F7CE4">
      <w:pPr>
        <w:pStyle w:val="ListParagraph"/>
        <w:numPr>
          <w:ilvl w:val="0"/>
          <w:numId w:val="2"/>
        </w:numPr>
      </w:pPr>
      <w:r>
        <w:t>It is evident from the chart below, the</w:t>
      </w:r>
      <w:r w:rsidR="00497908">
        <w:t xml:space="preserve"> top </w:t>
      </w:r>
      <w:r w:rsidR="00827372">
        <w:t>categories</w:t>
      </w:r>
      <w:r w:rsidR="00497908">
        <w:t xml:space="preserve"> with </w:t>
      </w:r>
      <w:r w:rsidR="00827372">
        <w:t>higher</w:t>
      </w:r>
      <w:r w:rsidR="00497908">
        <w:t xml:space="preserve"> number of </w:t>
      </w:r>
      <w:r w:rsidR="00A57BBE">
        <w:t xml:space="preserve">successful </w:t>
      </w:r>
      <w:r w:rsidR="00497908">
        <w:t>projects</w:t>
      </w:r>
      <w:r w:rsidR="00966493">
        <w:t xml:space="preserve"> are theatre, music, film &amp; video</w:t>
      </w:r>
      <w:r>
        <w:t>;</w:t>
      </w:r>
      <w:r w:rsidR="0055645F">
        <w:t xml:space="preserve"> and the bottom categories are </w:t>
      </w:r>
      <w:r>
        <w:t>journalism and food.</w:t>
      </w:r>
      <w:r w:rsidR="0055645F">
        <w:t xml:space="preserve"> </w:t>
      </w:r>
      <w:r w:rsidR="00B24320">
        <w:t>The outcomes vary from country to country f</w:t>
      </w:r>
      <w:r w:rsidR="00D56A30">
        <w:t>or a given</w:t>
      </w:r>
      <w:r w:rsidR="00B24320">
        <w:t xml:space="preserve"> category of projects</w:t>
      </w:r>
      <w:r w:rsidR="00D56A30">
        <w:t xml:space="preserve">, </w:t>
      </w:r>
      <w:r w:rsidR="00B24320">
        <w:t xml:space="preserve">from </w:t>
      </w:r>
      <w:r>
        <w:t>this</w:t>
      </w:r>
      <w:r w:rsidR="00B24320">
        <w:t xml:space="preserve"> we can interpret the variance could be </w:t>
      </w:r>
      <w:r w:rsidR="00D56A30">
        <w:t>based on regional preferences.</w:t>
      </w:r>
      <w:r w:rsidR="00E17BD3">
        <w:rPr>
          <w:noProof/>
        </w:rPr>
        <w:drawing>
          <wp:inline distT="0" distB="0" distL="0" distR="0" wp14:anchorId="3F71F47B" wp14:editId="5EEB4C4A">
            <wp:extent cx="5554494" cy="3725545"/>
            <wp:effectExtent l="0" t="0" r="8255" b="8255"/>
            <wp:docPr id="1" name="Chart 1">
              <a:extLst xmlns:a="http://schemas.openxmlformats.org/drawingml/2006/main">
                <a:ext uri="{FF2B5EF4-FFF2-40B4-BE49-F238E27FC236}">
                  <a16:creationId xmlns:a16="http://schemas.microsoft.com/office/drawing/2014/main" id="{ECDC0E1C-F8A3-7945-B373-17FDF0DEF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693671" w14:textId="77777777" w:rsidR="00AA0366" w:rsidRDefault="00AA0366" w:rsidP="00D56A30">
      <w:pPr>
        <w:jc w:val="both"/>
      </w:pPr>
    </w:p>
    <w:p w14:paraId="0D9D0555" w14:textId="2276A344" w:rsidR="00827372" w:rsidRDefault="000A7A49" w:rsidP="000A7A49">
      <w:pPr>
        <w:pStyle w:val="ListParagraph"/>
        <w:numPr>
          <w:ilvl w:val="0"/>
          <w:numId w:val="2"/>
        </w:numPr>
      </w:pPr>
      <w:r>
        <w:lastRenderedPageBreak/>
        <w:t>Outcomes by s</w:t>
      </w:r>
      <w:r w:rsidR="00966493">
        <w:t xml:space="preserve">ub-categories </w:t>
      </w:r>
      <w:r w:rsidR="00827372">
        <w:t>within a</w:t>
      </w:r>
      <w:r w:rsidR="00DA5C2D">
        <w:t xml:space="preserve"> given</w:t>
      </w:r>
      <w:r w:rsidR="00827372">
        <w:t xml:space="preserve"> category</w:t>
      </w:r>
      <w:r w:rsidR="00966493">
        <w:t xml:space="preserve"> </w:t>
      </w:r>
      <w:r w:rsidR="008F7CE4">
        <w:t>are</w:t>
      </w:r>
      <w:r w:rsidR="00827372">
        <w:t xml:space="preserve"> </w:t>
      </w:r>
      <w:r w:rsidR="00966493">
        <w:t>either</w:t>
      </w:r>
      <w:r w:rsidR="008F7CE4">
        <w:t xml:space="preserve"> total</w:t>
      </w:r>
      <w:r w:rsidR="00966493">
        <w:t xml:space="preserve"> </w:t>
      </w:r>
      <w:r>
        <w:t>success</w:t>
      </w:r>
      <w:r w:rsidR="00966493">
        <w:t xml:space="preserve"> or </w:t>
      </w:r>
      <w:r>
        <w:t xml:space="preserve">a </w:t>
      </w:r>
      <w:r w:rsidR="008F7CE4">
        <w:t>total failure</w:t>
      </w:r>
      <w:r w:rsidR="00827372">
        <w:t>.</w:t>
      </w:r>
      <w:r w:rsidR="00DA5C2D">
        <w:t xml:space="preserve"> </w:t>
      </w:r>
      <w:r w:rsidR="00AA0366">
        <w:t>F</w:t>
      </w:r>
      <w:r w:rsidR="00827372">
        <w:t>or instance</w:t>
      </w:r>
      <w:r w:rsidR="00845B4C">
        <w:t>,</w:t>
      </w:r>
      <w:r w:rsidR="00827372">
        <w:t xml:space="preserve"> </w:t>
      </w:r>
      <w:r w:rsidR="00845B4C">
        <w:t>the</w:t>
      </w:r>
      <w:r w:rsidR="00827372">
        <w:t xml:space="preserve"> </w:t>
      </w:r>
      <w:r w:rsidR="00845B4C">
        <w:t xml:space="preserve">non-fiction and radio podcasts sub-categories </w:t>
      </w:r>
      <w:r w:rsidR="00966493">
        <w:t xml:space="preserve">of Publishing </w:t>
      </w:r>
      <w:r w:rsidR="00845B4C">
        <w:t xml:space="preserve">seem to </w:t>
      </w:r>
      <w:r w:rsidR="008F7CE4">
        <w:t>be</w:t>
      </w:r>
      <w:r w:rsidR="00966493">
        <w:t xml:space="preserve"> </w:t>
      </w:r>
      <w:r w:rsidR="00845B4C">
        <w:t>successful</w:t>
      </w:r>
      <w:r w:rsidR="00966493">
        <w:t xml:space="preserve"> whereas the children’s books, fiction or</w:t>
      </w:r>
      <w:r w:rsidR="00845B4C">
        <w:t xml:space="preserve"> translations sub-categories</w:t>
      </w:r>
      <w:r w:rsidR="00966493">
        <w:t xml:space="preserve"> have completely failed</w:t>
      </w:r>
      <w:r w:rsidR="00845B4C">
        <w:t>.</w:t>
      </w:r>
      <w:r w:rsidR="00B24320">
        <w:t xml:space="preserve"> </w:t>
      </w:r>
      <w:r>
        <w:t>A</w:t>
      </w:r>
      <w:r w:rsidR="00B24320">
        <w:t xml:space="preserve"> very few sub-categories that </w:t>
      </w:r>
      <w:r>
        <w:t xml:space="preserve">have a mixed outcome </w:t>
      </w:r>
      <w:r w:rsidR="00B24320">
        <w:t xml:space="preserve">(success/failed/cancelled). </w:t>
      </w:r>
    </w:p>
    <w:p w14:paraId="43D46A4B" w14:textId="099BA72C" w:rsidR="00E17BD3" w:rsidRDefault="00E17BD3" w:rsidP="00D56A30">
      <w:pPr>
        <w:ind w:left="720"/>
        <w:jc w:val="both"/>
      </w:pPr>
      <w:r>
        <w:rPr>
          <w:noProof/>
        </w:rPr>
        <w:drawing>
          <wp:inline distT="0" distB="0" distL="0" distR="0" wp14:anchorId="3368F39D" wp14:editId="13EF2DDF">
            <wp:extent cx="5803900" cy="3517900"/>
            <wp:effectExtent l="0" t="0" r="12700" b="12700"/>
            <wp:docPr id="2" name="Chart 2">
              <a:extLst xmlns:a="http://schemas.openxmlformats.org/drawingml/2006/main">
                <a:ext uri="{FF2B5EF4-FFF2-40B4-BE49-F238E27FC236}">
                  <a16:creationId xmlns:a16="http://schemas.microsoft.com/office/drawing/2014/main" id="{D97AE30E-B280-C94D-8FA6-8AB6E4E3D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E23584" w14:textId="77777777" w:rsidR="00464F48" w:rsidRDefault="00464F48" w:rsidP="00D56A30">
      <w:pPr>
        <w:pStyle w:val="ListParagraph"/>
        <w:jc w:val="both"/>
      </w:pPr>
    </w:p>
    <w:p w14:paraId="102BE62B" w14:textId="36022993" w:rsidR="00497908" w:rsidRDefault="00D56A30" w:rsidP="000A7A49">
      <w:pPr>
        <w:pStyle w:val="ListParagraph"/>
        <w:numPr>
          <w:ilvl w:val="0"/>
          <w:numId w:val="2"/>
        </w:numPr>
      </w:pPr>
      <w:r>
        <w:t xml:space="preserve">Projects launched during the </w:t>
      </w:r>
      <w:r w:rsidR="000A7A49">
        <w:t>f</w:t>
      </w:r>
      <w:r>
        <w:t xml:space="preserve">irst quarter of the year have a greater success rate compared to the ones launched in the mid-year and onwards. </w:t>
      </w:r>
      <w:r w:rsidR="000A7A49">
        <w:t>This could be due to the f</w:t>
      </w:r>
      <w:r>
        <w:t xml:space="preserve">actors </w:t>
      </w:r>
      <w:r w:rsidR="000A7A49">
        <w:t>like</w:t>
      </w:r>
      <w:r>
        <w:t xml:space="preserve"> crunched year-end deadlines, delayed launches or shorter </w:t>
      </w:r>
      <w:r w:rsidR="000A7A49">
        <w:t xml:space="preserve">campaign </w:t>
      </w:r>
      <w:r>
        <w:t xml:space="preserve">duration, etc. </w:t>
      </w:r>
      <w:r w:rsidR="00AA0366">
        <w:t xml:space="preserve">The best time to launch seems to be </w:t>
      </w:r>
      <w:r w:rsidR="000A7A49">
        <w:t>the</w:t>
      </w:r>
      <w:r w:rsidR="00AA0366">
        <w:t xml:space="preserve"> </w:t>
      </w:r>
      <w:r w:rsidR="000A7A49">
        <w:t>f</w:t>
      </w:r>
      <w:r w:rsidR="00AA0366">
        <w:t>irst quarter of the year</w:t>
      </w:r>
      <w:r>
        <w:t>.</w:t>
      </w:r>
    </w:p>
    <w:p w14:paraId="05FF9AE3" w14:textId="04F377BC" w:rsidR="00E17BD3" w:rsidRDefault="00E17BD3" w:rsidP="00E17BD3">
      <w:pPr>
        <w:pStyle w:val="ListParagraph"/>
        <w:jc w:val="both"/>
      </w:pPr>
      <w:r>
        <w:rPr>
          <w:noProof/>
        </w:rPr>
        <w:lastRenderedPageBreak/>
        <w:drawing>
          <wp:inline distT="0" distB="0" distL="0" distR="0" wp14:anchorId="0B450978" wp14:editId="01A2961E">
            <wp:extent cx="5836596" cy="3910330"/>
            <wp:effectExtent l="0" t="0" r="18415" b="13970"/>
            <wp:docPr id="3" name="Chart 3">
              <a:extLst xmlns:a="http://schemas.openxmlformats.org/drawingml/2006/main">
                <a:ext uri="{FF2B5EF4-FFF2-40B4-BE49-F238E27FC236}">
                  <a16:creationId xmlns:a16="http://schemas.microsoft.com/office/drawing/2014/main" id="{4A0CA8FA-AEBD-574A-9E13-16F3BDAD59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29B198" w14:textId="77777777" w:rsidR="00AA0366" w:rsidRDefault="00AA0366" w:rsidP="00D56A30">
      <w:pPr>
        <w:jc w:val="both"/>
      </w:pPr>
    </w:p>
    <w:p w14:paraId="7D8F1A56" w14:textId="2C6A2F3D" w:rsidR="00A60BA1" w:rsidRDefault="004C37E8" w:rsidP="000A7A49">
      <w:pPr>
        <w:pStyle w:val="ListParagraph"/>
        <w:numPr>
          <w:ilvl w:val="0"/>
          <w:numId w:val="2"/>
        </w:numPr>
      </w:pPr>
      <w:r>
        <w:t>Higher the Goal, lower</w:t>
      </w:r>
      <w:r w:rsidR="00A9630F">
        <w:t xml:space="preserve"> </w:t>
      </w:r>
      <w:r>
        <w:t xml:space="preserve">the success rate </w:t>
      </w:r>
      <w:r w:rsidR="00464F48">
        <w:t>with</w:t>
      </w:r>
      <w:r>
        <w:t xml:space="preserve"> more projects </w:t>
      </w:r>
      <w:r w:rsidR="00464F48">
        <w:t>being</w:t>
      </w:r>
      <w:r>
        <w:t xml:space="preserve"> canceled</w:t>
      </w:r>
      <w:r w:rsidR="00A9630F">
        <w:t>.</w:t>
      </w:r>
      <w:r w:rsidR="00464F48">
        <w:t xml:space="preserve"> Projects with g</w:t>
      </w:r>
      <w:r>
        <w:t>oals up</w:t>
      </w:r>
      <w:r w:rsidR="00827372">
        <w:t xml:space="preserve"> </w:t>
      </w:r>
      <w:r>
        <w:t xml:space="preserve">to $15,000 </w:t>
      </w:r>
      <w:r w:rsidR="00464F48">
        <w:t>seem to have</w:t>
      </w:r>
      <w:r>
        <w:t xml:space="preserve"> </w:t>
      </w:r>
      <w:r w:rsidR="00A60BA1">
        <w:t>more</w:t>
      </w:r>
      <w:r w:rsidR="00464F48">
        <w:t xml:space="preserve"> success rate </w:t>
      </w:r>
      <w:r w:rsidR="000A7A49">
        <w:t>than others</w:t>
      </w:r>
      <w:r w:rsidR="00A60BA1">
        <w:t xml:space="preserve">. Failure rate </w:t>
      </w:r>
      <w:r w:rsidR="00464F48">
        <w:t xml:space="preserve">has </w:t>
      </w:r>
      <w:r w:rsidR="000A7A49">
        <w:t>increased</w:t>
      </w:r>
      <w:r w:rsidR="00A60BA1">
        <w:t xml:space="preserve"> as the </w:t>
      </w:r>
      <w:r w:rsidR="000A7A49">
        <w:t xml:space="preserve">funding </w:t>
      </w:r>
      <w:r w:rsidR="00A60BA1">
        <w:t>goals increased.</w:t>
      </w:r>
      <w:r w:rsidR="00A9630F">
        <w:t xml:space="preserve"> </w:t>
      </w:r>
    </w:p>
    <w:p w14:paraId="75F25AD6" w14:textId="41697B15" w:rsidR="000A0EEA" w:rsidRDefault="00E17BD3" w:rsidP="00D56A30">
      <w:pPr>
        <w:pStyle w:val="ListParagraph"/>
        <w:jc w:val="both"/>
      </w:pPr>
      <w:r>
        <w:rPr>
          <w:noProof/>
        </w:rPr>
        <w:drawing>
          <wp:inline distT="0" distB="0" distL="0" distR="0" wp14:anchorId="6AEF0FF1" wp14:editId="7C089004">
            <wp:extent cx="5836285" cy="2811294"/>
            <wp:effectExtent l="0" t="0" r="18415" b="8255"/>
            <wp:docPr id="4" name="Chart 4">
              <a:extLst xmlns:a="http://schemas.openxmlformats.org/drawingml/2006/main">
                <a:ext uri="{FF2B5EF4-FFF2-40B4-BE49-F238E27FC236}">
                  <a16:creationId xmlns:a16="http://schemas.microsoft.com/office/drawing/2014/main" id="{81EF4F37-03DB-1D48-B366-C29DD935D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A3B511" w14:textId="77777777" w:rsidR="00E17BD3" w:rsidRDefault="00E17BD3" w:rsidP="00D56A30">
      <w:pPr>
        <w:pStyle w:val="ListParagraph"/>
        <w:jc w:val="both"/>
      </w:pPr>
    </w:p>
    <w:p w14:paraId="580D7574" w14:textId="00A301A5" w:rsidR="00E3185A" w:rsidRDefault="00E3185A" w:rsidP="00D56A30">
      <w:pPr>
        <w:jc w:val="both"/>
      </w:pPr>
    </w:p>
    <w:p w14:paraId="45AFCC5D" w14:textId="77777777" w:rsidR="00E17BD3" w:rsidRDefault="00E17BD3">
      <w:pPr>
        <w:rPr>
          <w:rFonts w:asciiTheme="majorHAnsi" w:eastAsiaTheme="majorEastAsia" w:hAnsiTheme="majorHAnsi" w:cstheme="majorBidi"/>
          <w:b/>
          <w:sz w:val="32"/>
          <w:szCs w:val="32"/>
        </w:rPr>
      </w:pPr>
      <w:r>
        <w:rPr>
          <w:b/>
        </w:rPr>
        <w:br w:type="page"/>
      </w:r>
    </w:p>
    <w:p w14:paraId="175FCF44" w14:textId="2EEC98D4" w:rsidR="00E3185A" w:rsidRPr="002A02AC" w:rsidRDefault="0011734A" w:rsidP="00D56A30">
      <w:pPr>
        <w:pStyle w:val="Heading1"/>
        <w:jc w:val="both"/>
        <w:rPr>
          <w:b/>
          <w:color w:val="auto"/>
        </w:rPr>
      </w:pPr>
      <w:r w:rsidRPr="002A02AC">
        <w:rPr>
          <w:b/>
          <w:color w:val="auto"/>
        </w:rPr>
        <w:lastRenderedPageBreak/>
        <w:t>Li</w:t>
      </w:r>
      <w:r w:rsidR="00E3185A" w:rsidRPr="002A02AC">
        <w:rPr>
          <w:b/>
          <w:color w:val="auto"/>
        </w:rPr>
        <w:t>mitations of</w:t>
      </w:r>
      <w:r w:rsidRPr="002A02AC">
        <w:rPr>
          <w:b/>
          <w:color w:val="auto"/>
        </w:rPr>
        <w:t xml:space="preserve"> th</w:t>
      </w:r>
      <w:r w:rsidR="009C65BD" w:rsidRPr="002A02AC">
        <w:rPr>
          <w:b/>
          <w:color w:val="auto"/>
        </w:rPr>
        <w:t>e</w:t>
      </w:r>
      <w:r w:rsidRPr="002A02AC">
        <w:rPr>
          <w:b/>
          <w:color w:val="auto"/>
        </w:rPr>
        <w:t xml:space="preserve"> dataset</w:t>
      </w:r>
      <w:r w:rsidR="009C65BD" w:rsidRPr="002A02AC">
        <w:rPr>
          <w:b/>
          <w:color w:val="auto"/>
        </w:rPr>
        <w:t xml:space="preserve"> </w:t>
      </w:r>
    </w:p>
    <w:p w14:paraId="519F1B4D" w14:textId="5EC91AD7" w:rsidR="0011734A" w:rsidRDefault="002A02AC" w:rsidP="000A7A49">
      <w:r>
        <w:t>Here are some of the limitations in the data</w:t>
      </w:r>
      <w:r w:rsidR="000A7A49">
        <w:t>set for a more advanced analysis</w:t>
      </w:r>
      <w:r>
        <w:t xml:space="preserve"> – </w:t>
      </w:r>
    </w:p>
    <w:p w14:paraId="5FE72A45" w14:textId="77777777" w:rsidR="00B24320" w:rsidRDefault="00B24320" w:rsidP="000A7A49"/>
    <w:p w14:paraId="424D75FA" w14:textId="77777777" w:rsidR="009F4667" w:rsidRDefault="002A02AC" w:rsidP="000A7A49">
      <w:pPr>
        <w:pStyle w:val="ListParagraph"/>
        <w:numPr>
          <w:ilvl w:val="0"/>
          <w:numId w:val="4"/>
        </w:numPr>
      </w:pPr>
      <w:r>
        <w:t xml:space="preserve">Having </w:t>
      </w:r>
      <w:r w:rsidRPr="00364F9D">
        <w:rPr>
          <w:b/>
        </w:rPr>
        <w:t>d</w:t>
      </w:r>
      <w:r w:rsidR="00EA76E4" w:rsidRPr="00364F9D">
        <w:rPr>
          <w:b/>
        </w:rPr>
        <w:t>ata definitions</w:t>
      </w:r>
      <w:r>
        <w:t xml:space="preserve"> for the data elements (such as </w:t>
      </w:r>
      <w:proofErr w:type="spellStart"/>
      <w:r>
        <w:t>staff_pick</w:t>
      </w:r>
      <w:proofErr w:type="spellEnd"/>
      <w:r>
        <w:t>, spotlight, etc.) would help to interpret and perform more meaningful</w:t>
      </w:r>
      <w:r w:rsidR="00EA76E4">
        <w:t xml:space="preserve"> </w:t>
      </w:r>
      <w:r>
        <w:t>analysis.</w:t>
      </w:r>
    </w:p>
    <w:p w14:paraId="7ED8028B" w14:textId="5359E00C" w:rsidR="00BE398C" w:rsidRDefault="00BE398C" w:rsidP="000A7A49">
      <w:pPr>
        <w:pStyle w:val="ListParagraph"/>
        <w:numPr>
          <w:ilvl w:val="0"/>
          <w:numId w:val="4"/>
        </w:numPr>
      </w:pPr>
      <w:r w:rsidRPr="00364F9D">
        <w:t>Information about</w:t>
      </w:r>
      <w:r w:rsidRPr="00364F9D">
        <w:rPr>
          <w:b/>
        </w:rPr>
        <w:t xml:space="preserve"> </w:t>
      </w:r>
      <w:r w:rsidR="00364F9D">
        <w:rPr>
          <w:b/>
        </w:rPr>
        <w:t>r</w:t>
      </w:r>
      <w:r w:rsidRPr="00364F9D">
        <w:rPr>
          <w:b/>
        </w:rPr>
        <w:t>eward on pledge</w:t>
      </w:r>
      <w:r>
        <w:t xml:space="preserve"> for backers would provide more insight into how the </w:t>
      </w:r>
      <w:r w:rsidR="000A0EEA">
        <w:t>awarding strategy impacts the success rate</w:t>
      </w:r>
      <w:r w:rsidR="000A7A49">
        <w:t>.</w:t>
      </w:r>
    </w:p>
    <w:p w14:paraId="3FE69272" w14:textId="39F50D18" w:rsidR="009F4667" w:rsidRDefault="00BE398C" w:rsidP="000A7A49">
      <w:pPr>
        <w:pStyle w:val="ListParagraph"/>
        <w:numPr>
          <w:ilvl w:val="0"/>
          <w:numId w:val="4"/>
        </w:numPr>
      </w:pPr>
      <w:r>
        <w:t>Details</w:t>
      </w:r>
      <w:r w:rsidR="00B46656">
        <w:t xml:space="preserve"> about the </w:t>
      </w:r>
      <w:r w:rsidR="00B46656" w:rsidRPr="00364F9D">
        <w:rPr>
          <w:b/>
        </w:rPr>
        <w:t>person/organization</w:t>
      </w:r>
      <w:r>
        <w:t xml:space="preserve"> who</w:t>
      </w:r>
      <w:r w:rsidR="00B46656">
        <w:t xml:space="preserve"> </w:t>
      </w:r>
      <w:r>
        <w:t>ran</w:t>
      </w:r>
      <w:r w:rsidR="00D633BC">
        <w:t xml:space="preserve"> the projects</w:t>
      </w:r>
      <w:r>
        <w:t xml:space="preserve"> would help us to compare the outcomes </w:t>
      </w:r>
      <w:r w:rsidR="000A0EEA">
        <w:t>between</w:t>
      </w:r>
      <w:r>
        <w:t xml:space="preserve"> </w:t>
      </w:r>
      <w:r w:rsidR="00364F9D">
        <w:t>more experienced vs startups</w:t>
      </w:r>
      <w:r w:rsidR="000A7A49">
        <w:t>.</w:t>
      </w:r>
    </w:p>
    <w:p w14:paraId="6F7D901D" w14:textId="77777777" w:rsidR="006751D1" w:rsidRPr="006751D1" w:rsidRDefault="000A7A49" w:rsidP="006751D1">
      <w:pPr>
        <w:pStyle w:val="ListParagraph"/>
        <w:numPr>
          <w:ilvl w:val="0"/>
          <w:numId w:val="4"/>
        </w:numPr>
      </w:pPr>
      <w:r>
        <w:t xml:space="preserve">Having information about </w:t>
      </w:r>
      <w:r w:rsidR="00364F9D">
        <w:rPr>
          <w:b/>
        </w:rPr>
        <w:t>n</w:t>
      </w:r>
      <w:r w:rsidR="00BE398C" w:rsidRPr="00364F9D">
        <w:rPr>
          <w:b/>
        </w:rPr>
        <w:t xml:space="preserve">ew </w:t>
      </w:r>
      <w:proofErr w:type="gramStart"/>
      <w:r w:rsidR="00BE398C" w:rsidRPr="00364F9D">
        <w:rPr>
          <w:b/>
        </w:rPr>
        <w:t>backers</w:t>
      </w:r>
      <w:proofErr w:type="gramEnd"/>
      <w:r w:rsidR="00BE398C" w:rsidRPr="00364F9D">
        <w:rPr>
          <w:b/>
        </w:rPr>
        <w:t xml:space="preserve"> vs r</w:t>
      </w:r>
      <w:r w:rsidR="009C3745" w:rsidRPr="00364F9D">
        <w:rPr>
          <w:b/>
        </w:rPr>
        <w:t>eturning backers</w:t>
      </w:r>
      <w:r w:rsidR="00BE398C">
        <w:t xml:space="preserve"> </w:t>
      </w:r>
      <w:r>
        <w:t xml:space="preserve">would </w:t>
      </w:r>
      <w:r w:rsidR="00BE398C">
        <w:t xml:space="preserve">provide insight </w:t>
      </w:r>
      <w:r>
        <w:t xml:space="preserve">on </w:t>
      </w:r>
      <w:r w:rsidR="00BE398C">
        <w:t xml:space="preserve">how </w:t>
      </w:r>
      <w:r>
        <w:t>their</w:t>
      </w:r>
      <w:r w:rsidR="00570806">
        <w:t xml:space="preserve"> support</w:t>
      </w:r>
      <w:r w:rsidR="00BE398C">
        <w:t xml:space="preserve"> </w:t>
      </w:r>
      <w:r>
        <w:t xml:space="preserve">is </w:t>
      </w:r>
      <w:r w:rsidR="00BE398C">
        <w:t>span</w:t>
      </w:r>
      <w:r>
        <w:t>ned</w:t>
      </w:r>
      <w:r w:rsidR="00BE398C">
        <w:t xml:space="preserve"> across categories.</w:t>
      </w:r>
      <w:r w:rsidR="006751D1" w:rsidRPr="006751D1">
        <w:rPr>
          <w:b/>
        </w:rPr>
        <w:t xml:space="preserve"> </w:t>
      </w:r>
    </w:p>
    <w:p w14:paraId="2CF6DFC8" w14:textId="21E9E372" w:rsidR="006751D1" w:rsidRDefault="006751D1" w:rsidP="006751D1">
      <w:pPr>
        <w:pStyle w:val="ListParagraph"/>
        <w:numPr>
          <w:ilvl w:val="0"/>
          <w:numId w:val="4"/>
        </w:numPr>
      </w:pPr>
      <w:r>
        <w:t xml:space="preserve">Data pertaining to the means of </w:t>
      </w:r>
      <w:r>
        <w:rPr>
          <w:b/>
        </w:rPr>
        <w:t>c</w:t>
      </w:r>
      <w:r w:rsidRPr="00364F9D">
        <w:rPr>
          <w:b/>
        </w:rPr>
        <w:t>ampaign promotions</w:t>
      </w:r>
      <w:r>
        <w:t xml:space="preserve"> such as promoting via ads, website, social network etc</w:t>
      </w:r>
      <w:r>
        <w:t>. would help to understand the marketing impact.</w:t>
      </w:r>
    </w:p>
    <w:p w14:paraId="23ED5394" w14:textId="0106732F" w:rsidR="006751D1" w:rsidRDefault="006751D1" w:rsidP="006751D1">
      <w:pPr>
        <w:pStyle w:val="ListParagraph"/>
        <w:numPr>
          <w:ilvl w:val="0"/>
          <w:numId w:val="4"/>
        </w:numPr>
      </w:pPr>
      <w:r w:rsidRPr="00364F9D">
        <w:rPr>
          <w:b/>
        </w:rPr>
        <w:t>Larger dataset</w:t>
      </w:r>
      <w:r>
        <w:t>, compared to the 4000 projects sample would help for an in-depth quantitative analysis.</w:t>
      </w:r>
    </w:p>
    <w:p w14:paraId="0B8CF450" w14:textId="07FFF6CD" w:rsidR="003354AD" w:rsidRDefault="003354AD" w:rsidP="006751D1"/>
    <w:p w14:paraId="49E0F120" w14:textId="77777777" w:rsidR="00051225" w:rsidRPr="0011734A" w:rsidRDefault="00051225" w:rsidP="00D56A30">
      <w:pPr>
        <w:pStyle w:val="ListParagraph"/>
        <w:jc w:val="both"/>
      </w:pPr>
    </w:p>
    <w:p w14:paraId="558F347C" w14:textId="77777777" w:rsidR="00253272" w:rsidRPr="002A02AC" w:rsidRDefault="0011734A" w:rsidP="00D56A30">
      <w:pPr>
        <w:pStyle w:val="Heading1"/>
        <w:jc w:val="both"/>
        <w:rPr>
          <w:b/>
          <w:color w:val="auto"/>
        </w:rPr>
      </w:pPr>
      <w:r w:rsidRPr="002A02AC">
        <w:rPr>
          <w:b/>
          <w:color w:val="auto"/>
        </w:rPr>
        <w:t>Possible</w:t>
      </w:r>
      <w:r w:rsidR="00E3185A" w:rsidRPr="002A02AC">
        <w:rPr>
          <w:b/>
          <w:color w:val="auto"/>
        </w:rPr>
        <w:t xml:space="preserve"> tables/graphs</w:t>
      </w:r>
    </w:p>
    <w:p w14:paraId="71DD6D68" w14:textId="0CBFCB56" w:rsidR="000A0EEA" w:rsidRDefault="006751D1" w:rsidP="006751D1">
      <w:r>
        <w:t>Additionally,</w:t>
      </w:r>
      <w:r w:rsidR="000A0EEA">
        <w:t xml:space="preserve"> there are </w:t>
      </w:r>
      <w:r>
        <w:t>more</w:t>
      </w:r>
      <w:r w:rsidR="000A0EEA">
        <w:t xml:space="preserve"> possible visualizations of the data </w:t>
      </w:r>
      <w:r w:rsidR="007C053A">
        <w:t xml:space="preserve">for </w:t>
      </w:r>
      <w:r>
        <w:t>further</w:t>
      </w:r>
      <w:r w:rsidR="007C053A">
        <w:t xml:space="preserve"> analysis</w:t>
      </w:r>
      <w:r w:rsidR="000A0EEA">
        <w:t>.</w:t>
      </w:r>
      <w:r w:rsidR="007C053A">
        <w:t xml:space="preserve"> Some of them are </w:t>
      </w:r>
      <w:r>
        <w:t>outlined</w:t>
      </w:r>
      <w:r w:rsidR="007C053A">
        <w:t xml:space="preserve"> below.</w:t>
      </w:r>
    </w:p>
    <w:p w14:paraId="56BB325B" w14:textId="77777777" w:rsidR="000A0EEA" w:rsidRDefault="000A0EEA" w:rsidP="006751D1"/>
    <w:p w14:paraId="42BDFDE9" w14:textId="471956EF" w:rsidR="000A28F4" w:rsidRDefault="00517DBC" w:rsidP="006751D1">
      <w:pPr>
        <w:pStyle w:val="ListParagraph"/>
        <w:numPr>
          <w:ilvl w:val="0"/>
          <w:numId w:val="5"/>
        </w:numPr>
      </w:pPr>
      <w:r>
        <w:t>Outcomes by Deadlines</w:t>
      </w:r>
    </w:p>
    <w:p w14:paraId="6687A566" w14:textId="0FDBED81" w:rsidR="007C053A" w:rsidRDefault="000A28F4" w:rsidP="006751D1">
      <w:pPr>
        <w:pStyle w:val="ListParagraph"/>
        <w:numPr>
          <w:ilvl w:val="1"/>
          <w:numId w:val="5"/>
        </w:numPr>
      </w:pPr>
      <w:r>
        <w:t xml:space="preserve">This will give an insight into whether the </w:t>
      </w:r>
      <w:r>
        <w:t xml:space="preserve">duration of campaign </w:t>
      </w:r>
      <w:r>
        <w:t xml:space="preserve">affects the outcome </w:t>
      </w:r>
    </w:p>
    <w:p w14:paraId="7CE119CF" w14:textId="3228EE0F" w:rsidR="000A0EEA" w:rsidRDefault="000A0EEA" w:rsidP="006751D1">
      <w:pPr>
        <w:pStyle w:val="ListParagraph"/>
        <w:numPr>
          <w:ilvl w:val="0"/>
          <w:numId w:val="5"/>
        </w:numPr>
      </w:pPr>
      <w:r>
        <w:t xml:space="preserve">Outcomes of projects based on </w:t>
      </w:r>
      <w:proofErr w:type="spellStart"/>
      <w:r>
        <w:t>staff_pick</w:t>
      </w:r>
      <w:proofErr w:type="spellEnd"/>
      <w:r>
        <w:t>, spotlight, etc.</w:t>
      </w:r>
    </w:p>
    <w:p w14:paraId="67418A1E" w14:textId="02305677" w:rsidR="000A28F4" w:rsidRDefault="000A28F4" w:rsidP="006751D1">
      <w:pPr>
        <w:pStyle w:val="ListParagraph"/>
        <w:numPr>
          <w:ilvl w:val="1"/>
          <w:numId w:val="5"/>
        </w:numPr>
      </w:pPr>
      <w:r>
        <w:t>This will give an insight into whether featured vs non-featured project outcomes</w:t>
      </w:r>
    </w:p>
    <w:p w14:paraId="62A81FA5" w14:textId="77777777" w:rsidR="00517DBC" w:rsidRDefault="00517DBC" w:rsidP="006751D1">
      <w:pPr>
        <w:pStyle w:val="ListParagraph"/>
        <w:numPr>
          <w:ilvl w:val="0"/>
          <w:numId w:val="5"/>
        </w:numPr>
      </w:pPr>
      <w:r>
        <w:t>Outcomes by Number of Backers and Country</w:t>
      </w:r>
    </w:p>
    <w:p w14:paraId="66D2EA1C" w14:textId="086AF2A5" w:rsidR="00C910F4" w:rsidRDefault="00C910F4" w:rsidP="006751D1">
      <w:pPr>
        <w:pStyle w:val="ListParagraph"/>
        <w:numPr>
          <w:ilvl w:val="0"/>
          <w:numId w:val="5"/>
        </w:numPr>
      </w:pPr>
      <w:r>
        <w:t>We can w</w:t>
      </w:r>
      <w:r w:rsidRPr="00C910F4">
        <w:t>atch out for extreme values (outliers)</w:t>
      </w:r>
    </w:p>
    <w:p w14:paraId="446C26F6" w14:textId="77777777" w:rsidR="00517DBC" w:rsidRDefault="00517DBC" w:rsidP="00D56A30">
      <w:pPr>
        <w:jc w:val="both"/>
      </w:pPr>
    </w:p>
    <w:p w14:paraId="041F8FB3" w14:textId="77777777" w:rsidR="00517DBC" w:rsidRPr="0011734A" w:rsidRDefault="00517DBC" w:rsidP="00D56A30">
      <w:pPr>
        <w:jc w:val="both"/>
      </w:pPr>
    </w:p>
    <w:sectPr w:rsidR="00517DBC" w:rsidRPr="0011734A" w:rsidSect="00FB0A39">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6B69D" w14:textId="77777777" w:rsidR="00233EC4" w:rsidRDefault="00233EC4" w:rsidP="00E17BD3">
      <w:r>
        <w:separator/>
      </w:r>
    </w:p>
  </w:endnote>
  <w:endnote w:type="continuationSeparator" w:id="0">
    <w:p w14:paraId="0D9D25F2" w14:textId="77777777" w:rsidR="00233EC4" w:rsidRDefault="00233EC4" w:rsidP="00E1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8126226"/>
      <w:docPartObj>
        <w:docPartGallery w:val="Page Numbers (Bottom of Page)"/>
        <w:docPartUnique/>
      </w:docPartObj>
    </w:sdtPr>
    <w:sdtContent>
      <w:p w14:paraId="4C88675D" w14:textId="118093CF" w:rsidR="00E17BD3" w:rsidRDefault="00E17BD3" w:rsidP="008572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F8880F" w14:textId="77777777" w:rsidR="00E17BD3" w:rsidRDefault="00E17BD3" w:rsidP="00E17B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FFFC" w14:textId="77777777" w:rsidR="00E17BD3" w:rsidRDefault="00E17B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960588" w14:textId="239475AC" w:rsidR="00E17BD3" w:rsidRDefault="00E17BD3" w:rsidP="00E17B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D1799" w14:textId="77777777" w:rsidR="00233EC4" w:rsidRDefault="00233EC4" w:rsidP="00E17BD3">
      <w:r>
        <w:separator/>
      </w:r>
    </w:p>
  </w:footnote>
  <w:footnote w:type="continuationSeparator" w:id="0">
    <w:p w14:paraId="250DE002" w14:textId="77777777" w:rsidR="00233EC4" w:rsidRDefault="00233EC4" w:rsidP="00E17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48942" w14:textId="4E4B0431" w:rsidR="00E17BD3" w:rsidRDefault="00E17BD3">
    <w:pPr>
      <w:pStyle w:val="Header"/>
    </w:pPr>
    <w:r>
      <w:t>Homework 1 - Excel</w:t>
    </w:r>
    <w:r>
      <w:ptab w:relativeTo="margin" w:alignment="center" w:leader="none"/>
    </w:r>
    <w:r>
      <w:ptab w:relativeTo="margin" w:alignment="right" w:leader="none"/>
    </w:r>
    <w:proofErr w:type="spellStart"/>
    <w:r>
      <w:t>Nireesha</w:t>
    </w:r>
    <w:proofErr w:type="spellEnd"/>
    <w:r>
      <w:t xml:space="preserve"> </w:t>
    </w:r>
    <w:proofErr w:type="spellStart"/>
    <w:r>
      <w:t>Abbineni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4F8"/>
    <w:multiLevelType w:val="hybridMultilevel"/>
    <w:tmpl w:val="A090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D0B82"/>
    <w:multiLevelType w:val="hybridMultilevel"/>
    <w:tmpl w:val="78C2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56A0D"/>
    <w:multiLevelType w:val="hybridMultilevel"/>
    <w:tmpl w:val="740A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F2F7D"/>
    <w:multiLevelType w:val="hybridMultilevel"/>
    <w:tmpl w:val="EFB47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37AF1"/>
    <w:multiLevelType w:val="hybridMultilevel"/>
    <w:tmpl w:val="76A2A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85A"/>
    <w:rsid w:val="000136EF"/>
    <w:rsid w:val="00051225"/>
    <w:rsid w:val="000A0EEA"/>
    <w:rsid w:val="000A28F4"/>
    <w:rsid w:val="000A7A49"/>
    <w:rsid w:val="0011734A"/>
    <w:rsid w:val="001B712F"/>
    <w:rsid w:val="00233EC4"/>
    <w:rsid w:val="00253272"/>
    <w:rsid w:val="002A02AC"/>
    <w:rsid w:val="003354AD"/>
    <w:rsid w:val="00364F9D"/>
    <w:rsid w:val="00464F48"/>
    <w:rsid w:val="00497908"/>
    <w:rsid w:val="004C37E8"/>
    <w:rsid w:val="004F70B6"/>
    <w:rsid w:val="00517DBC"/>
    <w:rsid w:val="0055645F"/>
    <w:rsid w:val="00570806"/>
    <w:rsid w:val="00580BA1"/>
    <w:rsid w:val="006751D1"/>
    <w:rsid w:val="00791220"/>
    <w:rsid w:val="007C053A"/>
    <w:rsid w:val="00827372"/>
    <w:rsid w:val="00845B4C"/>
    <w:rsid w:val="008F7CE4"/>
    <w:rsid w:val="00906081"/>
    <w:rsid w:val="00966493"/>
    <w:rsid w:val="00987DB2"/>
    <w:rsid w:val="009C3745"/>
    <w:rsid w:val="009C65BD"/>
    <w:rsid w:val="009F4667"/>
    <w:rsid w:val="00A57BBE"/>
    <w:rsid w:val="00A60BA1"/>
    <w:rsid w:val="00A9630F"/>
    <w:rsid w:val="00AA0366"/>
    <w:rsid w:val="00B24320"/>
    <w:rsid w:val="00B46656"/>
    <w:rsid w:val="00BE398C"/>
    <w:rsid w:val="00C910F4"/>
    <w:rsid w:val="00D43E46"/>
    <w:rsid w:val="00D56A30"/>
    <w:rsid w:val="00D633BC"/>
    <w:rsid w:val="00D81047"/>
    <w:rsid w:val="00DA5C2D"/>
    <w:rsid w:val="00E17BD3"/>
    <w:rsid w:val="00E3185A"/>
    <w:rsid w:val="00EA76E4"/>
    <w:rsid w:val="00F24B37"/>
    <w:rsid w:val="00F64EAC"/>
    <w:rsid w:val="00F764F1"/>
    <w:rsid w:val="00FA621B"/>
    <w:rsid w:val="00FB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2D2F"/>
  <w15:docId w15:val="{DB712C93-19B3-E44D-8D2F-789D73BD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8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185A"/>
    <w:pPr>
      <w:ind w:left="720"/>
      <w:contextualSpacing/>
    </w:pPr>
  </w:style>
  <w:style w:type="paragraph" w:styleId="Title">
    <w:name w:val="Title"/>
    <w:basedOn w:val="Normal"/>
    <w:next w:val="Normal"/>
    <w:link w:val="TitleChar"/>
    <w:uiPriority w:val="10"/>
    <w:qFormat/>
    <w:rsid w:val="00E318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5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17B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7BD3"/>
    <w:rPr>
      <w:rFonts w:ascii="Times New Roman" w:hAnsi="Times New Roman" w:cs="Times New Roman"/>
      <w:sz w:val="18"/>
      <w:szCs w:val="18"/>
    </w:rPr>
  </w:style>
  <w:style w:type="paragraph" w:styleId="Footer">
    <w:name w:val="footer"/>
    <w:basedOn w:val="Normal"/>
    <w:link w:val="FooterChar"/>
    <w:uiPriority w:val="99"/>
    <w:unhideWhenUsed/>
    <w:rsid w:val="00E17BD3"/>
    <w:pPr>
      <w:tabs>
        <w:tab w:val="center" w:pos="4680"/>
        <w:tab w:val="right" w:pos="9360"/>
      </w:tabs>
    </w:pPr>
  </w:style>
  <w:style w:type="character" w:customStyle="1" w:styleId="FooterChar">
    <w:name w:val="Footer Char"/>
    <w:basedOn w:val="DefaultParagraphFont"/>
    <w:link w:val="Footer"/>
    <w:uiPriority w:val="99"/>
    <w:rsid w:val="00E17BD3"/>
  </w:style>
  <w:style w:type="character" w:styleId="PageNumber">
    <w:name w:val="page number"/>
    <w:basedOn w:val="DefaultParagraphFont"/>
    <w:uiPriority w:val="99"/>
    <w:semiHidden/>
    <w:unhideWhenUsed/>
    <w:rsid w:val="00E17BD3"/>
  </w:style>
  <w:style w:type="paragraph" w:styleId="Header">
    <w:name w:val="header"/>
    <w:basedOn w:val="Normal"/>
    <w:link w:val="HeaderChar"/>
    <w:uiPriority w:val="99"/>
    <w:unhideWhenUsed/>
    <w:rsid w:val="00E17BD3"/>
    <w:pPr>
      <w:tabs>
        <w:tab w:val="center" w:pos="4680"/>
        <w:tab w:val="right" w:pos="9360"/>
      </w:tabs>
    </w:pPr>
  </w:style>
  <w:style w:type="character" w:customStyle="1" w:styleId="HeaderChar">
    <w:name w:val="Header Char"/>
    <w:basedOn w:val="DefaultParagraphFont"/>
    <w:link w:val="Header"/>
    <w:uiPriority w:val="99"/>
    <w:rsid w:val="00E17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reesha/Desktop/GW%20DATA%20BOOTCAMP/Session2_0307/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ireesha/Desktop/GW%20DATA%20BOOTCAMP/Session2_0307/Instruction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ireesha/Desktop/GW%20DATA%20BOOTCAMP/Session2_0307/Instructions/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ireesha/Desktop/GW%20DATA%20BOOTCAMP/Session2_0307/Instructions/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[StarterBook.xlsx]Outcome By Category!PivotTablePledgeOutcome</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s>
    <c:plotArea>
      <c:layout>
        <c:manualLayout>
          <c:layoutTarget val="inner"/>
          <c:xMode val="edge"/>
          <c:yMode val="edge"/>
          <c:x val="8.0373959134068917E-2"/>
          <c:y val="0.10437334007538789"/>
          <c:w val="0.80587016484751928"/>
          <c:h val="0.77381348357117308"/>
        </c:manualLayout>
      </c:layout>
      <c:barChart>
        <c:barDir val="col"/>
        <c:grouping val="stacked"/>
        <c:varyColors val="0"/>
        <c:ser>
          <c:idx val="0"/>
          <c:order val="0"/>
          <c:tx>
            <c:strRef>
              <c:f>'Outcome By Category'!$B$3:$B$4</c:f>
              <c:strCache>
                <c:ptCount val="1"/>
                <c:pt idx="0">
                  <c:v>successful</c:v>
                </c:pt>
              </c:strCache>
            </c:strRef>
          </c:tx>
          <c:spPr>
            <a:solidFill>
              <a:schemeClr val="accent1"/>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F6F6-7D47-AE67-ACFA2EE2D9DC}"/>
            </c:ext>
          </c:extLst>
        </c:ser>
        <c:ser>
          <c:idx val="1"/>
          <c:order val="1"/>
          <c:tx>
            <c:strRef>
              <c:f>'Outcome By Category'!$C$3:$C$4</c:f>
              <c:strCache>
                <c:ptCount val="1"/>
                <c:pt idx="0">
                  <c:v>failed</c:v>
                </c:pt>
              </c:strCache>
            </c:strRef>
          </c:tx>
          <c:spPr>
            <a:solidFill>
              <a:schemeClr val="accent2"/>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6F6-7D47-AE67-ACFA2EE2D9DC}"/>
            </c:ext>
          </c:extLst>
        </c:ser>
        <c:ser>
          <c:idx val="2"/>
          <c:order val="2"/>
          <c:tx>
            <c:strRef>
              <c:f>'Outcome By Category'!$D$3:$D$4</c:f>
              <c:strCache>
                <c:ptCount val="1"/>
                <c:pt idx="0">
                  <c:v>canceled</c:v>
                </c:pt>
              </c:strCache>
            </c:strRef>
          </c:tx>
          <c:spPr>
            <a:solidFill>
              <a:schemeClr val="accent3"/>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F6F6-7D47-AE67-ACFA2EE2D9DC}"/>
            </c:ext>
          </c:extLst>
        </c:ser>
        <c:ser>
          <c:idx val="3"/>
          <c:order val="3"/>
          <c:tx>
            <c:strRef>
              <c:f>'Outcome By Category'!$E$3:$E$4</c:f>
              <c:strCache>
                <c:ptCount val="1"/>
                <c:pt idx="0">
                  <c:v>live</c:v>
                </c:pt>
              </c:strCache>
            </c:strRef>
          </c:tx>
          <c:spPr>
            <a:solidFill>
              <a:schemeClr val="accent4"/>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Category'!$E$5:$E$14</c:f>
              <c:numCache>
                <c:formatCode>General</c:formatCode>
                <c:ptCount val="9"/>
                <c:pt idx="1">
                  <c:v>6</c:v>
                </c:pt>
                <c:pt idx="4">
                  <c:v>20</c:v>
                </c:pt>
                <c:pt idx="8">
                  <c:v>24</c:v>
                </c:pt>
              </c:numCache>
            </c:numRef>
          </c:val>
          <c:extLst>
            <c:ext xmlns:c16="http://schemas.microsoft.com/office/drawing/2014/chart" uri="{C3380CC4-5D6E-409C-BE32-E72D297353CC}">
              <c16:uniqueId val="{00000003-F6F6-7D47-AE67-ACFA2EE2D9DC}"/>
            </c:ext>
          </c:extLst>
        </c:ser>
        <c:dLbls>
          <c:showLegendKey val="0"/>
          <c:showVal val="0"/>
          <c:showCatName val="0"/>
          <c:showSerName val="0"/>
          <c:showPercent val="0"/>
          <c:showBubbleSize val="0"/>
        </c:dLbls>
        <c:gapWidth val="100"/>
        <c:overlap val="100"/>
        <c:axId val="1204258399"/>
        <c:axId val="1206926447"/>
      </c:barChart>
      <c:catAx>
        <c:axId val="1204258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 Category</a:t>
                </a:r>
              </a:p>
            </c:rich>
          </c:tx>
          <c:layout>
            <c:manualLayout>
              <c:xMode val="edge"/>
              <c:yMode val="edge"/>
              <c:x val="0.44992662913365383"/>
              <c:y val="0.933527849954028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926447"/>
        <c:crosses val="autoZero"/>
        <c:auto val="1"/>
        <c:lblAlgn val="ctr"/>
        <c:lblOffset val="100"/>
        <c:noMultiLvlLbl val="0"/>
      </c:catAx>
      <c:valAx>
        <c:axId val="1206926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04258399"/>
        <c:crosses val="autoZero"/>
        <c:crossBetween val="between"/>
      </c:valAx>
      <c:spPr>
        <a:noFill/>
        <a:ln>
          <a:noFill/>
        </a:ln>
        <a:effectLst/>
      </c:spPr>
    </c:plotArea>
    <c:legend>
      <c:legendPos val="r"/>
      <c:layout>
        <c:manualLayout>
          <c:xMode val="edge"/>
          <c:yMode val="edge"/>
          <c:x val="0.86553860086112766"/>
          <c:y val="0.42941797777237961"/>
          <c:w val="0.1138829150871975"/>
          <c:h val="0.21646658408367095"/>
        </c:manualLayout>
      </c:layout>
      <c:overlay val="0"/>
      <c:spPr>
        <a:noFill/>
        <a:ln>
          <a:noFill/>
        </a:ln>
        <a:effectLst>
          <a:outerShdw blurRad="76200" dist="50800" dir="4740000" sx="112000" sy="112000" algn="ctr" rotWithShape="0">
            <a:srgbClr val="000000">
              <a:alpha val="43137"/>
            </a:srgbClr>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[StarterBook.xlsx]Outcome By Sub Category!PivotTable10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by Sub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barChart>
        <c:barDir val="col"/>
        <c:grouping val="stacked"/>
        <c:varyColors val="0"/>
        <c:ser>
          <c:idx val="0"/>
          <c:order val="0"/>
          <c:tx>
            <c:strRef>
              <c:f>'Outcome By Sub Category'!$B$4:$B$5</c:f>
              <c:strCache>
                <c:ptCount val="1"/>
                <c:pt idx="0">
                  <c:v>successful</c:v>
                </c:pt>
              </c:strCache>
            </c:strRef>
          </c:tx>
          <c:spPr>
            <a:solidFill>
              <a:schemeClr val="accent1"/>
            </a:solidFill>
            <a:ln>
              <a:noFill/>
            </a:ln>
            <a:effectLst/>
          </c:spPr>
          <c:invertIfNegative val="0"/>
          <c:cat>
            <c:strRef>
              <c:f>'Outcome By Sub Category'!$A$6:$A$12</c:f>
              <c:strCache>
                <c:ptCount val="6"/>
                <c:pt idx="0">
                  <c:v>art books</c:v>
                </c:pt>
                <c:pt idx="1">
                  <c:v>children's books</c:v>
                </c:pt>
                <c:pt idx="2">
                  <c:v>fiction</c:v>
                </c:pt>
                <c:pt idx="3">
                  <c:v>nonfiction</c:v>
                </c:pt>
                <c:pt idx="4">
                  <c:v>radio &amp; podcasts</c:v>
                </c:pt>
                <c:pt idx="5">
                  <c:v>translations</c:v>
                </c:pt>
              </c:strCache>
            </c:strRef>
          </c:cat>
          <c:val>
            <c:numRef>
              <c:f>'Outcome By Sub Category'!$B$6:$B$12</c:f>
              <c:numCache>
                <c:formatCode>General</c:formatCode>
                <c:ptCount val="6"/>
                <c:pt idx="3">
                  <c:v>60</c:v>
                </c:pt>
                <c:pt idx="4">
                  <c:v>20</c:v>
                </c:pt>
              </c:numCache>
            </c:numRef>
          </c:val>
          <c:extLst>
            <c:ext xmlns:c16="http://schemas.microsoft.com/office/drawing/2014/chart" uri="{C3380CC4-5D6E-409C-BE32-E72D297353CC}">
              <c16:uniqueId val="{00000000-73A0-174B-9411-6C060D301EBD}"/>
            </c:ext>
          </c:extLst>
        </c:ser>
        <c:ser>
          <c:idx val="1"/>
          <c:order val="1"/>
          <c:tx>
            <c:strRef>
              <c:f>'Outcome By Sub Category'!$C$4:$C$5</c:f>
              <c:strCache>
                <c:ptCount val="1"/>
                <c:pt idx="0">
                  <c:v>failed</c:v>
                </c:pt>
              </c:strCache>
            </c:strRef>
          </c:tx>
          <c:spPr>
            <a:solidFill>
              <a:schemeClr val="accent2"/>
            </a:solidFill>
            <a:ln>
              <a:noFill/>
            </a:ln>
            <a:effectLst/>
          </c:spPr>
          <c:invertIfNegative val="0"/>
          <c:cat>
            <c:strRef>
              <c:f>'Outcome By Sub Category'!$A$6:$A$12</c:f>
              <c:strCache>
                <c:ptCount val="6"/>
                <c:pt idx="0">
                  <c:v>art books</c:v>
                </c:pt>
                <c:pt idx="1">
                  <c:v>children's books</c:v>
                </c:pt>
                <c:pt idx="2">
                  <c:v>fiction</c:v>
                </c:pt>
                <c:pt idx="3">
                  <c:v>nonfiction</c:v>
                </c:pt>
                <c:pt idx="4">
                  <c:v>radio &amp; podcasts</c:v>
                </c:pt>
                <c:pt idx="5">
                  <c:v>translations</c:v>
                </c:pt>
              </c:strCache>
            </c:strRef>
          </c:cat>
          <c:val>
            <c:numRef>
              <c:f>'Outcome By Sub Category'!$C$6:$C$12</c:f>
              <c:numCache>
                <c:formatCode>General</c:formatCode>
                <c:ptCount val="6"/>
                <c:pt idx="1">
                  <c:v>40</c:v>
                </c:pt>
                <c:pt idx="2">
                  <c:v>40</c:v>
                </c:pt>
                <c:pt idx="5">
                  <c:v>47</c:v>
                </c:pt>
              </c:numCache>
            </c:numRef>
          </c:val>
          <c:extLst>
            <c:ext xmlns:c16="http://schemas.microsoft.com/office/drawing/2014/chart" uri="{C3380CC4-5D6E-409C-BE32-E72D297353CC}">
              <c16:uniqueId val="{00000004-73A0-174B-9411-6C060D301EBD}"/>
            </c:ext>
          </c:extLst>
        </c:ser>
        <c:ser>
          <c:idx val="2"/>
          <c:order val="2"/>
          <c:tx>
            <c:strRef>
              <c:f>'Outcome By Sub Category'!$D$4:$D$5</c:f>
              <c:strCache>
                <c:ptCount val="1"/>
                <c:pt idx="0">
                  <c:v>canceled</c:v>
                </c:pt>
              </c:strCache>
            </c:strRef>
          </c:tx>
          <c:spPr>
            <a:solidFill>
              <a:schemeClr val="accent3"/>
            </a:solidFill>
            <a:ln>
              <a:noFill/>
            </a:ln>
            <a:effectLst/>
          </c:spPr>
          <c:invertIfNegative val="0"/>
          <c:cat>
            <c:strRef>
              <c:f>'Outcome By Sub Category'!$A$6:$A$12</c:f>
              <c:strCache>
                <c:ptCount val="6"/>
                <c:pt idx="0">
                  <c:v>art books</c:v>
                </c:pt>
                <c:pt idx="1">
                  <c:v>children's books</c:v>
                </c:pt>
                <c:pt idx="2">
                  <c:v>fiction</c:v>
                </c:pt>
                <c:pt idx="3">
                  <c:v>nonfiction</c:v>
                </c:pt>
                <c:pt idx="4">
                  <c:v>radio &amp; podcasts</c:v>
                </c:pt>
                <c:pt idx="5">
                  <c:v>translations</c:v>
                </c:pt>
              </c:strCache>
            </c:strRef>
          </c:cat>
          <c:val>
            <c:numRef>
              <c:f>'Outcome By Sub Category'!$D$6:$D$12</c:f>
              <c:numCache>
                <c:formatCode>General</c:formatCode>
                <c:ptCount val="6"/>
                <c:pt idx="0">
                  <c:v>20</c:v>
                </c:pt>
                <c:pt idx="5">
                  <c:v>10</c:v>
                </c:pt>
              </c:numCache>
            </c:numRef>
          </c:val>
          <c:extLst>
            <c:ext xmlns:c16="http://schemas.microsoft.com/office/drawing/2014/chart" uri="{C3380CC4-5D6E-409C-BE32-E72D297353CC}">
              <c16:uniqueId val="{00000005-73A0-174B-9411-6C060D301EBD}"/>
            </c:ext>
          </c:extLst>
        </c:ser>
        <c:dLbls>
          <c:showLegendKey val="0"/>
          <c:showVal val="0"/>
          <c:showCatName val="0"/>
          <c:showSerName val="0"/>
          <c:showPercent val="0"/>
          <c:showBubbleSize val="0"/>
        </c:dLbls>
        <c:gapWidth val="219"/>
        <c:overlap val="100"/>
        <c:axId val="1277310447"/>
        <c:axId val="1277028687"/>
      </c:barChart>
      <c:catAx>
        <c:axId val="1277310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a:t>
                </a:r>
                <a:r>
                  <a:rPr lang="en-US" baseline="0"/>
                  <a:t> Category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028687"/>
        <c:crosses val="autoZero"/>
        <c:auto val="1"/>
        <c:lblAlgn val="ctr"/>
        <c:lblOffset val="100"/>
        <c:noMultiLvlLbl val="0"/>
      </c:catAx>
      <c:valAx>
        <c:axId val="127702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310447"/>
        <c:crosses val="autoZero"/>
        <c:crossBetween val="between"/>
      </c:valAx>
      <c:spPr>
        <a:noFill/>
        <a:ln>
          <a:noFill/>
        </a:ln>
        <a:effectLst/>
      </c:spPr>
    </c:plotArea>
    <c:legend>
      <c:legendPos val="r"/>
      <c:overlay val="0"/>
      <c:spPr>
        <a:noFill/>
        <a:ln>
          <a:noFill/>
        </a:ln>
        <a:effectLst>
          <a:outerShdw blurRad="50800" dist="50800" dir="2880000" algn="ctr" rotWithShape="0">
            <a:srgbClr val="000000">
              <a:alpha val="43137"/>
            </a:srgbClr>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[StarterBook.xlsx]Outcome By Launch Date!PivotTable33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Periodic Outcomes by Date Created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a:outerShdw blurRad="50800" dist="50800" dir="5400000" algn="ctr" rotWithShape="0">
              <a:srgbClr val="000000">
                <a:alpha val="43137"/>
              </a:srgbClr>
            </a:outerShdw>
          </a:effectLst>
        </c:spPr>
        <c:marker>
          <c:symbol val="circle"/>
          <c:size val="8"/>
          <c:spPr>
            <a:solidFill>
              <a:schemeClr val="accent1"/>
            </a:solidFill>
            <a:ln w="9525">
              <a:solidFill>
                <a:schemeClr val="accent1"/>
              </a:solidFill>
            </a:ln>
            <a:effectLst>
              <a:outerShdw blurRad="50800" dist="50800" dir="5400000" algn="ctr" rotWithShape="0">
                <a:srgbClr val="000000">
                  <a:alpha val="43137"/>
                </a:srgbClr>
              </a:outerShdw>
            </a:effectLst>
          </c:spPr>
        </c:marker>
      </c:pivotFmt>
      <c:pivotFmt>
        <c:idx val="1"/>
        <c:spPr>
          <a:solidFill>
            <a:schemeClr val="accent1"/>
          </a:solidFill>
          <a:ln w="28575" cap="rnd">
            <a:solidFill>
              <a:schemeClr val="accent1"/>
            </a:solidFill>
            <a:round/>
          </a:ln>
          <a:effectLst>
            <a:outerShdw blurRad="76200" dist="50800" dir="5400000" algn="ctr" rotWithShape="0">
              <a:srgbClr val="000000">
                <a:alpha val="43137"/>
              </a:srgbClr>
            </a:outerShdw>
          </a:effectLst>
        </c:spPr>
        <c:marker>
          <c:symbol val="circle"/>
          <c:size val="8"/>
          <c:spPr>
            <a:solidFill>
              <a:schemeClr val="accent2"/>
            </a:solidFill>
            <a:ln w="9525">
              <a:solidFill>
                <a:schemeClr val="accent2"/>
              </a:solidFill>
            </a:ln>
            <a:effectLst>
              <a:outerShdw blurRad="76200" dist="50800" dir="5400000" algn="ctr" rotWithShape="0">
                <a:srgbClr val="000000">
                  <a:alpha val="43137"/>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a:outerShdw blurRad="76200" dist="50800" dir="5400000" algn="ctr" rotWithShape="0">
              <a:srgbClr val="000000">
                <a:alpha val="43137"/>
              </a:srgbClr>
            </a:outerShdw>
          </a:effectLst>
        </c:spPr>
        <c:marker>
          <c:symbol val="circle"/>
          <c:size val="8"/>
          <c:spPr>
            <a:solidFill>
              <a:schemeClr val="accent3"/>
            </a:solidFill>
            <a:ln w="9525">
              <a:solidFill>
                <a:schemeClr val="accent3"/>
              </a:solidFill>
            </a:ln>
            <a:effectLst>
              <a:outerShdw blurRad="76200" dist="50800" dir="5400000" algn="ctr" rotWithShape="0">
                <a:srgbClr val="000000">
                  <a:alpha val="43137"/>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a:outerShdw blurRad="50800" dist="50800" dir="5400000" algn="ctr" rotWithShape="0">
              <a:srgbClr val="000000">
                <a:alpha val="43137"/>
              </a:srgbClr>
            </a:outerShdw>
          </a:effectLst>
        </c:spPr>
        <c:marker>
          <c:symbol val="circle"/>
          <c:size val="8"/>
          <c:spPr>
            <a:solidFill>
              <a:schemeClr val="accent1"/>
            </a:solidFill>
            <a:ln w="9525">
              <a:solidFill>
                <a:schemeClr val="accent1"/>
              </a:solidFill>
            </a:ln>
            <a:effectLst>
              <a:outerShdw blurRad="50800" dist="50800" dir="5400000" algn="ctr" rotWithShape="0">
                <a:srgbClr val="000000">
                  <a:alpha val="43137"/>
                </a:srgbClr>
              </a:outerShdw>
            </a:effectLst>
          </c:spPr>
        </c:marker>
      </c:pivotFmt>
      <c:pivotFmt>
        <c:idx val="4"/>
        <c:spPr>
          <a:solidFill>
            <a:schemeClr val="accent1"/>
          </a:solidFill>
          <a:ln w="28575" cap="rnd">
            <a:solidFill>
              <a:schemeClr val="accent1"/>
            </a:solidFill>
            <a:round/>
          </a:ln>
          <a:effectLst>
            <a:outerShdw blurRad="76200" dist="50800" dir="5400000" algn="ctr" rotWithShape="0">
              <a:srgbClr val="000000">
                <a:alpha val="43137"/>
              </a:srgbClr>
            </a:outerShdw>
          </a:effectLst>
        </c:spPr>
        <c:marker>
          <c:symbol val="circle"/>
          <c:size val="8"/>
          <c:spPr>
            <a:solidFill>
              <a:schemeClr val="accent2"/>
            </a:solidFill>
            <a:ln w="9525">
              <a:solidFill>
                <a:schemeClr val="accent2"/>
              </a:solidFill>
            </a:ln>
            <a:effectLst>
              <a:outerShdw blurRad="76200" dist="50800" dir="5400000" algn="ctr" rotWithShape="0">
                <a:srgbClr val="000000">
                  <a:alpha val="43137"/>
                </a:srgbClr>
              </a:outerShdw>
            </a:effectLst>
          </c:spPr>
        </c:marker>
      </c:pivotFmt>
      <c:pivotFmt>
        <c:idx val="5"/>
        <c:spPr>
          <a:solidFill>
            <a:schemeClr val="accent1"/>
          </a:solidFill>
          <a:ln w="28575" cap="rnd">
            <a:solidFill>
              <a:schemeClr val="accent1"/>
            </a:solidFill>
            <a:round/>
          </a:ln>
          <a:effectLst>
            <a:outerShdw blurRad="76200" dist="50800" dir="5400000" algn="ctr" rotWithShape="0">
              <a:srgbClr val="000000">
                <a:alpha val="43137"/>
              </a:srgbClr>
            </a:outerShdw>
          </a:effectLst>
        </c:spPr>
        <c:marker>
          <c:symbol val="circle"/>
          <c:size val="8"/>
          <c:spPr>
            <a:solidFill>
              <a:schemeClr val="accent3"/>
            </a:solidFill>
            <a:ln w="9525">
              <a:solidFill>
                <a:schemeClr val="accent3"/>
              </a:solidFill>
            </a:ln>
            <a:effectLst>
              <a:outerShdw blurRad="76200" dist="50800" dir="5400000" algn="ctr" rotWithShape="0">
                <a:srgbClr val="000000">
                  <a:alpha val="43137"/>
                </a:srgbClr>
              </a:outerShdw>
            </a:effectLst>
          </c:spPr>
        </c:marker>
      </c:pivotFmt>
      <c:pivotFmt>
        <c:idx val="6"/>
        <c:spPr>
          <a:solidFill>
            <a:schemeClr val="accent1"/>
          </a:solidFill>
          <a:ln w="28575" cap="rnd">
            <a:solidFill>
              <a:schemeClr val="accent1"/>
            </a:solidFill>
            <a:round/>
          </a:ln>
          <a:effectLst>
            <a:outerShdw blurRad="50800" dist="50800" dir="5400000" algn="ctr" rotWithShape="0">
              <a:srgbClr val="000000">
                <a:alpha val="43137"/>
              </a:srgbClr>
            </a:outerShdw>
          </a:effectLst>
        </c:spPr>
        <c:marker>
          <c:symbol val="circle"/>
          <c:size val="8"/>
          <c:spPr>
            <a:solidFill>
              <a:schemeClr val="accent1"/>
            </a:solidFill>
            <a:ln w="9525">
              <a:solidFill>
                <a:schemeClr val="accent1"/>
              </a:solidFill>
            </a:ln>
            <a:effectLst>
              <a:outerShdw blurRad="50800" dist="50800" dir="5400000" algn="ctr" rotWithShape="0">
                <a:srgbClr val="000000">
                  <a:alpha val="43137"/>
                </a:srgbClr>
              </a:outerShdw>
            </a:effectLst>
          </c:spPr>
        </c:marker>
      </c:pivotFmt>
      <c:pivotFmt>
        <c:idx val="7"/>
        <c:spPr>
          <a:solidFill>
            <a:schemeClr val="accent1"/>
          </a:solidFill>
          <a:ln w="28575" cap="rnd">
            <a:solidFill>
              <a:schemeClr val="accent1"/>
            </a:solidFill>
            <a:round/>
          </a:ln>
          <a:effectLst>
            <a:outerShdw blurRad="76200" dist="50800" dir="5400000" algn="ctr" rotWithShape="0">
              <a:srgbClr val="000000">
                <a:alpha val="43137"/>
              </a:srgbClr>
            </a:outerShdw>
          </a:effectLst>
        </c:spPr>
        <c:marker>
          <c:symbol val="circle"/>
          <c:size val="8"/>
          <c:spPr>
            <a:solidFill>
              <a:schemeClr val="accent2"/>
            </a:solidFill>
            <a:ln w="9525">
              <a:solidFill>
                <a:schemeClr val="accent2"/>
              </a:solidFill>
            </a:ln>
            <a:effectLst>
              <a:outerShdw blurRad="76200" dist="50800" dir="5400000" algn="ctr" rotWithShape="0">
                <a:srgbClr val="000000">
                  <a:alpha val="43137"/>
                </a:srgbClr>
              </a:outerShdw>
            </a:effectLst>
          </c:spPr>
        </c:marker>
      </c:pivotFmt>
      <c:pivotFmt>
        <c:idx val="8"/>
        <c:spPr>
          <a:solidFill>
            <a:schemeClr val="accent1"/>
          </a:solidFill>
          <a:ln w="28575" cap="rnd">
            <a:solidFill>
              <a:schemeClr val="accent1"/>
            </a:solidFill>
            <a:round/>
          </a:ln>
          <a:effectLst>
            <a:outerShdw blurRad="76200" dist="50800" dir="5400000" algn="ctr" rotWithShape="0">
              <a:srgbClr val="000000">
                <a:alpha val="43137"/>
              </a:srgbClr>
            </a:outerShdw>
          </a:effectLst>
        </c:spPr>
        <c:marker>
          <c:symbol val="circle"/>
          <c:size val="8"/>
          <c:spPr>
            <a:solidFill>
              <a:schemeClr val="accent3"/>
            </a:solidFill>
            <a:ln w="9525">
              <a:solidFill>
                <a:schemeClr val="accent3"/>
              </a:solidFill>
            </a:ln>
            <a:effectLst>
              <a:outerShdw blurRad="76200" dist="50800" dir="5400000" algn="ctr" rotWithShape="0">
                <a:srgbClr val="000000">
                  <a:alpha val="43137"/>
                </a:srgbClr>
              </a:outerShdw>
            </a:effectLst>
          </c:spPr>
        </c:marker>
      </c:pivotFmt>
    </c:pivotFmts>
    <c:plotArea>
      <c:layout>
        <c:manualLayout>
          <c:layoutTarget val="inner"/>
          <c:xMode val="edge"/>
          <c:yMode val="edge"/>
          <c:x val="6.9055558614613738E-2"/>
          <c:y val="0.12204795748209843"/>
          <c:w val="0.78447368488687585"/>
          <c:h val="0.79171984032969334"/>
        </c:manualLayout>
      </c:layout>
      <c:lineChart>
        <c:grouping val="standard"/>
        <c:varyColors val="0"/>
        <c:ser>
          <c:idx val="0"/>
          <c:order val="0"/>
          <c:tx>
            <c:strRef>
              <c:f>'Outcome By Launch Date'!$B$4:$B$5</c:f>
              <c:strCache>
                <c:ptCount val="1"/>
                <c:pt idx="0">
                  <c:v>successful</c:v>
                </c:pt>
              </c:strCache>
            </c:strRef>
          </c:tx>
          <c:spPr>
            <a:ln w="28575" cap="rnd">
              <a:solidFill>
                <a:schemeClr val="accent1"/>
              </a:solidFill>
              <a:round/>
            </a:ln>
            <a:effectLst>
              <a:outerShdw blurRad="50800" dist="50800" dir="5400000" algn="ctr" rotWithShape="0">
                <a:srgbClr val="000000">
                  <a:alpha val="43137"/>
                </a:srgbClr>
              </a:outerShdw>
            </a:effectLst>
          </c:spPr>
          <c:marker>
            <c:symbol val="circle"/>
            <c:size val="8"/>
            <c:spPr>
              <a:solidFill>
                <a:schemeClr val="accent1"/>
              </a:solidFill>
              <a:ln w="9525">
                <a:solidFill>
                  <a:schemeClr val="accent1"/>
                </a:solidFill>
              </a:ln>
              <a:effectLst>
                <a:outerShdw blurRad="50800" dist="50800" dir="5400000" algn="ctr" rotWithShape="0">
                  <a:srgbClr val="000000">
                    <a:alpha val="43137"/>
                  </a:srgbClr>
                </a:outerShdw>
              </a:effectLst>
            </c:spPr>
          </c:marker>
          <c:cat>
            <c:strRef>
              <c:f>'Outcome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 Date'!$B$6:$B$18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2A4C-7740-8FFF-0C87160626EA}"/>
            </c:ext>
          </c:extLst>
        </c:ser>
        <c:ser>
          <c:idx val="1"/>
          <c:order val="1"/>
          <c:tx>
            <c:strRef>
              <c:f>'Outcome By Launch Date'!$C$4:$C$5</c:f>
              <c:strCache>
                <c:ptCount val="1"/>
                <c:pt idx="0">
                  <c:v>failed</c:v>
                </c:pt>
              </c:strCache>
            </c:strRef>
          </c:tx>
          <c:spPr>
            <a:ln w="28575" cap="rnd">
              <a:solidFill>
                <a:schemeClr val="accent2"/>
              </a:solidFill>
              <a:round/>
            </a:ln>
            <a:effectLst>
              <a:outerShdw blurRad="76200" dist="50800" dir="5400000" algn="ctr" rotWithShape="0">
                <a:srgbClr val="000000">
                  <a:alpha val="43137"/>
                </a:srgbClr>
              </a:outerShdw>
            </a:effectLst>
          </c:spPr>
          <c:marker>
            <c:symbol val="circle"/>
            <c:size val="8"/>
            <c:spPr>
              <a:solidFill>
                <a:schemeClr val="accent2"/>
              </a:solidFill>
              <a:ln w="9525">
                <a:solidFill>
                  <a:schemeClr val="accent2"/>
                </a:solidFill>
              </a:ln>
              <a:effectLst>
                <a:outerShdw blurRad="76200" dist="50800" dir="5400000" algn="ctr" rotWithShape="0">
                  <a:srgbClr val="000000">
                    <a:alpha val="43137"/>
                  </a:srgbClr>
                </a:outerShdw>
              </a:effectLst>
            </c:spPr>
          </c:marker>
          <c:cat>
            <c:strRef>
              <c:f>'Outcome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 Date'!$C$6:$C$18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2A4C-7740-8FFF-0C87160626EA}"/>
            </c:ext>
          </c:extLst>
        </c:ser>
        <c:ser>
          <c:idx val="2"/>
          <c:order val="2"/>
          <c:tx>
            <c:strRef>
              <c:f>'Outcome By Launch Date'!$D$4:$D$5</c:f>
              <c:strCache>
                <c:ptCount val="1"/>
                <c:pt idx="0">
                  <c:v>canceled</c:v>
                </c:pt>
              </c:strCache>
            </c:strRef>
          </c:tx>
          <c:spPr>
            <a:ln w="28575" cap="rnd">
              <a:solidFill>
                <a:schemeClr val="accent3"/>
              </a:solidFill>
              <a:round/>
            </a:ln>
            <a:effectLst>
              <a:outerShdw blurRad="76200" dist="50800" dir="5400000" algn="ctr" rotWithShape="0">
                <a:srgbClr val="000000">
                  <a:alpha val="43137"/>
                </a:srgbClr>
              </a:outerShdw>
            </a:effectLst>
          </c:spPr>
          <c:marker>
            <c:symbol val="circle"/>
            <c:size val="8"/>
            <c:spPr>
              <a:solidFill>
                <a:schemeClr val="accent3"/>
              </a:solidFill>
              <a:ln w="9525">
                <a:solidFill>
                  <a:schemeClr val="accent3"/>
                </a:solidFill>
              </a:ln>
              <a:effectLst>
                <a:outerShdw blurRad="76200" dist="50800" dir="5400000" algn="ctr" rotWithShape="0">
                  <a:srgbClr val="000000">
                    <a:alpha val="43137"/>
                  </a:srgbClr>
                </a:outerShdw>
              </a:effectLst>
            </c:spPr>
          </c:marker>
          <c:cat>
            <c:strRef>
              <c:f>'Outcome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 Date'!$D$6:$D$18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2A4C-7740-8FFF-0C87160626EA}"/>
            </c:ext>
          </c:extLst>
        </c:ser>
        <c:dLbls>
          <c:showLegendKey val="0"/>
          <c:showVal val="0"/>
          <c:showCatName val="0"/>
          <c:showSerName val="0"/>
          <c:showPercent val="0"/>
          <c:showBubbleSize val="0"/>
        </c:dLbls>
        <c:marker val="1"/>
        <c:smooth val="0"/>
        <c:axId val="1208853119"/>
        <c:axId val="1208854799"/>
      </c:lineChart>
      <c:catAx>
        <c:axId val="1208853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Launch</a:t>
                </a:r>
                <a:r>
                  <a:rPr lang="en-US" baseline="0"/>
                  <a:t> Date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854799"/>
        <c:crosses val="autoZero"/>
        <c:auto val="1"/>
        <c:lblAlgn val="ctr"/>
        <c:lblOffset val="100"/>
        <c:noMultiLvlLbl val="0"/>
      </c:catAx>
      <c:valAx>
        <c:axId val="120885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853119"/>
        <c:crosses val="autoZero"/>
        <c:crossBetween val="between"/>
      </c:valAx>
      <c:spPr>
        <a:noFill/>
        <a:ln>
          <a:noFill/>
        </a:ln>
        <a:effectLst/>
      </c:spPr>
    </c:plotArea>
    <c:legend>
      <c:legendPos val="r"/>
      <c:layout>
        <c:manualLayout>
          <c:xMode val="edge"/>
          <c:yMode val="edge"/>
          <c:x val="0.86518684402835033"/>
          <c:y val="0.47256302921757931"/>
          <c:w val="0.12644499026349812"/>
          <c:h val="0.13825224404150019"/>
        </c:manualLayout>
      </c:layout>
      <c:overlay val="0"/>
      <c:spPr>
        <a:noFill/>
        <a:ln>
          <a:noFill/>
        </a:ln>
        <a:effectLst>
          <a:outerShdw blurRad="127000" dist="50800" dir="3240000" algn="ctr" rotWithShape="0">
            <a:srgbClr val="000000">
              <a:alpha val="43137"/>
            </a:srgbClr>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Outcomes Based on Goal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Bonus!$F$1</c:f>
              <c:strCache>
                <c:ptCount val="1"/>
                <c:pt idx="0">
                  <c:v>Percentage Successful</c:v>
                </c:pt>
              </c:strCache>
            </c:strRef>
          </c:tx>
          <c:spPr>
            <a:ln w="28575" cap="rnd">
              <a:solidFill>
                <a:schemeClr val="accent1"/>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FED8-954D-B4C6-94464DC87435}"/>
            </c:ext>
          </c:extLst>
        </c:ser>
        <c:ser>
          <c:idx val="1"/>
          <c:order val="1"/>
          <c:tx>
            <c:strRef>
              <c:f>Bonus!$G$1</c:f>
              <c:strCache>
                <c:ptCount val="1"/>
                <c:pt idx="0">
                  <c:v>Percentage Failed</c:v>
                </c:pt>
              </c:strCache>
            </c:strRef>
          </c:tx>
          <c:spPr>
            <a:ln w="28575" cap="rnd">
              <a:solidFill>
                <a:schemeClr val="accent2"/>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FED8-954D-B4C6-94464DC87435}"/>
            </c:ext>
          </c:extLst>
        </c:ser>
        <c:ser>
          <c:idx val="2"/>
          <c:order val="2"/>
          <c:tx>
            <c:strRef>
              <c:f>Bonus!$H$1</c:f>
              <c:strCache>
                <c:ptCount val="1"/>
                <c:pt idx="0">
                  <c:v>Percentage Canceled</c:v>
                </c:pt>
              </c:strCache>
            </c:strRef>
          </c:tx>
          <c:spPr>
            <a:ln w="28575" cap="rnd">
              <a:solidFill>
                <a:schemeClr val="accent3"/>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FED8-954D-B4C6-94464DC87435}"/>
            </c:ext>
          </c:extLst>
        </c:ser>
        <c:dLbls>
          <c:showLegendKey val="0"/>
          <c:showVal val="0"/>
          <c:showCatName val="0"/>
          <c:showSerName val="0"/>
          <c:showPercent val="0"/>
          <c:showBubbleSize val="0"/>
        </c:dLbls>
        <c:smooth val="0"/>
        <c:axId val="1611185007"/>
        <c:axId val="1611431951"/>
      </c:lineChart>
      <c:catAx>
        <c:axId val="1611185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1431951"/>
        <c:crosses val="autoZero"/>
        <c:auto val="1"/>
        <c:lblAlgn val="ctr"/>
        <c:lblOffset val="100"/>
        <c:noMultiLvlLbl val="0"/>
      </c:catAx>
      <c:valAx>
        <c:axId val="16114319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1185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Inovalon, Inc.</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Kolli</dc:creator>
  <cp:lastModifiedBy>Satish Kolli</cp:lastModifiedBy>
  <cp:revision>17</cp:revision>
  <dcterms:created xsi:type="dcterms:W3CDTF">2019-03-15T15:38:00Z</dcterms:created>
  <dcterms:modified xsi:type="dcterms:W3CDTF">2019-03-16T00:00:00Z</dcterms:modified>
</cp:coreProperties>
</file>