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642E4" w14:paraId="4F323086" w14:textId="77777777" w:rsidTr="001642E4">
        <w:tc>
          <w:tcPr>
            <w:tcW w:w="3005" w:type="dxa"/>
            <w:shd w:val="clear" w:color="auto" w:fill="E7E6E6" w:themeFill="background2"/>
          </w:tcPr>
          <w:p w14:paraId="5B81FF1D" w14:textId="3DB4041A" w:rsidR="001642E4" w:rsidRPr="001642E4" w:rsidRDefault="001642E4">
            <w:pPr>
              <w:rPr>
                <w:b/>
                <w:bCs/>
                <w:u w:val="single"/>
              </w:rPr>
            </w:pPr>
            <w:r w:rsidRPr="001642E4">
              <w:rPr>
                <w:b/>
                <w:bCs/>
                <w:u w:val="single"/>
              </w:rPr>
              <w:t>Differences</w:t>
            </w:r>
          </w:p>
        </w:tc>
        <w:tc>
          <w:tcPr>
            <w:tcW w:w="3005" w:type="dxa"/>
            <w:shd w:val="clear" w:color="auto" w:fill="E7E6E6" w:themeFill="background2"/>
          </w:tcPr>
          <w:p w14:paraId="2524EA6E" w14:textId="1E12A5A5" w:rsidR="001642E4" w:rsidRPr="001642E4" w:rsidRDefault="001642E4">
            <w:pPr>
              <w:rPr>
                <w:b/>
                <w:bCs/>
                <w:u w:val="single"/>
              </w:rPr>
            </w:pPr>
            <w:r w:rsidRPr="001642E4">
              <w:rPr>
                <w:b/>
                <w:bCs/>
                <w:u w:val="single"/>
              </w:rPr>
              <w:t>Azure Blob Storage</w:t>
            </w:r>
          </w:p>
        </w:tc>
        <w:tc>
          <w:tcPr>
            <w:tcW w:w="3006" w:type="dxa"/>
            <w:shd w:val="clear" w:color="auto" w:fill="E7E6E6" w:themeFill="background2"/>
          </w:tcPr>
          <w:p w14:paraId="14425136" w14:textId="736E3337" w:rsidR="001642E4" w:rsidRPr="001642E4" w:rsidRDefault="001642E4">
            <w:pPr>
              <w:rPr>
                <w:b/>
                <w:bCs/>
                <w:u w:val="single"/>
              </w:rPr>
            </w:pPr>
            <w:r w:rsidRPr="001642E4">
              <w:rPr>
                <w:b/>
                <w:bCs/>
                <w:u w:val="single"/>
              </w:rPr>
              <w:t>Azure Data Lake Storage Gen 2</w:t>
            </w:r>
          </w:p>
        </w:tc>
      </w:tr>
      <w:tr w:rsidR="001642E4" w14:paraId="2E70CA06" w14:textId="77777777" w:rsidTr="001642E4">
        <w:tc>
          <w:tcPr>
            <w:tcW w:w="3005" w:type="dxa"/>
          </w:tcPr>
          <w:p w14:paraId="537C6F74" w14:textId="6292965F" w:rsidR="001642E4" w:rsidRPr="001642E4" w:rsidRDefault="001642E4">
            <w:pPr>
              <w:rPr>
                <w:b/>
                <w:bCs/>
              </w:rPr>
            </w:pPr>
            <w:r w:rsidRPr="001642E4">
              <w:rPr>
                <w:b/>
                <w:bCs/>
              </w:rPr>
              <w:t>Purpose</w:t>
            </w:r>
          </w:p>
        </w:tc>
        <w:tc>
          <w:tcPr>
            <w:tcW w:w="3005" w:type="dxa"/>
          </w:tcPr>
          <w:p w14:paraId="67CC88C2" w14:textId="3BC3CB8A" w:rsidR="001642E4" w:rsidRDefault="001642E4">
            <w:r w:rsidRPr="001642E4">
              <w:t>General-purpose object storage for a variety of use cases, such as storing large amounts of unstructured data, including images, videos, documents, and backups.</w:t>
            </w:r>
          </w:p>
        </w:tc>
        <w:tc>
          <w:tcPr>
            <w:tcW w:w="3006" w:type="dxa"/>
          </w:tcPr>
          <w:p w14:paraId="2CA76F97" w14:textId="6A4F02D2" w:rsidR="001642E4" w:rsidRDefault="001642E4">
            <w:r w:rsidRPr="001642E4">
              <w:t>Optimized for big data analytics, providing file system semantics, and hierarchical namespace for organizing large volumes of data.</w:t>
            </w:r>
          </w:p>
        </w:tc>
      </w:tr>
      <w:tr w:rsidR="001642E4" w14:paraId="67A5A1EF" w14:textId="77777777" w:rsidTr="001642E4">
        <w:tc>
          <w:tcPr>
            <w:tcW w:w="3005" w:type="dxa"/>
          </w:tcPr>
          <w:p w14:paraId="38031DAC" w14:textId="309669CB" w:rsidR="001642E4" w:rsidRPr="001642E4" w:rsidRDefault="001642E4">
            <w:pPr>
              <w:rPr>
                <w:b/>
                <w:bCs/>
              </w:rPr>
            </w:pPr>
            <w:r w:rsidRPr="001642E4">
              <w:rPr>
                <w:b/>
                <w:bCs/>
              </w:rPr>
              <w:t>Data Hierarchy</w:t>
            </w:r>
          </w:p>
        </w:tc>
        <w:tc>
          <w:tcPr>
            <w:tcW w:w="3005" w:type="dxa"/>
          </w:tcPr>
          <w:p w14:paraId="6A9632FD" w14:textId="0660F5E8" w:rsidR="001642E4" w:rsidRDefault="001642E4">
            <w:r w:rsidRPr="001642E4">
              <w:t>Simple flat namespace with containers, blobs (objects), and directories.</w:t>
            </w:r>
          </w:p>
        </w:tc>
        <w:tc>
          <w:tcPr>
            <w:tcW w:w="3006" w:type="dxa"/>
          </w:tcPr>
          <w:p w14:paraId="1F2EF625" w14:textId="60ADFEF1" w:rsidR="001642E4" w:rsidRDefault="001642E4">
            <w:r w:rsidRPr="001642E4">
              <w:t>Hierarchical namespace that allows for complex directory structures, file system semantics, and directory-level permissions.</w:t>
            </w:r>
          </w:p>
        </w:tc>
      </w:tr>
      <w:tr w:rsidR="001642E4" w14:paraId="37A45547" w14:textId="77777777" w:rsidTr="001642E4">
        <w:tc>
          <w:tcPr>
            <w:tcW w:w="3005" w:type="dxa"/>
          </w:tcPr>
          <w:p w14:paraId="58424C60" w14:textId="2B2CCAE2" w:rsidR="001642E4" w:rsidRPr="001642E4" w:rsidRDefault="001642E4">
            <w:pPr>
              <w:rPr>
                <w:b/>
                <w:bCs/>
              </w:rPr>
            </w:pPr>
            <w:r w:rsidRPr="001642E4">
              <w:rPr>
                <w:b/>
                <w:bCs/>
              </w:rPr>
              <w:t>Access</w:t>
            </w:r>
          </w:p>
        </w:tc>
        <w:tc>
          <w:tcPr>
            <w:tcW w:w="3005" w:type="dxa"/>
          </w:tcPr>
          <w:p w14:paraId="0278F710" w14:textId="0C10021C" w:rsidR="001642E4" w:rsidRDefault="001642E4">
            <w:r w:rsidRPr="001642E4">
              <w:t>Accessed via the Blob Service REST API, Azure Storage client libraries, and Azure Storage Explorer.</w:t>
            </w:r>
          </w:p>
        </w:tc>
        <w:tc>
          <w:tcPr>
            <w:tcW w:w="3006" w:type="dxa"/>
          </w:tcPr>
          <w:p w14:paraId="75AAE1C6" w14:textId="6868BA16" w:rsidR="001642E4" w:rsidRDefault="001642E4">
            <w:r w:rsidRPr="001642E4">
              <w:t>Accessed via the Azure Data Lake Gen2 API, Azure Storage client libraries, Azure Storage Explorer, and through Hadoop-compatible file system driver (HDFS).</w:t>
            </w:r>
          </w:p>
        </w:tc>
      </w:tr>
      <w:tr w:rsidR="001642E4" w14:paraId="346C5F20" w14:textId="77777777" w:rsidTr="001642E4">
        <w:tc>
          <w:tcPr>
            <w:tcW w:w="3005" w:type="dxa"/>
          </w:tcPr>
          <w:p w14:paraId="36686860" w14:textId="121A6CE5" w:rsidR="001642E4" w:rsidRPr="001642E4" w:rsidRDefault="001642E4">
            <w:pPr>
              <w:rPr>
                <w:b/>
                <w:bCs/>
              </w:rPr>
            </w:pPr>
            <w:r w:rsidRPr="001642E4">
              <w:rPr>
                <w:b/>
                <w:bCs/>
              </w:rPr>
              <w:t>Performance</w:t>
            </w:r>
          </w:p>
        </w:tc>
        <w:tc>
          <w:tcPr>
            <w:tcW w:w="3005" w:type="dxa"/>
          </w:tcPr>
          <w:p w14:paraId="5E78EDB6" w14:textId="51297A55" w:rsidR="001642E4" w:rsidRDefault="001642E4">
            <w:r w:rsidRPr="001642E4">
              <w:t>Optimized for high availability and scalable throughput.</w:t>
            </w:r>
          </w:p>
        </w:tc>
        <w:tc>
          <w:tcPr>
            <w:tcW w:w="3006" w:type="dxa"/>
          </w:tcPr>
          <w:p w14:paraId="604439DB" w14:textId="05686AF1" w:rsidR="001642E4" w:rsidRDefault="001642E4">
            <w:r w:rsidRPr="001642E4">
              <w:t>Enhanced performance for analytics workloads, such as those involving large-scale, batch, and interactive data processing.</w:t>
            </w:r>
          </w:p>
        </w:tc>
      </w:tr>
      <w:tr w:rsidR="001642E4" w14:paraId="66A9BEB2" w14:textId="77777777" w:rsidTr="001642E4">
        <w:tc>
          <w:tcPr>
            <w:tcW w:w="3005" w:type="dxa"/>
          </w:tcPr>
          <w:p w14:paraId="3C8A1CED" w14:textId="728C9BE3" w:rsidR="001642E4" w:rsidRPr="001642E4" w:rsidRDefault="001642E4">
            <w:pPr>
              <w:rPr>
                <w:b/>
                <w:bCs/>
              </w:rPr>
            </w:pPr>
            <w:r w:rsidRPr="001642E4">
              <w:rPr>
                <w:b/>
                <w:bCs/>
              </w:rPr>
              <w:t>Integration</w:t>
            </w:r>
          </w:p>
        </w:tc>
        <w:tc>
          <w:tcPr>
            <w:tcW w:w="3005" w:type="dxa"/>
          </w:tcPr>
          <w:p w14:paraId="198482D2" w14:textId="67AAE7AA" w:rsidR="001642E4" w:rsidRDefault="001642E4">
            <w:r w:rsidRPr="001642E4">
              <w:t>Can be integrated with other Azure services, such as Azure Virtual Machines, Azure Functions, and Azure Kubernetes Service.</w:t>
            </w:r>
          </w:p>
        </w:tc>
        <w:tc>
          <w:tcPr>
            <w:tcW w:w="3006" w:type="dxa"/>
          </w:tcPr>
          <w:p w14:paraId="0B9B7A26" w14:textId="6424EB93" w:rsidR="001642E4" w:rsidRDefault="001642E4">
            <w:r w:rsidRPr="001642E4">
              <w:t>Tight integration with big data analytics tools and frameworks, such as Azure Databricks, Azure Synapse Analytics, HDInsight, and Apache Spark.</w:t>
            </w:r>
          </w:p>
        </w:tc>
      </w:tr>
      <w:tr w:rsidR="001642E4" w14:paraId="3F54CF11" w14:textId="77777777" w:rsidTr="001642E4">
        <w:tc>
          <w:tcPr>
            <w:tcW w:w="3005" w:type="dxa"/>
          </w:tcPr>
          <w:p w14:paraId="6034A09A" w14:textId="4D6DECE6" w:rsidR="001642E4" w:rsidRPr="001642E4" w:rsidRDefault="001642E4">
            <w:pPr>
              <w:rPr>
                <w:b/>
                <w:bCs/>
              </w:rPr>
            </w:pPr>
            <w:r w:rsidRPr="001642E4">
              <w:rPr>
                <w:b/>
                <w:bCs/>
              </w:rPr>
              <w:t>Namespace</w:t>
            </w:r>
          </w:p>
        </w:tc>
        <w:tc>
          <w:tcPr>
            <w:tcW w:w="3005" w:type="dxa"/>
          </w:tcPr>
          <w:p w14:paraId="5E022BAE" w14:textId="37A384D9" w:rsidR="001642E4" w:rsidRDefault="001642E4">
            <w:r w:rsidRPr="001642E4">
              <w:t>Blob Storage uses a flat namespace</w:t>
            </w:r>
          </w:p>
        </w:tc>
        <w:tc>
          <w:tcPr>
            <w:tcW w:w="3006" w:type="dxa"/>
          </w:tcPr>
          <w:p w14:paraId="14529618" w14:textId="12115724" w:rsidR="001642E4" w:rsidRDefault="001642E4">
            <w:r w:rsidRPr="001642E4">
              <w:t>Data Lake Gen2 supports a hierarchical namespace with file system sem</w:t>
            </w:r>
            <w:r w:rsidR="001B231A">
              <w:t>antics</w:t>
            </w:r>
          </w:p>
        </w:tc>
      </w:tr>
    </w:tbl>
    <w:p w14:paraId="00DFC1B5" w14:textId="77777777" w:rsidR="005B5E8D" w:rsidRDefault="005B5E8D"/>
    <w:p w14:paraId="07233583" w14:textId="77777777" w:rsidR="001642E4" w:rsidRDefault="001642E4"/>
    <w:p w14:paraId="06C827DA" w14:textId="77777777" w:rsidR="001642E4" w:rsidRDefault="001642E4"/>
    <w:p w14:paraId="65037A20" w14:textId="77777777" w:rsidR="001642E4" w:rsidRDefault="001642E4"/>
    <w:p w14:paraId="761D1E89" w14:textId="77777777" w:rsidR="001642E4" w:rsidRDefault="001642E4"/>
    <w:p w14:paraId="0F8C2E46" w14:textId="77777777" w:rsidR="001642E4" w:rsidRDefault="001642E4"/>
    <w:p w14:paraId="6B37A7A1" w14:textId="77777777" w:rsidR="001642E4" w:rsidRDefault="001642E4"/>
    <w:p w14:paraId="554A9A89" w14:textId="77777777" w:rsidR="001642E4" w:rsidRDefault="001642E4"/>
    <w:p w14:paraId="65A22250" w14:textId="5126B716" w:rsidR="001642E4" w:rsidRDefault="001642E4">
      <w:r>
        <w:lastRenderedPageBreak/>
        <w:t>2. Blob storage Account in Azure</w:t>
      </w:r>
    </w:p>
    <w:p w14:paraId="40A32535" w14:textId="56F64847" w:rsidR="001642E4" w:rsidRDefault="001642E4">
      <w:r w:rsidRPr="001642E4">
        <w:drawing>
          <wp:inline distT="0" distB="0" distL="0" distR="0" wp14:anchorId="413F9DB1" wp14:editId="3EAF8FE6">
            <wp:extent cx="5731510" cy="2840355"/>
            <wp:effectExtent l="0" t="0" r="2540" b="0"/>
            <wp:docPr id="302231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2312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564B" w14:textId="77777777" w:rsidR="001642E4" w:rsidRDefault="001642E4"/>
    <w:p w14:paraId="1950A499" w14:textId="7CBE2EB0" w:rsidR="001642E4" w:rsidRDefault="001642E4">
      <w:r w:rsidRPr="001642E4">
        <w:drawing>
          <wp:inline distT="0" distB="0" distL="0" distR="0" wp14:anchorId="271220EE" wp14:editId="1E88322A">
            <wp:extent cx="5731510" cy="3015615"/>
            <wp:effectExtent l="0" t="0" r="2540" b="0"/>
            <wp:docPr id="1303827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270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E8D"/>
    <w:rsid w:val="001642E4"/>
    <w:rsid w:val="001B231A"/>
    <w:rsid w:val="00262084"/>
    <w:rsid w:val="005B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91415"/>
  <w15:chartTrackingRefBased/>
  <w15:docId w15:val="{8FC7106D-B1B7-4BEF-B8D3-81C516061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E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E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E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E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E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E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E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E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E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E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E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E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E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E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E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E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E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E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E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E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E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E8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64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207</Words>
  <Characters>1277</Characters>
  <Application>Microsoft Office Word</Application>
  <DocSecurity>0</DocSecurity>
  <Lines>25</Lines>
  <Paragraphs>14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Kumar</dc:creator>
  <cp:keywords/>
  <dc:description/>
  <cp:lastModifiedBy>Nisha Kumar</cp:lastModifiedBy>
  <cp:revision>4</cp:revision>
  <dcterms:created xsi:type="dcterms:W3CDTF">2025-01-30T17:41:00Z</dcterms:created>
  <dcterms:modified xsi:type="dcterms:W3CDTF">2025-01-30T17:51:00Z</dcterms:modified>
</cp:coreProperties>
</file>