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BBA" w:rsidRPr="00620BBA" w:rsidRDefault="00620BBA" w:rsidP="00620BBA">
      <w:pPr>
        <w:rPr>
          <w:sz w:val="24"/>
          <w:szCs w:val="24"/>
        </w:rPr>
      </w:pPr>
    </w:p>
    <w:p w:rsidR="00460F0E" w:rsidRDefault="00460F0E" w:rsidP="00620BBA">
      <w:pPr>
        <w:rPr>
          <w:rFonts w:ascii="Arial Black" w:hAnsi="Arial Black"/>
          <w:sz w:val="44"/>
          <w:szCs w:val="44"/>
        </w:rPr>
      </w:pPr>
    </w:p>
    <w:p w:rsidR="00460F0E" w:rsidRDefault="00460F0E" w:rsidP="00620BBA">
      <w:pPr>
        <w:rPr>
          <w:rFonts w:ascii="Arial Black" w:hAnsi="Arial Black"/>
          <w:sz w:val="44"/>
          <w:szCs w:val="44"/>
        </w:rPr>
      </w:pPr>
      <w:r>
        <w:rPr>
          <w:noProof/>
          <w:lang w:val="en-GB" w:eastAsia="en-GB"/>
        </w:rPr>
        <w:drawing>
          <wp:inline distT="0" distB="0" distL="0" distR="0">
            <wp:extent cx="5619750" cy="2336800"/>
            <wp:effectExtent l="0" t="0" r="0" b="6350"/>
            <wp:docPr id="9" name="Picture 9" descr="Kingston Engineering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ngston Engineering Colle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F0E" w:rsidRDefault="00460F0E" w:rsidP="00620BBA">
      <w:pPr>
        <w:rPr>
          <w:rFonts w:ascii="Arial Black" w:hAnsi="Arial Black"/>
          <w:sz w:val="44"/>
          <w:szCs w:val="44"/>
        </w:rPr>
      </w:pPr>
    </w:p>
    <w:p w:rsidR="00460F0E" w:rsidRDefault="00460F0E" w:rsidP="00620BBA">
      <w:pPr>
        <w:rPr>
          <w:rFonts w:ascii="Arial Black" w:hAnsi="Arial Black"/>
          <w:sz w:val="44"/>
          <w:szCs w:val="44"/>
        </w:rPr>
      </w:pPr>
      <w:r w:rsidRPr="00460F0E">
        <w:rPr>
          <w:rFonts w:ascii="Arial Black" w:hAnsi="Arial Black"/>
          <w:sz w:val="44"/>
          <w:szCs w:val="44"/>
        </w:rPr>
        <w:t>ELECTRICITY PRICES PREDICTION</w:t>
      </w:r>
    </w:p>
    <w:p w:rsidR="00460F0E" w:rsidRDefault="009A351F" w:rsidP="00620BBA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                   </w:t>
      </w:r>
      <w:r w:rsidR="00460F0E" w:rsidRPr="00460F0E">
        <w:rPr>
          <w:rFonts w:asciiTheme="majorHAnsi" w:hAnsiTheme="majorHAnsi" w:cstheme="majorHAnsi"/>
          <w:sz w:val="44"/>
          <w:szCs w:val="44"/>
        </w:rPr>
        <w:t>(GROUP 2-PHASE 3)</w:t>
      </w:r>
    </w:p>
    <w:p w:rsidR="009A351F" w:rsidRPr="00460F0E" w:rsidRDefault="009A351F" w:rsidP="00620BBA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                  DEVELOPMENT PART </w:t>
      </w:r>
    </w:p>
    <w:p w:rsidR="00460F0E" w:rsidRPr="00460F0E" w:rsidRDefault="00460F0E" w:rsidP="00620BBA">
      <w:pPr>
        <w:rPr>
          <w:rFonts w:ascii="Arial Black" w:hAnsi="Arial Black"/>
          <w:sz w:val="44"/>
          <w:szCs w:val="44"/>
        </w:rPr>
      </w:pPr>
    </w:p>
    <w:p w:rsidR="00460F0E" w:rsidRDefault="00460F0E" w:rsidP="00620BBA">
      <w:pPr>
        <w:rPr>
          <w:rFonts w:ascii="Arial Black" w:hAnsi="Arial Black"/>
          <w:sz w:val="28"/>
          <w:szCs w:val="28"/>
        </w:rPr>
      </w:pPr>
    </w:p>
    <w:p w:rsidR="00460F0E" w:rsidRDefault="00460F0E" w:rsidP="00620BBA">
      <w:pPr>
        <w:rPr>
          <w:rFonts w:ascii="Arial Black" w:hAnsi="Arial Black"/>
          <w:sz w:val="28"/>
          <w:szCs w:val="28"/>
        </w:rPr>
      </w:pPr>
    </w:p>
    <w:p w:rsidR="00460F0E" w:rsidRDefault="00EA7F63" w:rsidP="00620BB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                 SUBMITTED BY-</w:t>
      </w:r>
    </w:p>
    <w:p w:rsidR="00EA7F63" w:rsidRPr="00EA7F63" w:rsidRDefault="009A351F" w:rsidP="00620BB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                                                                       </w:t>
      </w:r>
      <w:r w:rsidR="00EA7F63" w:rsidRPr="00EA7F63">
        <w:rPr>
          <w:rFonts w:cstheme="minorHAnsi"/>
          <w:sz w:val="36"/>
          <w:szCs w:val="36"/>
        </w:rPr>
        <w:t>J.NISHA</w:t>
      </w:r>
    </w:p>
    <w:p w:rsidR="00EA7F63" w:rsidRDefault="00EA7F63" w:rsidP="00620BBA">
      <w:pPr>
        <w:rPr>
          <w:rFonts w:ascii="Arial Black" w:hAnsi="Arial Black"/>
          <w:sz w:val="28"/>
          <w:szCs w:val="28"/>
        </w:rPr>
      </w:pPr>
    </w:p>
    <w:p w:rsidR="00460F0E" w:rsidRDefault="00460F0E" w:rsidP="00620BBA">
      <w:pPr>
        <w:rPr>
          <w:rFonts w:ascii="Arial Black" w:hAnsi="Arial Black"/>
          <w:sz w:val="28"/>
          <w:szCs w:val="28"/>
        </w:rPr>
      </w:pPr>
    </w:p>
    <w:p w:rsidR="00460F0E" w:rsidRDefault="00460F0E" w:rsidP="00620BBA">
      <w:pPr>
        <w:rPr>
          <w:rFonts w:ascii="Arial Black" w:hAnsi="Arial Black"/>
          <w:sz w:val="28"/>
          <w:szCs w:val="28"/>
        </w:rPr>
      </w:pPr>
      <w:bookmarkStart w:id="0" w:name="_GoBack"/>
      <w:bookmarkEnd w:id="0"/>
    </w:p>
    <w:p w:rsidR="00460F0E" w:rsidRDefault="00460F0E" w:rsidP="00620BBA">
      <w:pPr>
        <w:rPr>
          <w:rFonts w:ascii="Arial Black" w:hAnsi="Arial Black"/>
          <w:sz w:val="28"/>
          <w:szCs w:val="28"/>
        </w:rPr>
      </w:pPr>
    </w:p>
    <w:p w:rsidR="00460F0E" w:rsidRDefault="00460F0E" w:rsidP="00620BBA">
      <w:pPr>
        <w:rPr>
          <w:rFonts w:ascii="Arial Black" w:hAnsi="Arial Black"/>
          <w:sz w:val="28"/>
          <w:szCs w:val="28"/>
        </w:rPr>
      </w:pPr>
    </w:p>
    <w:p w:rsidR="00460F0E" w:rsidRDefault="00460F0E" w:rsidP="00620BBA">
      <w:pPr>
        <w:rPr>
          <w:rFonts w:ascii="Arial Black" w:hAnsi="Arial Black"/>
          <w:sz w:val="28"/>
          <w:szCs w:val="28"/>
        </w:rPr>
      </w:pPr>
    </w:p>
    <w:p w:rsidR="00620BBA" w:rsidRPr="00620BBA" w:rsidRDefault="00620BBA" w:rsidP="00620BBA">
      <w:pPr>
        <w:rPr>
          <w:rFonts w:ascii="Arial Black" w:hAnsi="Arial Black"/>
          <w:sz w:val="28"/>
          <w:szCs w:val="28"/>
        </w:rPr>
      </w:pPr>
      <w:r w:rsidRPr="00620BBA">
        <w:rPr>
          <w:rFonts w:ascii="Arial Black" w:hAnsi="Arial Black"/>
          <w:sz w:val="28"/>
          <w:szCs w:val="28"/>
        </w:rPr>
        <w:t>Downlo</w:t>
      </w:r>
      <w:r w:rsidR="00EA7F63">
        <w:rPr>
          <w:rFonts w:ascii="Arial Black" w:hAnsi="Arial Black"/>
          <w:sz w:val="28"/>
          <w:szCs w:val="28"/>
        </w:rPr>
        <w:t>a</w:t>
      </w:r>
      <w:r w:rsidRPr="00620BBA">
        <w:rPr>
          <w:rFonts w:ascii="Arial Black" w:hAnsi="Arial Black"/>
          <w:sz w:val="28"/>
          <w:szCs w:val="28"/>
        </w:rPr>
        <w:t>d the Dataset</w:t>
      </w:r>
      <w:r>
        <w:rPr>
          <w:rFonts w:ascii="Arial Black" w:hAnsi="Arial Black"/>
          <w:sz w:val="28"/>
          <w:szCs w:val="28"/>
        </w:rPr>
        <w:t>:</w:t>
      </w:r>
    </w:p>
    <w:p w:rsidR="00620BBA" w:rsidRPr="00620BBA" w:rsidRDefault="00620BBA" w:rsidP="00620BBA">
      <w:pPr>
        <w:rPr>
          <w:sz w:val="24"/>
          <w:szCs w:val="24"/>
        </w:rPr>
      </w:pPr>
      <w:r w:rsidRPr="00620BBA">
        <w:rPr>
          <w:sz w:val="24"/>
          <w:szCs w:val="24"/>
        </w:rPr>
        <w:t xml:space="preserve">   Go to the Kaggle dataset link you provided and download the dataset in a format such as CSV.</w:t>
      </w:r>
    </w:p>
    <w:p w:rsidR="00620BBA" w:rsidRPr="00620BBA" w:rsidRDefault="00620BBA" w:rsidP="00620BBA">
      <w:pPr>
        <w:rPr>
          <w:rFonts w:ascii="Arial Black" w:hAnsi="Arial Black"/>
          <w:sz w:val="28"/>
          <w:szCs w:val="28"/>
        </w:rPr>
      </w:pPr>
      <w:r w:rsidRPr="00620BBA">
        <w:rPr>
          <w:rFonts w:ascii="Arial Black" w:hAnsi="Arial Black"/>
          <w:sz w:val="28"/>
          <w:szCs w:val="28"/>
        </w:rPr>
        <w:t>Install Required Libraries:</w:t>
      </w:r>
    </w:p>
    <w:p w:rsidR="00620BBA" w:rsidRPr="00620BBA" w:rsidRDefault="00620BBA" w:rsidP="00620BBA">
      <w:pPr>
        <w:rPr>
          <w:sz w:val="24"/>
          <w:szCs w:val="24"/>
        </w:rPr>
      </w:pPr>
      <w:r w:rsidRPr="00620BBA">
        <w:rPr>
          <w:sz w:val="24"/>
          <w:szCs w:val="24"/>
        </w:rPr>
        <w:t xml:space="preserve">   Ensure that you have the necessary libraries installed, such as Pandas, </w:t>
      </w:r>
      <w:proofErr w:type="spellStart"/>
      <w:r w:rsidRPr="00620BBA">
        <w:rPr>
          <w:sz w:val="24"/>
          <w:szCs w:val="24"/>
        </w:rPr>
        <w:t>NumPy</w:t>
      </w:r>
      <w:proofErr w:type="spellEnd"/>
      <w:r w:rsidRPr="00620BBA">
        <w:rPr>
          <w:sz w:val="24"/>
          <w:szCs w:val="24"/>
        </w:rPr>
        <w:t xml:space="preserve">, and </w:t>
      </w:r>
      <w:proofErr w:type="spellStart"/>
      <w:r w:rsidRPr="00620BBA">
        <w:rPr>
          <w:sz w:val="24"/>
          <w:szCs w:val="24"/>
        </w:rPr>
        <w:t>scikit</w:t>
      </w:r>
      <w:proofErr w:type="spellEnd"/>
      <w:r w:rsidRPr="00620BBA">
        <w:rPr>
          <w:sz w:val="24"/>
          <w:szCs w:val="24"/>
        </w:rPr>
        <w:t>-learn. You can install them using pip:</w:t>
      </w:r>
    </w:p>
    <w:p w:rsidR="00620BBA" w:rsidRPr="00620BBA" w:rsidRDefault="00620BBA" w:rsidP="00620BBA">
      <w:pPr>
        <w:rPr>
          <w:sz w:val="24"/>
          <w:szCs w:val="24"/>
        </w:rPr>
      </w:pPr>
      <w:r w:rsidRPr="00620BBA">
        <w:rPr>
          <w:sz w:val="24"/>
          <w:szCs w:val="24"/>
        </w:rPr>
        <w:t xml:space="preserve">   pip install pandas </w:t>
      </w:r>
      <w:proofErr w:type="spellStart"/>
      <w:r w:rsidRPr="00620BBA">
        <w:rPr>
          <w:sz w:val="24"/>
          <w:szCs w:val="24"/>
        </w:rPr>
        <w:t>numpyscikit</w:t>
      </w:r>
      <w:proofErr w:type="spellEnd"/>
      <w:r w:rsidRPr="00620BBA">
        <w:rPr>
          <w:sz w:val="24"/>
          <w:szCs w:val="24"/>
        </w:rPr>
        <w:t>-learn</w:t>
      </w:r>
    </w:p>
    <w:p w:rsidR="00620BBA" w:rsidRPr="00620BBA" w:rsidRDefault="00620BBA" w:rsidP="00620BBA">
      <w:pPr>
        <w:rPr>
          <w:rFonts w:ascii="Arial Black" w:hAnsi="Arial Black"/>
          <w:sz w:val="28"/>
          <w:szCs w:val="28"/>
        </w:rPr>
      </w:pPr>
      <w:r w:rsidRPr="00620BBA">
        <w:rPr>
          <w:rFonts w:ascii="Arial Black" w:hAnsi="Arial Black"/>
          <w:sz w:val="28"/>
          <w:szCs w:val="28"/>
        </w:rPr>
        <w:t>Load the Dataset:</w:t>
      </w:r>
    </w:p>
    <w:p w:rsidR="00620BBA" w:rsidRPr="00620BBA" w:rsidRDefault="00620BBA" w:rsidP="00620BBA">
      <w:pPr>
        <w:rPr>
          <w:sz w:val="24"/>
          <w:szCs w:val="24"/>
        </w:rPr>
      </w:pPr>
      <w:r w:rsidRPr="00620BBA">
        <w:rPr>
          <w:sz w:val="24"/>
          <w:szCs w:val="24"/>
        </w:rPr>
        <w:t xml:space="preserve">   Use Pandas to load the dataset into a </w:t>
      </w:r>
      <w:proofErr w:type="spellStart"/>
      <w:r w:rsidRPr="00620BBA">
        <w:rPr>
          <w:sz w:val="24"/>
          <w:szCs w:val="24"/>
        </w:rPr>
        <w:t>DataFrame</w:t>
      </w:r>
      <w:proofErr w:type="spellEnd"/>
      <w:r w:rsidRPr="00620BBA">
        <w:rPr>
          <w:sz w:val="24"/>
          <w:szCs w:val="24"/>
        </w:rPr>
        <w:t>:</w:t>
      </w:r>
    </w:p>
    <w:p w:rsidR="00620BBA" w:rsidRPr="00620BBA" w:rsidRDefault="00620BBA" w:rsidP="00620BBA">
      <w:pPr>
        <w:rPr>
          <w:sz w:val="24"/>
          <w:szCs w:val="24"/>
        </w:rPr>
      </w:pPr>
      <w:r w:rsidRPr="00620BBA">
        <w:rPr>
          <w:sz w:val="24"/>
          <w:szCs w:val="24"/>
        </w:rPr>
        <w:t xml:space="preserve">   import pandas as pd</w:t>
      </w:r>
    </w:p>
    <w:p w:rsidR="00620BBA" w:rsidRPr="00620BBA" w:rsidRDefault="00620BBA" w:rsidP="00620BBA">
      <w:pPr>
        <w:rPr>
          <w:sz w:val="24"/>
          <w:szCs w:val="24"/>
        </w:rPr>
      </w:pPr>
      <w:r w:rsidRPr="00620BBA">
        <w:rPr>
          <w:sz w:val="24"/>
          <w:szCs w:val="24"/>
        </w:rPr>
        <w:t># Replace 'your_dataset.csv' with the actual file path of the downloaded dataset</w:t>
      </w:r>
    </w:p>
    <w:p w:rsidR="00620BBA" w:rsidRPr="00620BBA" w:rsidRDefault="00620BBA" w:rsidP="00620BBA">
      <w:pPr>
        <w:rPr>
          <w:sz w:val="24"/>
          <w:szCs w:val="24"/>
        </w:rPr>
      </w:pPr>
      <w:r w:rsidRPr="00620BBA">
        <w:rPr>
          <w:sz w:val="24"/>
          <w:szCs w:val="24"/>
        </w:rPr>
        <w:t xml:space="preserve">   </w:t>
      </w:r>
      <w:proofErr w:type="spellStart"/>
      <w:proofErr w:type="gramStart"/>
      <w:r w:rsidRPr="00620BBA">
        <w:rPr>
          <w:sz w:val="24"/>
          <w:szCs w:val="24"/>
        </w:rPr>
        <w:t>df</w:t>
      </w:r>
      <w:proofErr w:type="spellEnd"/>
      <w:proofErr w:type="gramEnd"/>
      <w:r w:rsidRPr="00620BBA">
        <w:rPr>
          <w:sz w:val="24"/>
          <w:szCs w:val="24"/>
        </w:rPr>
        <w:t xml:space="preserve"> = </w:t>
      </w:r>
      <w:proofErr w:type="spellStart"/>
      <w:r w:rsidRPr="00620BBA">
        <w:rPr>
          <w:sz w:val="24"/>
          <w:szCs w:val="24"/>
        </w:rPr>
        <w:t>pd.read_csv</w:t>
      </w:r>
      <w:proofErr w:type="spellEnd"/>
      <w:r w:rsidRPr="00620BBA">
        <w:rPr>
          <w:sz w:val="24"/>
          <w:szCs w:val="24"/>
        </w:rPr>
        <w:t>('your_dataset.csv'</w:t>
      </w:r>
      <w:r>
        <w:rPr>
          <w:sz w:val="24"/>
          <w:szCs w:val="24"/>
        </w:rPr>
        <w:t>)</w:t>
      </w:r>
    </w:p>
    <w:p w:rsidR="00620BBA" w:rsidRPr="00620BBA" w:rsidRDefault="00620BBA" w:rsidP="00620BBA">
      <w:pPr>
        <w:rPr>
          <w:rFonts w:ascii="Arial Black" w:hAnsi="Arial Black"/>
          <w:sz w:val="28"/>
          <w:szCs w:val="28"/>
        </w:rPr>
      </w:pPr>
      <w:r w:rsidRPr="00620BBA">
        <w:rPr>
          <w:rFonts w:ascii="Arial Black" w:hAnsi="Arial Black"/>
          <w:sz w:val="28"/>
          <w:szCs w:val="28"/>
        </w:rPr>
        <w:t>Explore the Data:</w:t>
      </w:r>
    </w:p>
    <w:p w:rsidR="00620BBA" w:rsidRPr="00620BBA" w:rsidRDefault="00620BBA" w:rsidP="00620BBA">
      <w:pPr>
        <w:rPr>
          <w:sz w:val="24"/>
          <w:szCs w:val="24"/>
        </w:rPr>
      </w:pPr>
      <w:r w:rsidRPr="00620BBA">
        <w:rPr>
          <w:sz w:val="24"/>
          <w:szCs w:val="24"/>
        </w:rPr>
        <w:t xml:space="preserve">   It's essential to understand the dataset before </w:t>
      </w:r>
      <w:proofErr w:type="spellStart"/>
      <w:r w:rsidRPr="00620BBA">
        <w:rPr>
          <w:sz w:val="24"/>
          <w:szCs w:val="24"/>
        </w:rPr>
        <w:t>preprocessing</w:t>
      </w:r>
      <w:proofErr w:type="spellEnd"/>
      <w:r w:rsidRPr="00620BBA">
        <w:rPr>
          <w:sz w:val="24"/>
          <w:szCs w:val="24"/>
        </w:rPr>
        <w:t>. You can check the first few rows of the dataset, data types, and summary statistics using functions like `</w:t>
      </w:r>
      <w:proofErr w:type="gramStart"/>
      <w:r w:rsidRPr="00620BBA">
        <w:rPr>
          <w:sz w:val="24"/>
          <w:szCs w:val="24"/>
        </w:rPr>
        <w:t>head(</w:t>
      </w:r>
      <w:proofErr w:type="gramEnd"/>
      <w:r w:rsidRPr="00620BBA">
        <w:rPr>
          <w:sz w:val="24"/>
          <w:szCs w:val="24"/>
        </w:rPr>
        <w:t xml:space="preserve">)`, `info()`, and </w:t>
      </w:r>
      <w:r>
        <w:rPr>
          <w:sz w:val="24"/>
          <w:szCs w:val="24"/>
        </w:rPr>
        <w:t>‘</w:t>
      </w:r>
      <w:r w:rsidRPr="00620BBA">
        <w:rPr>
          <w:sz w:val="24"/>
          <w:szCs w:val="24"/>
        </w:rPr>
        <w:t>describe()</w:t>
      </w:r>
      <w:r>
        <w:rPr>
          <w:sz w:val="24"/>
          <w:szCs w:val="24"/>
        </w:rPr>
        <w:t>’</w:t>
      </w:r>
    </w:p>
    <w:p w:rsidR="00620BBA" w:rsidRPr="00620BBA" w:rsidRDefault="00620BBA" w:rsidP="00620BBA">
      <w:pPr>
        <w:rPr>
          <w:sz w:val="24"/>
          <w:szCs w:val="24"/>
        </w:rPr>
      </w:pPr>
      <w:r w:rsidRPr="00620BBA">
        <w:rPr>
          <w:sz w:val="24"/>
          <w:szCs w:val="24"/>
        </w:rPr>
        <w:t xml:space="preserve">   </w:t>
      </w:r>
      <w:proofErr w:type="gramStart"/>
      <w:r w:rsidRPr="00620BBA">
        <w:rPr>
          <w:sz w:val="24"/>
          <w:szCs w:val="24"/>
        </w:rPr>
        <w:t>print(</w:t>
      </w:r>
      <w:proofErr w:type="spellStart"/>
      <w:proofErr w:type="gramEnd"/>
      <w:r w:rsidRPr="00620BBA">
        <w:rPr>
          <w:sz w:val="24"/>
          <w:szCs w:val="24"/>
        </w:rPr>
        <w:t>df.head</w:t>
      </w:r>
      <w:proofErr w:type="spellEnd"/>
      <w:r w:rsidRPr="00620BBA">
        <w:rPr>
          <w:sz w:val="24"/>
          <w:szCs w:val="24"/>
        </w:rPr>
        <w:t>())</w:t>
      </w:r>
    </w:p>
    <w:p w:rsidR="00620BBA" w:rsidRPr="00620BBA" w:rsidRDefault="00620BBA" w:rsidP="00620BBA">
      <w:pPr>
        <w:rPr>
          <w:sz w:val="24"/>
          <w:szCs w:val="24"/>
        </w:rPr>
      </w:pPr>
      <w:r w:rsidRPr="00620BBA">
        <w:rPr>
          <w:sz w:val="24"/>
          <w:szCs w:val="24"/>
        </w:rPr>
        <w:t xml:space="preserve">   </w:t>
      </w:r>
      <w:proofErr w:type="gramStart"/>
      <w:r w:rsidRPr="00620BBA">
        <w:rPr>
          <w:sz w:val="24"/>
          <w:szCs w:val="24"/>
        </w:rPr>
        <w:t>print(</w:t>
      </w:r>
      <w:proofErr w:type="gramEnd"/>
      <w:r w:rsidRPr="00620BBA">
        <w:rPr>
          <w:sz w:val="24"/>
          <w:szCs w:val="24"/>
        </w:rPr>
        <w:t>df.info())</w:t>
      </w:r>
    </w:p>
    <w:p w:rsidR="00620BBA" w:rsidRPr="00620BBA" w:rsidRDefault="00620BBA" w:rsidP="00620BBA">
      <w:pPr>
        <w:rPr>
          <w:sz w:val="24"/>
          <w:szCs w:val="24"/>
        </w:rPr>
      </w:pPr>
      <w:r w:rsidRPr="00620BBA">
        <w:rPr>
          <w:sz w:val="24"/>
          <w:szCs w:val="24"/>
        </w:rPr>
        <w:t xml:space="preserve">   </w:t>
      </w:r>
      <w:proofErr w:type="gramStart"/>
      <w:r w:rsidRPr="00620BBA">
        <w:rPr>
          <w:sz w:val="24"/>
          <w:szCs w:val="24"/>
        </w:rPr>
        <w:t>print(</w:t>
      </w:r>
      <w:proofErr w:type="spellStart"/>
      <w:proofErr w:type="gramEnd"/>
      <w:r w:rsidRPr="00620BBA">
        <w:rPr>
          <w:sz w:val="24"/>
          <w:szCs w:val="24"/>
        </w:rPr>
        <w:t>df.describe</w:t>
      </w:r>
      <w:proofErr w:type="spellEnd"/>
      <w:r w:rsidRPr="00620BBA">
        <w:rPr>
          <w:sz w:val="24"/>
          <w:szCs w:val="24"/>
        </w:rPr>
        <w:t>())</w:t>
      </w:r>
    </w:p>
    <w:p w:rsidR="00620BBA" w:rsidRPr="00620BBA" w:rsidRDefault="00620BBA" w:rsidP="00620BBA">
      <w:pPr>
        <w:rPr>
          <w:rFonts w:ascii="Arial Black" w:hAnsi="Arial Black"/>
          <w:sz w:val="28"/>
          <w:szCs w:val="28"/>
        </w:rPr>
      </w:pPr>
      <w:r w:rsidRPr="00620BBA">
        <w:rPr>
          <w:rFonts w:ascii="Arial Black" w:hAnsi="Arial Black"/>
          <w:sz w:val="28"/>
          <w:szCs w:val="28"/>
        </w:rPr>
        <w:t xml:space="preserve">Data </w:t>
      </w:r>
      <w:proofErr w:type="spellStart"/>
      <w:r w:rsidRPr="00620BBA">
        <w:rPr>
          <w:rFonts w:ascii="Arial Black" w:hAnsi="Arial Black"/>
          <w:sz w:val="28"/>
          <w:szCs w:val="28"/>
        </w:rPr>
        <w:t>Preprocessing</w:t>
      </w:r>
      <w:proofErr w:type="spellEnd"/>
      <w:r w:rsidRPr="00620BBA">
        <w:rPr>
          <w:rFonts w:ascii="Arial Black" w:hAnsi="Arial Black"/>
          <w:sz w:val="28"/>
          <w:szCs w:val="28"/>
        </w:rPr>
        <w:t>:</w:t>
      </w:r>
    </w:p>
    <w:p w:rsidR="00620BBA" w:rsidRDefault="00620BBA" w:rsidP="00620BBA">
      <w:pPr>
        <w:rPr>
          <w:sz w:val="24"/>
          <w:szCs w:val="24"/>
        </w:rPr>
      </w:pPr>
      <w:r w:rsidRPr="00620BBA">
        <w:rPr>
          <w:sz w:val="24"/>
          <w:szCs w:val="24"/>
        </w:rPr>
        <w:t xml:space="preserve">   Depending on the dataset and the specific requirements of your electricity price prediction model, you may need to perform various </w:t>
      </w:r>
      <w:proofErr w:type="spellStart"/>
      <w:r w:rsidRPr="00620BBA">
        <w:rPr>
          <w:sz w:val="24"/>
          <w:szCs w:val="24"/>
        </w:rPr>
        <w:t>preprocessing</w:t>
      </w:r>
      <w:proofErr w:type="spellEnd"/>
      <w:r w:rsidRPr="00620BBA">
        <w:rPr>
          <w:sz w:val="24"/>
          <w:szCs w:val="24"/>
        </w:rPr>
        <w:t xml:space="preserve"> tasks. Common </w:t>
      </w:r>
      <w:proofErr w:type="spellStart"/>
      <w:r w:rsidRPr="00620BBA">
        <w:rPr>
          <w:sz w:val="24"/>
          <w:szCs w:val="24"/>
        </w:rPr>
        <w:t>preprocessing</w:t>
      </w:r>
      <w:proofErr w:type="spellEnd"/>
      <w:r w:rsidRPr="00620BBA">
        <w:rPr>
          <w:sz w:val="24"/>
          <w:szCs w:val="24"/>
        </w:rPr>
        <w:t xml:space="preserve"> steps include:</w:t>
      </w:r>
    </w:p>
    <w:p w:rsidR="00620BBA" w:rsidRPr="00620BBA" w:rsidRDefault="00620BBA" w:rsidP="00620BBA">
      <w:pPr>
        <w:rPr>
          <w:sz w:val="24"/>
          <w:szCs w:val="24"/>
        </w:rPr>
      </w:pPr>
      <w:r w:rsidRPr="00620BBA">
        <w:rPr>
          <w:sz w:val="24"/>
          <w:szCs w:val="24"/>
        </w:rPr>
        <w:t xml:space="preserve">  - Handling missing values (e.g., using `</w:t>
      </w:r>
      <w:proofErr w:type="spellStart"/>
      <w:proofErr w:type="gramStart"/>
      <w:r w:rsidRPr="00620BBA">
        <w:rPr>
          <w:sz w:val="24"/>
          <w:szCs w:val="24"/>
        </w:rPr>
        <w:t>fillna</w:t>
      </w:r>
      <w:proofErr w:type="spellEnd"/>
      <w:r w:rsidRPr="00620BBA">
        <w:rPr>
          <w:sz w:val="24"/>
          <w:szCs w:val="24"/>
        </w:rPr>
        <w:t>(</w:t>
      </w:r>
      <w:proofErr w:type="gramEnd"/>
      <w:r w:rsidRPr="00620BBA">
        <w:rPr>
          <w:sz w:val="24"/>
          <w:szCs w:val="24"/>
        </w:rPr>
        <w:t>)` or dropping rows/columns).</w:t>
      </w:r>
    </w:p>
    <w:p w:rsidR="00620BBA" w:rsidRPr="00620BBA" w:rsidRDefault="00620BBA" w:rsidP="00620BBA">
      <w:pPr>
        <w:rPr>
          <w:sz w:val="24"/>
          <w:szCs w:val="24"/>
        </w:rPr>
      </w:pPr>
      <w:r w:rsidRPr="00620BBA">
        <w:rPr>
          <w:sz w:val="24"/>
          <w:szCs w:val="24"/>
        </w:rPr>
        <w:t xml:space="preserve">   - Handling categorical data (e.g., encoding with one-hot encoding or label encoding).</w:t>
      </w:r>
    </w:p>
    <w:p w:rsidR="00620BBA" w:rsidRPr="00620BBA" w:rsidRDefault="00620BBA" w:rsidP="00620BBA">
      <w:pPr>
        <w:rPr>
          <w:sz w:val="24"/>
          <w:szCs w:val="24"/>
        </w:rPr>
      </w:pPr>
      <w:r w:rsidRPr="00620BBA">
        <w:rPr>
          <w:sz w:val="24"/>
          <w:szCs w:val="24"/>
        </w:rPr>
        <w:t xml:space="preserve">   - Scaling or normalizing numerical features.</w:t>
      </w:r>
    </w:p>
    <w:p w:rsidR="00620BBA" w:rsidRPr="00620BBA" w:rsidRDefault="00620BBA" w:rsidP="00620BBA">
      <w:pPr>
        <w:rPr>
          <w:sz w:val="24"/>
          <w:szCs w:val="24"/>
        </w:rPr>
      </w:pPr>
      <w:r w:rsidRPr="00620BBA">
        <w:rPr>
          <w:sz w:val="24"/>
          <w:szCs w:val="24"/>
        </w:rPr>
        <w:t xml:space="preserve">   - Splitting the dataset into features (X) and target </w:t>
      </w:r>
    </w:p>
    <w:p w:rsidR="00620BBA" w:rsidRPr="00620BBA" w:rsidRDefault="00620BBA" w:rsidP="00620BBA">
      <w:pPr>
        <w:rPr>
          <w:sz w:val="24"/>
          <w:szCs w:val="24"/>
        </w:rPr>
      </w:pPr>
      <w:r w:rsidRPr="00620BBA">
        <w:rPr>
          <w:rFonts w:ascii="Arial Black" w:hAnsi="Arial Black"/>
          <w:sz w:val="28"/>
          <w:szCs w:val="28"/>
        </w:rPr>
        <w:lastRenderedPageBreak/>
        <w:t>Model Building:</w:t>
      </w:r>
    </w:p>
    <w:p w:rsidR="00620BBA" w:rsidRDefault="00620BBA" w:rsidP="00620BBA">
      <w:pPr>
        <w:rPr>
          <w:sz w:val="24"/>
          <w:szCs w:val="24"/>
        </w:rPr>
      </w:pPr>
      <w:r w:rsidRPr="00620BBA">
        <w:rPr>
          <w:sz w:val="24"/>
          <w:szCs w:val="24"/>
        </w:rPr>
        <w:t xml:space="preserve">   After </w:t>
      </w:r>
      <w:proofErr w:type="spellStart"/>
      <w:r w:rsidRPr="00620BBA">
        <w:rPr>
          <w:sz w:val="24"/>
          <w:szCs w:val="24"/>
        </w:rPr>
        <w:t>preprocessing</w:t>
      </w:r>
      <w:proofErr w:type="spellEnd"/>
      <w:r w:rsidRPr="00620BBA">
        <w:rPr>
          <w:sz w:val="24"/>
          <w:szCs w:val="24"/>
        </w:rPr>
        <w:t xml:space="preserve"> the data, you can proceed to build your electricity price prediction model using machine learning or deep learning techniques, depending on your project's requirements.</w:t>
      </w:r>
    </w:p>
    <w:p w:rsidR="004E5AD8" w:rsidRDefault="00620BBA" w:rsidP="00620BBA">
      <w:pPr>
        <w:rPr>
          <w:sz w:val="24"/>
          <w:szCs w:val="24"/>
        </w:rPr>
      </w:pPr>
      <w:r w:rsidRPr="00620BBA">
        <w:rPr>
          <w:sz w:val="24"/>
          <w:szCs w:val="24"/>
        </w:rPr>
        <w:t xml:space="preserve">Remember to adjust the </w:t>
      </w:r>
      <w:proofErr w:type="spellStart"/>
      <w:r w:rsidRPr="00620BBA">
        <w:rPr>
          <w:sz w:val="24"/>
          <w:szCs w:val="24"/>
        </w:rPr>
        <w:t>preprocessing</w:t>
      </w:r>
      <w:proofErr w:type="spellEnd"/>
      <w:r w:rsidRPr="00620BBA">
        <w:rPr>
          <w:sz w:val="24"/>
          <w:szCs w:val="24"/>
        </w:rPr>
        <w:t xml:space="preserve"> steps based on the characteristics of your dataset and the goals of your prediction model. If your dataset has specific characteristics or challenges, further </w:t>
      </w:r>
      <w:proofErr w:type="spellStart"/>
      <w:r w:rsidRPr="00620BBA">
        <w:rPr>
          <w:sz w:val="24"/>
          <w:szCs w:val="24"/>
        </w:rPr>
        <w:t>preprocessing</w:t>
      </w:r>
      <w:proofErr w:type="spellEnd"/>
      <w:r w:rsidRPr="00620BBA">
        <w:rPr>
          <w:sz w:val="24"/>
          <w:szCs w:val="24"/>
        </w:rPr>
        <w:t xml:space="preserve"> steps may be needed.</w:t>
      </w:r>
    </w:p>
    <w:p w:rsidR="00620BBA" w:rsidRDefault="00620BBA" w:rsidP="00620BBA">
      <w:pPr>
        <w:rPr>
          <w:sz w:val="24"/>
          <w:szCs w:val="24"/>
        </w:rPr>
      </w:pPr>
    </w:p>
    <w:tbl>
      <w:tblPr>
        <w:tblW w:w="9600" w:type="dxa"/>
        <w:tblLook w:val="04A0"/>
      </w:tblPr>
      <w:tblGrid>
        <w:gridCol w:w="1900"/>
        <w:gridCol w:w="1980"/>
        <w:gridCol w:w="1960"/>
        <w:gridCol w:w="1140"/>
        <w:gridCol w:w="1420"/>
        <w:gridCol w:w="1200"/>
      </w:tblGrid>
      <w:tr w:rsidR="00620BBA" w:rsidRPr="00620BBA" w:rsidTr="00620BBA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Sum of </w:t>
            </w:r>
            <w:proofErr w:type="spellStart"/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DayOfWeek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Sum of </w:t>
            </w:r>
            <w:proofErr w:type="spellStart"/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PeriodOfDay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Sum of </w:t>
            </w:r>
            <w:proofErr w:type="spellStart"/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WeekOfYear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Day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Month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Year</w:t>
            </w:r>
          </w:p>
        </w:tc>
      </w:tr>
      <w:tr w:rsidR="00620BBA" w:rsidRPr="00620BBA" w:rsidTr="00620BBA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20BBA" w:rsidRPr="00620BBA" w:rsidTr="00620BBA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8784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68808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140544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46128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33696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5888208</w:t>
            </w:r>
          </w:p>
        </w:tc>
      </w:tr>
      <w:tr w:rsidR="00620BBA" w:rsidRPr="00620BBA" w:rsidTr="00620BBA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52692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412843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465528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276766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114426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35342792</w:t>
            </w:r>
          </w:p>
        </w:tc>
      </w:tr>
      <w:tr w:rsidR="00620BBA" w:rsidRPr="00620BBA" w:rsidTr="00620BBA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52464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411720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463056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275424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114336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35267760</w:t>
            </w:r>
          </w:p>
        </w:tc>
      </w:tr>
      <w:tr w:rsidR="00620BBA" w:rsidRPr="00620BBA" w:rsidTr="00620BBA">
        <w:trPr>
          <w:trHeight w:val="290"/>
        </w:trPr>
        <w:tc>
          <w:tcPr>
            <w:tcW w:w="19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113940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893371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1069128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598318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262458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0BBA" w:rsidRPr="00620BBA" w:rsidRDefault="00620BBA" w:rsidP="00620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20BB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76498760</w:t>
            </w:r>
          </w:p>
        </w:tc>
      </w:tr>
    </w:tbl>
    <w:p w:rsidR="00620BBA" w:rsidRDefault="00620BBA" w:rsidP="00620BBA">
      <w:pPr>
        <w:rPr>
          <w:sz w:val="24"/>
          <w:szCs w:val="24"/>
        </w:rPr>
      </w:pPr>
    </w:p>
    <w:p w:rsidR="00620BBA" w:rsidRDefault="00620BBA" w:rsidP="00620BBA">
      <w:pPr>
        <w:rPr>
          <w:sz w:val="24"/>
          <w:szCs w:val="24"/>
        </w:rPr>
      </w:pPr>
    </w:p>
    <w:p w:rsidR="00620BBA" w:rsidRDefault="00620BBA" w:rsidP="00620BBA">
      <w:pPr>
        <w:rPr>
          <w:sz w:val="24"/>
          <w:szCs w:val="24"/>
        </w:rPr>
      </w:pPr>
    </w:p>
    <w:p w:rsidR="00620BBA" w:rsidRDefault="00620BBA" w:rsidP="00620BBA">
      <w:pPr>
        <w:rPr>
          <w:sz w:val="24"/>
          <w:szCs w:val="24"/>
        </w:rPr>
      </w:pPr>
    </w:p>
    <w:p w:rsidR="00620BBA" w:rsidRDefault="00620BBA" w:rsidP="00620BBA">
      <w:pPr>
        <w:rPr>
          <w:sz w:val="24"/>
          <w:szCs w:val="24"/>
        </w:rPr>
      </w:pPr>
    </w:p>
    <w:p w:rsidR="00620BBA" w:rsidRDefault="00620BBA" w:rsidP="00620BBA">
      <w:pPr>
        <w:rPr>
          <w:b/>
          <w:bCs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>
            <wp:extent cx="4794250" cy="2089150"/>
            <wp:effectExtent l="0" t="0" r="635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F9F7C82-6E77-4C1A-87E2-A8B67FED92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A2A9B" w:rsidRDefault="00DA2A9B" w:rsidP="00620BBA">
      <w:pPr>
        <w:rPr>
          <w:rFonts w:ascii="Arial Black" w:hAnsi="Arial Black"/>
          <w:b/>
          <w:bCs/>
          <w:sz w:val="28"/>
          <w:szCs w:val="28"/>
        </w:rPr>
      </w:pPr>
    </w:p>
    <w:p w:rsidR="00DA2A9B" w:rsidRDefault="00DA2A9B" w:rsidP="00620BBA">
      <w:pPr>
        <w:rPr>
          <w:rFonts w:ascii="Arial Black" w:hAnsi="Arial Black"/>
          <w:b/>
          <w:bCs/>
          <w:sz w:val="28"/>
          <w:szCs w:val="28"/>
        </w:rPr>
      </w:pPr>
    </w:p>
    <w:p w:rsidR="00DA2A9B" w:rsidRDefault="00DA2A9B" w:rsidP="00620BBA">
      <w:pPr>
        <w:rPr>
          <w:rFonts w:ascii="Arial Black" w:hAnsi="Arial Black"/>
          <w:b/>
          <w:bCs/>
          <w:sz w:val="28"/>
          <w:szCs w:val="28"/>
        </w:rPr>
      </w:pPr>
    </w:p>
    <w:p w:rsidR="00DA2A9B" w:rsidRDefault="00DA2A9B" w:rsidP="00620BBA">
      <w:pPr>
        <w:rPr>
          <w:rFonts w:ascii="Arial Black" w:hAnsi="Arial Black"/>
          <w:b/>
          <w:bCs/>
          <w:sz w:val="28"/>
          <w:szCs w:val="28"/>
        </w:rPr>
      </w:pPr>
    </w:p>
    <w:p w:rsidR="00DA2A9B" w:rsidRDefault="00DA2A9B" w:rsidP="00620BBA">
      <w:pPr>
        <w:rPr>
          <w:rFonts w:ascii="Arial Black" w:hAnsi="Arial Black"/>
          <w:b/>
          <w:bCs/>
          <w:sz w:val="28"/>
          <w:szCs w:val="28"/>
        </w:rPr>
      </w:pPr>
    </w:p>
    <w:p w:rsidR="00DA2A9B" w:rsidRDefault="00DA2A9B" w:rsidP="00620BBA">
      <w:pPr>
        <w:rPr>
          <w:rFonts w:ascii="Arial Black" w:hAnsi="Arial Black"/>
          <w:b/>
          <w:bCs/>
          <w:sz w:val="28"/>
          <w:szCs w:val="28"/>
        </w:rPr>
      </w:pPr>
    </w:p>
    <w:p w:rsidR="004E3508" w:rsidRDefault="004E3508" w:rsidP="00620BBA">
      <w:pPr>
        <w:rPr>
          <w:rFonts w:ascii="Arial Black" w:hAnsi="Arial Black"/>
          <w:b/>
          <w:bCs/>
          <w:sz w:val="28"/>
          <w:szCs w:val="28"/>
        </w:rPr>
      </w:pPr>
      <w:r w:rsidRPr="004E3508">
        <w:rPr>
          <w:rFonts w:ascii="Arial Black" w:hAnsi="Arial Black"/>
          <w:b/>
          <w:bCs/>
          <w:sz w:val="28"/>
          <w:szCs w:val="28"/>
        </w:rPr>
        <w:t>Program:</w:t>
      </w:r>
    </w:p>
    <w:p w:rsidR="004E3508" w:rsidRDefault="00DA2A9B" w:rsidP="004E3508">
      <w:pPr>
        <w:rPr>
          <w:rFonts w:ascii="Arial Black" w:hAnsi="Arial Black"/>
          <w:b/>
          <w:bCs/>
          <w:sz w:val="28"/>
          <w:szCs w:val="28"/>
        </w:rPr>
      </w:pPr>
      <w:r w:rsidRPr="00DA2A9B">
        <w:rPr>
          <w:rFonts w:ascii="Arial Black" w:hAnsi="Arial Black"/>
          <w:b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731510" cy="1979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9B" w:rsidRDefault="00DA2A9B" w:rsidP="004E3508">
      <w:pPr>
        <w:rPr>
          <w:rFonts w:ascii="Arial Black" w:hAnsi="Arial Black"/>
          <w:b/>
          <w:bCs/>
          <w:sz w:val="28"/>
          <w:szCs w:val="28"/>
        </w:rPr>
      </w:pPr>
      <w:r w:rsidRPr="00DA2A9B">
        <w:rPr>
          <w:rFonts w:ascii="Arial Black" w:hAnsi="Arial Black"/>
          <w:b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731510" cy="20681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9B" w:rsidRDefault="00DA2A9B" w:rsidP="004E3508">
      <w:pPr>
        <w:rPr>
          <w:rFonts w:ascii="Arial Black" w:hAnsi="Arial Black"/>
          <w:b/>
          <w:bCs/>
          <w:sz w:val="28"/>
          <w:szCs w:val="28"/>
        </w:rPr>
      </w:pPr>
      <w:r w:rsidRPr="00DA2A9B">
        <w:rPr>
          <w:rFonts w:ascii="Arial Black" w:hAnsi="Arial Black"/>
          <w:b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731510" cy="1402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9B" w:rsidRDefault="00DA2A9B" w:rsidP="004E3508">
      <w:pPr>
        <w:rPr>
          <w:rFonts w:ascii="Arial Black" w:hAnsi="Arial Black"/>
          <w:b/>
          <w:bCs/>
          <w:sz w:val="28"/>
          <w:szCs w:val="28"/>
        </w:rPr>
      </w:pPr>
      <w:r w:rsidRPr="00DA2A9B">
        <w:rPr>
          <w:rFonts w:ascii="Arial Black" w:hAnsi="Arial Black"/>
          <w:b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731510" cy="19850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9B" w:rsidRDefault="00DA2A9B" w:rsidP="004E3508">
      <w:pPr>
        <w:rPr>
          <w:rFonts w:ascii="Arial Black" w:hAnsi="Arial Black"/>
          <w:b/>
          <w:bCs/>
          <w:sz w:val="28"/>
          <w:szCs w:val="28"/>
        </w:rPr>
      </w:pPr>
      <w:r w:rsidRPr="00DA2A9B">
        <w:rPr>
          <w:rFonts w:ascii="Arial Black" w:hAnsi="Arial Black"/>
          <w:b/>
          <w:bCs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731510" cy="19958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9B" w:rsidRDefault="00DA2A9B" w:rsidP="004E3508">
      <w:pPr>
        <w:rPr>
          <w:rFonts w:ascii="Arial Black" w:hAnsi="Arial Black"/>
          <w:b/>
          <w:bCs/>
          <w:sz w:val="28"/>
          <w:szCs w:val="28"/>
        </w:rPr>
      </w:pPr>
      <w:r w:rsidRPr="00DA2A9B">
        <w:rPr>
          <w:rFonts w:ascii="Arial Black" w:hAnsi="Arial Black"/>
          <w:b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731510" cy="24371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9B" w:rsidRDefault="00DA2A9B" w:rsidP="004E3508">
      <w:pPr>
        <w:rPr>
          <w:rFonts w:ascii="Arial Black" w:hAnsi="Arial Black"/>
          <w:b/>
          <w:bCs/>
          <w:sz w:val="28"/>
          <w:szCs w:val="28"/>
        </w:rPr>
      </w:pPr>
      <w:r w:rsidRPr="00DA2A9B">
        <w:rPr>
          <w:rFonts w:ascii="Arial Black" w:hAnsi="Arial Black"/>
          <w:b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731510" cy="15220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9B" w:rsidRDefault="00DA2A9B" w:rsidP="004E3508">
      <w:pPr>
        <w:rPr>
          <w:rFonts w:ascii="Arial Black" w:hAnsi="Arial Black"/>
          <w:b/>
          <w:bCs/>
          <w:sz w:val="28"/>
          <w:szCs w:val="28"/>
        </w:rPr>
      </w:pPr>
    </w:p>
    <w:p w:rsidR="00DA2A9B" w:rsidRDefault="00DA2A9B" w:rsidP="004E3508">
      <w:pPr>
        <w:rPr>
          <w:rFonts w:ascii="Arial Black" w:hAnsi="Arial Black"/>
          <w:b/>
          <w:bCs/>
          <w:sz w:val="28"/>
          <w:szCs w:val="28"/>
        </w:rPr>
      </w:pPr>
    </w:p>
    <w:p w:rsidR="00DA2A9B" w:rsidRPr="00DA2A9B" w:rsidRDefault="00DA2A9B" w:rsidP="004E3508">
      <w:pPr>
        <w:rPr>
          <w:rFonts w:ascii="Arial Black" w:hAnsi="Arial Black"/>
          <w:b/>
          <w:bCs/>
          <w:sz w:val="48"/>
          <w:szCs w:val="48"/>
        </w:rPr>
      </w:pPr>
      <w:r w:rsidRPr="00DA2A9B">
        <w:rPr>
          <w:rFonts w:ascii="Arial Black" w:hAnsi="Arial Black"/>
          <w:b/>
          <w:bCs/>
          <w:sz w:val="48"/>
          <w:szCs w:val="48"/>
        </w:rPr>
        <w:t xml:space="preserve">  Thank you</w:t>
      </w:r>
    </w:p>
    <w:sectPr w:rsidR="00DA2A9B" w:rsidRPr="00DA2A9B" w:rsidSect="00620BB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0BBA"/>
    <w:rsid w:val="001032F9"/>
    <w:rsid w:val="00460F0E"/>
    <w:rsid w:val="004E3508"/>
    <w:rsid w:val="004E5AD8"/>
    <w:rsid w:val="00620BBA"/>
    <w:rsid w:val="009A351F"/>
    <w:rsid w:val="00DA2A9B"/>
    <w:rsid w:val="00EA7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5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1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chart" Target="charts/chart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novo\AppData\Local\Temp\Tempf3ab25b8-ffa0-48d2-9961-5cbcb41cd03f_Electricity.csv.zip\Electricity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GB"/>
  <c:pivotSource>
    <c:name>[Electricity.csv]Sheet2!PivotTable2</c:name>
    <c:fmtId val="-1"/>
  </c:pivotSource>
  <c:chart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</c:pivotFmts>
    <c:view3D>
      <c:depthPercent val="100"/>
      <c:rAngAx val="1"/>
    </c:view3D>
    <c:floor>
      <c:spPr>
        <a:noFill/>
        <a:ln>
          <a:noFill/>
        </a:ln>
        <a:effectLst/>
        <a:sp3d/>
      </c:spPr>
    </c:floor>
    <c:sideWall>
      <c:spPr>
        <a:noFill/>
        <a:ln>
          <a:noFill/>
        </a:ln>
        <a:effectLst/>
        <a:sp3d/>
      </c:spPr>
    </c:sideWall>
    <c:backWall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ser>
          <c:idx val="0"/>
          <c:order val="0"/>
          <c:tx>
            <c:strRef>
              <c:f>Sheet2!$B$3</c:f>
              <c:strCache>
                <c:ptCount val="1"/>
                <c:pt idx="0">
                  <c:v>Sum of DayOfWeek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multiLvlStrRef>
              <c:f>Sheet2!$A$4:$A$8</c:f>
              <c:multiLvlStrCache>
                <c:ptCount val="3"/>
                <c:lvl>
                  <c:pt idx="0">
                    <c:v>Qtr4</c:v>
                  </c:pt>
                </c:lvl>
                <c:lvl>
                  <c:pt idx="0">
                    <c:v>2011</c:v>
                  </c:pt>
                  <c:pt idx="1">
                    <c:v>2012</c:v>
                  </c:pt>
                  <c:pt idx="2">
                    <c:v>2013</c:v>
                  </c:pt>
                </c:lvl>
              </c:multiLvlStrCache>
            </c:multiLvlStrRef>
          </c:cat>
          <c:val>
            <c:numRef>
              <c:f>Sheet2!$B$4:$B$8</c:f>
              <c:numCache>
                <c:formatCode>General</c:formatCode>
                <c:ptCount val="3"/>
                <c:pt idx="0">
                  <c:v>8784</c:v>
                </c:pt>
                <c:pt idx="1">
                  <c:v>52692</c:v>
                </c:pt>
                <c:pt idx="2">
                  <c:v>52464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794-4339-A016-807C7044CB3A}"/>
            </c:ext>
          </c:extLst>
        </c:ser>
        <c:ser>
          <c:idx val="1"/>
          <c:order val="1"/>
          <c:tx>
            <c:strRef>
              <c:f>Sheet2!$C$3</c:f>
              <c:strCache>
                <c:ptCount val="1"/>
                <c:pt idx="0">
                  <c:v>Sum of PeriodOfDay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multiLvlStrRef>
              <c:f>Sheet2!$A$4:$A$8</c:f>
              <c:multiLvlStrCache>
                <c:ptCount val="3"/>
                <c:lvl>
                  <c:pt idx="0">
                    <c:v>Qtr4</c:v>
                  </c:pt>
                </c:lvl>
                <c:lvl>
                  <c:pt idx="0">
                    <c:v>2011</c:v>
                  </c:pt>
                  <c:pt idx="1">
                    <c:v>2012</c:v>
                  </c:pt>
                  <c:pt idx="2">
                    <c:v>2013</c:v>
                  </c:pt>
                </c:lvl>
              </c:multiLvlStrCache>
            </c:multiLvlStrRef>
          </c:cat>
          <c:val>
            <c:numRef>
              <c:f>Sheet2!$C$4:$C$8</c:f>
              <c:numCache>
                <c:formatCode>General</c:formatCode>
                <c:ptCount val="3"/>
                <c:pt idx="0">
                  <c:v>68808</c:v>
                </c:pt>
                <c:pt idx="1">
                  <c:v>412843</c:v>
                </c:pt>
                <c:pt idx="2">
                  <c:v>411720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3794-4339-A016-807C7044CB3A}"/>
            </c:ext>
          </c:extLst>
        </c:ser>
        <c:ser>
          <c:idx val="2"/>
          <c:order val="2"/>
          <c:tx>
            <c:strRef>
              <c:f>Sheet2!$D$3</c:f>
              <c:strCache>
                <c:ptCount val="1"/>
                <c:pt idx="0">
                  <c:v>Sum of WeekOfYear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multiLvlStrRef>
              <c:f>Sheet2!$A$4:$A$8</c:f>
              <c:multiLvlStrCache>
                <c:ptCount val="3"/>
                <c:lvl>
                  <c:pt idx="0">
                    <c:v>Qtr4</c:v>
                  </c:pt>
                </c:lvl>
                <c:lvl>
                  <c:pt idx="0">
                    <c:v>2011</c:v>
                  </c:pt>
                  <c:pt idx="1">
                    <c:v>2012</c:v>
                  </c:pt>
                  <c:pt idx="2">
                    <c:v>2013</c:v>
                  </c:pt>
                </c:lvl>
              </c:multiLvlStrCache>
            </c:multiLvlStrRef>
          </c:cat>
          <c:val>
            <c:numRef>
              <c:f>Sheet2!$D$4:$D$8</c:f>
              <c:numCache>
                <c:formatCode>General</c:formatCode>
                <c:ptCount val="3"/>
                <c:pt idx="0">
                  <c:v>140544</c:v>
                </c:pt>
                <c:pt idx="1">
                  <c:v>465528</c:v>
                </c:pt>
                <c:pt idx="2">
                  <c:v>463056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3794-4339-A016-807C7044CB3A}"/>
            </c:ext>
          </c:extLst>
        </c:ser>
        <c:ser>
          <c:idx val="3"/>
          <c:order val="3"/>
          <c:tx>
            <c:strRef>
              <c:f>Sheet2!$E$3</c:f>
              <c:strCache>
                <c:ptCount val="1"/>
                <c:pt idx="0">
                  <c:v>Sum of Day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cat>
            <c:multiLvlStrRef>
              <c:f>Sheet2!$A$4:$A$8</c:f>
              <c:multiLvlStrCache>
                <c:ptCount val="3"/>
                <c:lvl>
                  <c:pt idx="0">
                    <c:v>Qtr4</c:v>
                  </c:pt>
                </c:lvl>
                <c:lvl>
                  <c:pt idx="0">
                    <c:v>2011</c:v>
                  </c:pt>
                  <c:pt idx="1">
                    <c:v>2012</c:v>
                  </c:pt>
                  <c:pt idx="2">
                    <c:v>2013</c:v>
                  </c:pt>
                </c:lvl>
              </c:multiLvlStrCache>
            </c:multiLvlStrRef>
          </c:cat>
          <c:val>
            <c:numRef>
              <c:f>Sheet2!$E$4:$E$8</c:f>
              <c:numCache>
                <c:formatCode>General</c:formatCode>
                <c:ptCount val="3"/>
                <c:pt idx="0">
                  <c:v>46128</c:v>
                </c:pt>
                <c:pt idx="1">
                  <c:v>276766</c:v>
                </c:pt>
                <c:pt idx="2">
                  <c:v>275424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3794-4339-A016-807C7044CB3A}"/>
            </c:ext>
          </c:extLst>
        </c:ser>
        <c:ser>
          <c:idx val="4"/>
          <c:order val="4"/>
          <c:tx>
            <c:strRef>
              <c:f>Sheet2!$F$3</c:f>
              <c:strCache>
                <c:ptCount val="1"/>
                <c:pt idx="0">
                  <c:v>Sum of Month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cat>
            <c:multiLvlStrRef>
              <c:f>Sheet2!$A$4:$A$8</c:f>
              <c:multiLvlStrCache>
                <c:ptCount val="3"/>
                <c:lvl>
                  <c:pt idx="0">
                    <c:v>Qtr4</c:v>
                  </c:pt>
                </c:lvl>
                <c:lvl>
                  <c:pt idx="0">
                    <c:v>2011</c:v>
                  </c:pt>
                  <c:pt idx="1">
                    <c:v>2012</c:v>
                  </c:pt>
                  <c:pt idx="2">
                    <c:v>2013</c:v>
                  </c:pt>
                </c:lvl>
              </c:multiLvlStrCache>
            </c:multiLvlStrRef>
          </c:cat>
          <c:val>
            <c:numRef>
              <c:f>Sheet2!$F$4:$F$8</c:f>
              <c:numCache>
                <c:formatCode>General</c:formatCode>
                <c:ptCount val="3"/>
                <c:pt idx="0">
                  <c:v>33696</c:v>
                </c:pt>
                <c:pt idx="1">
                  <c:v>114426</c:v>
                </c:pt>
                <c:pt idx="2">
                  <c:v>114336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3794-4339-A016-807C7044CB3A}"/>
            </c:ext>
          </c:extLst>
        </c:ser>
        <c:ser>
          <c:idx val="5"/>
          <c:order val="5"/>
          <c:tx>
            <c:strRef>
              <c:f>Sheet2!$G$3</c:f>
              <c:strCache>
                <c:ptCount val="1"/>
                <c:pt idx="0">
                  <c:v>Sum of Year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cat>
            <c:multiLvlStrRef>
              <c:f>Sheet2!$A$4:$A$8</c:f>
              <c:multiLvlStrCache>
                <c:ptCount val="3"/>
                <c:lvl>
                  <c:pt idx="0">
                    <c:v>Qtr4</c:v>
                  </c:pt>
                </c:lvl>
                <c:lvl>
                  <c:pt idx="0">
                    <c:v>2011</c:v>
                  </c:pt>
                  <c:pt idx="1">
                    <c:v>2012</c:v>
                  </c:pt>
                  <c:pt idx="2">
                    <c:v>2013</c:v>
                  </c:pt>
                </c:lvl>
              </c:multiLvlStrCache>
            </c:multiLvlStrRef>
          </c:cat>
          <c:val>
            <c:numRef>
              <c:f>Sheet2!$G$4:$G$8</c:f>
              <c:numCache>
                <c:formatCode>General</c:formatCode>
                <c:ptCount val="3"/>
                <c:pt idx="0">
                  <c:v>5888208</c:v>
                </c:pt>
                <c:pt idx="1">
                  <c:v>35342792</c:v>
                </c:pt>
                <c:pt idx="2">
                  <c:v>35267760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3794-4339-A016-807C7044CB3A}"/>
            </c:ext>
          </c:extLst>
        </c:ser>
        <c:shape val="box"/>
        <c:axId val="18995456"/>
        <c:axId val="19009536"/>
        <c:axId val="0"/>
      </c:bar3DChart>
      <c:catAx>
        <c:axId val="1899545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09536"/>
        <c:crosses val="autoZero"/>
        <c:auto val="1"/>
        <c:lblAlgn val="ctr"/>
        <c:lblOffset val="100"/>
      </c:catAx>
      <c:valAx>
        <c:axId val="1900953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95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praveena Elumalai</dc:creator>
  <cp:lastModifiedBy>Santhoshkumar.J</cp:lastModifiedBy>
  <cp:revision>2</cp:revision>
  <dcterms:created xsi:type="dcterms:W3CDTF">2023-10-17T15:12:00Z</dcterms:created>
  <dcterms:modified xsi:type="dcterms:W3CDTF">2023-10-17T15:12:00Z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-1169764950</vt:i4>
  </property>
</Properties>
</file>