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left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Nishant Chaudhary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Frontend Engineer</w:t>
      </w:r>
      <w:r>
        <w:rPr>
          <w:rFonts w:ascii="Calibri" w:cs="Calibri" w:eastAsia="Calibri" w:hAnsi="Calibri"/>
          <w:sz w:val="18"/>
          <w:szCs w:val="18"/>
        </w:rPr>
        <w:t xml:space="preserve">   |   New Delhi, India   |   +91 95600 25338   |   nishantchaudhary5338@gmail.com   |   linkedin.com/in/nishantchaudhary   |   github.com/nishantchaudhary</w:t>
      </w:r>
    </w:p>
    <w:p>
      <w:pPr>
        <w:pBdr>
          <w:bottom w:val="single" w:color="000000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PROFESSIONAL SUMMARY</w:t>
      </w:r>
    </w:p>
    <w:p>
      <w:pPr>
        <w:spacing w:after="20" w:before="30"/>
      </w:pPr>
      <w:r>
        <w:rPr>
          <w:rFonts w:ascii="Calibri" w:cs="Calibri" w:eastAsia="Calibri" w:hAnsi="Calibri"/>
          <w:sz w:val="18"/>
          <w:szCs w:val="18"/>
        </w:rPr>
        <w:t xml:space="preserve">Senior Frontend Engineer with 4+ years of experience architecting and delivering scalable, high-performance web applications for enterprise and product-based platforms. Deep expertise in React.js, TypeScript, and modern build tooling (Vite, Webpack). Proven ability to lead frontend architecture decisions, build AI-driven developer tooling, implement design systems, and drive measurable performance improvements. Experienced in Agile teams, cross-functional collaboration, and mentoring junior developers.</w:t>
      </w:r>
    </w:p>
    <w:p>
      <w:pPr>
        <w:pBdr>
          <w:bottom w:val="single" w:color="000000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TECHNICAL SKILLS</w:t>
      </w:r>
    </w:p>
    <w:p>
      <w:pPr>
        <w:spacing w:after="16" w:before="2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JavaScript (ES6+), TypeScript, HTML5, CSS3</w:t>
      </w:r>
    </w:p>
    <w:p>
      <w:pPr>
        <w:spacing w:after="16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Frameworks &amp; Libraries: </w:t>
      </w:r>
      <w:r>
        <w:rPr>
          <w:rFonts w:ascii="Calibri" w:cs="Calibri" w:eastAsia="Calibri" w:hAnsi="Calibri"/>
          <w:sz w:val="18"/>
          <w:szCs w:val="18"/>
        </w:rPr>
        <w:t xml:space="preserve">React.js, Next.js, Redux, Zustand, Tailwind CSS, Storybook, HLS.js</w:t>
      </w:r>
    </w:p>
    <w:p>
      <w:pPr>
        <w:spacing w:after="16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Build &amp; Dev Tools: </w:t>
      </w:r>
      <w:r>
        <w:rPr>
          <w:rFonts w:ascii="Calibri" w:cs="Calibri" w:eastAsia="Calibri" w:hAnsi="Calibri"/>
          <w:sz w:val="18"/>
          <w:szCs w:val="18"/>
        </w:rPr>
        <w:t xml:space="preserve">Vite, Webpack, Turborepo, Monorepo, Git, CI/CD, Docker (basic)</w:t>
      </w:r>
    </w:p>
    <w:p>
      <w:pPr>
        <w:spacing w:after="16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 &amp; Integrations: </w:t>
      </w:r>
      <w:r>
        <w:rPr>
          <w:rFonts w:ascii="Calibri" w:cs="Calibri" w:eastAsia="Calibri" w:hAnsi="Calibri"/>
          <w:sz w:val="18"/>
          <w:szCs w:val="18"/>
        </w:rPr>
        <w:t xml:space="preserve">AWS, Azure AD (MSAL), OAuth 2.0, REST APIs, Node.js, Express, SAP Cloud Platform</w:t>
      </w:r>
    </w:p>
    <w:p>
      <w:pPr>
        <w:spacing w:after="16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Practices: </w:t>
      </w:r>
      <w:r>
        <w:rPr>
          <w:rFonts w:ascii="Calibri" w:cs="Calibri" w:eastAsia="Calibri" w:hAnsi="Calibri"/>
          <w:sz w:val="18"/>
          <w:szCs w:val="18"/>
        </w:rPr>
        <w:t xml:space="preserve">Performance Optimization, Accessibility (WCAG/a11y), SSO, Unit &amp; Integration Testing, Agile/Scrum, Code Review</w:t>
      </w:r>
    </w:p>
    <w:p>
      <w:pPr>
        <w:pBdr>
          <w:bottom w:val="single" w:color="000000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16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Samsung Electronics</w:t>
      </w:r>
      <w:r>
        <w:rPr>
          <w:rFonts w:ascii="Calibri" w:cs="Calibri" w:eastAsia="Calibri" w:hAnsi="Calibri"/>
          <w:sz w:val="19"/>
          <w:szCs w:val="19"/>
        </w:rPr>
        <w:t xml:space="preserve">  —  Frontend Engineer</w:t>
      </w:r>
      <w: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Jul 2024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Architected an AI-driven frontend development platform using Monorepo (Turborepo) and custom Model Context Protocol (MCP) tools, automating 60–70% of repetitive engineering tasks including code generation, refactoring, and workflow orchestration — significantly accelerating team velocity.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Designed and built a headless UI component framework for production-grade interactive dashboards, reducing feature development time by ~60%; supports grid layout, drag-and-drop, dynamic resizing, real-time API polling, multi-theme support, and full responsiveness.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Led the frontend architecture of a web-based Test Suite (React + Vite + TypeScript) including an admin portal and live dashboard, enabling teams to author, schedule, and monitor automated test cases across distributed server runners and a remote DTV farm.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Built a high-performance browser-based HLS video player using HLS.js, Web Workers, and Service Workers — delivering adaptive bitrate streaming, intelligent prefetch caching, and real-time playback health monitoring.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Spearheaded migration of five legacy portals into a unified SPA, integrating incident dashboards, structured logging, and metadata services; improved data fetching speed by 30% and cut incident reporting time by 40%.</w:t>
      </w:r>
    </w:p>
    <w:p>
      <w:pPr>
        <w:tabs>
          <w:tab w:val="right" w:pos="10800"/>
        </w:tabs>
        <w:spacing w:after="16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Safex Chemicals India Pvt Ltd</w:t>
      </w:r>
      <w:r>
        <w:rPr>
          <w:rFonts w:ascii="Calibri" w:cs="Calibri" w:eastAsia="Calibri" w:hAnsi="Calibri"/>
          <w:sz w:val="19"/>
          <w:szCs w:val="19"/>
        </w:rPr>
        <w:t xml:space="preserve">  —  Web Developer</w:t>
      </w:r>
      <w: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Mar 2023 – Jun 2024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Implemented enterprise-grade SSO using Azure AD (MSAL) and Google OAuth 2.0, enabling seamless, secure authentication with role-based access control across all internal applications.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Engineered a SAP web interface connecting the SAP Cloud Platform to a React frontend via a Node.js + Express middleware layer, streamlining procurement and inventory workflows.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Scaled a B2B e-commerce platform to 15,000+ users, delivering key features including real-time order tracking, bulk ordering, and Google Analytics instrumentation for user behaviour analysis.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Optimized React application bundle and runtime performance through code splitting, lazy loading, virtualization, and prefetching strategies — achieving a 40% reduction in page load times.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Established frontend testing standards by writing unit and integration tests (Jest, React Testing Library) and conducting structured PR reviews, reducing regression rate and improving release confidence.</w:t>
      </w:r>
    </w:p>
    <w:p>
      <w:pPr>
        <w:tabs>
          <w:tab w:val="right" w:pos="10800"/>
        </w:tabs>
        <w:spacing w:after="16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DevsLane</w:t>
      </w:r>
      <w:r>
        <w:rPr>
          <w:rFonts w:ascii="Calibri" w:cs="Calibri" w:eastAsia="Calibri" w:hAnsi="Calibri"/>
          <w:sz w:val="19"/>
          <w:szCs w:val="19"/>
        </w:rPr>
        <w:t xml:space="preserve">  —  Frontend Engineer</w:t>
      </w:r>
      <w: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Nov 2021 – Mar 2023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Delivered pixel-perfect, responsive React dashboards from Figma and Adobe XD designs, consistently meeting design spec and cross-browser compatibility requirements.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Built and maintained a shared component library using Storybook, enabling consistent UI patterns and reducing duplicated code across 5+ concurrent client projects.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Integrated REST APIs with centralized error handling, request validation, and loading state management — improving reliability and developer experience across CRUD-heavy workflows.</w:t>
      </w:r>
    </w:p>
    <w:p>
      <w:pPr>
        <w:pBdr>
          <w:bottom w:val="single" w:color="000000" w:sz="6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14" w:before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Master of Computer Applications (MCA)  —  Chandigarh University</w:t>
      </w:r>
      <w: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Sep 2023 – Present</w:t>
      </w:r>
    </w:p>
    <w:p>
      <w:pPr>
        <w:tabs>
          <w:tab w:val="right" w:pos="10800"/>
        </w:tabs>
        <w:spacing w:after="14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Bachelor of Commerce (Hons)  —  University of Delhi</w:t>
      </w:r>
      <w:r>
        <w:t xml:space="preserve">	</w:t>
      </w:r>
      <w:r>
        <w:rPr>
          <w:rFonts w:ascii="Calibri" w:cs="Calibri" w:eastAsia="Calibri" w:hAnsi="Calibri"/>
          <w:sz w:val="18"/>
          <w:szCs w:val="18"/>
        </w:rPr>
        <w:t xml:space="preserve">Aug 2013 – Jul 2016</w:t>
      </w:r>
    </w:p>
    <w:sectPr>
      <w:pgSz w:w="12240" w:h="15840" w:orient="portrait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2026-04-06T19:24:48.722Z</dcterms:created>
  <dcterms:modified xsi:type="dcterms:W3CDTF">2026-04-06T19:24:48.723Z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