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t xml:space="preserve"/>
      </w:r>
    </w:p>
    <w:p>
      <w:pPr>
        <w:spacing w:after="60" w:before="0"/>
      </w:pPr>
      <w:r>
        <w:rPr>
          <w:rFonts w:ascii="Montserrat" w:cs="Montserrat" w:eastAsia="Montserrat" w:hAnsi="Montserrat"/>
          <w:b/>
          <w:bCs/>
          <w:color w:val="25101F"/>
          <w:sz w:val="36"/>
          <w:szCs w:val="36"/>
        </w:rPr>
        <w:t xml:space="preserve">Field Engineering Technical Assessment</w:t>
      </w:r>
    </w:p>
    <w:p>
      <w:pPr>
        <w:spacing w:after="200" w:before="0"/>
      </w:pPr>
      <w:r>
        <w:rPr>
          <w:rFonts w:ascii="Noto Sans" w:cs="Noto Sans" w:eastAsia="Noto Sans" w:hAnsi="Noto Sans"/>
          <w:color w:val="7D2160"/>
          <w:sz w:val="22"/>
          <w:szCs w:val="22"/>
        </w:rPr>
        <w:t xml:space="preserve">Prompt Engineering &amp; Data Operations</w:t>
      </w:r>
    </w:p>
    <w:p>
      <w:pPr>
        <w:pBdr>
          <w:bottom w:val="single" w:color="7D2160" w:sz="6" w:space="1"/>
        </w:pBdr>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8"/>
                <w:szCs w:val="18"/>
              </w:rPr>
              <w:t xml:space="preserve">Estimated Time</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Noto Sans" w:cs="Noto Sans" w:eastAsia="Noto Sans" w:hAnsi="Noto Sans"/>
                <w:color w:val="3E3E3E"/>
                <w:sz w:val="18"/>
                <w:szCs w:val="18"/>
              </w:rPr>
              <w:t xml:space="preserve">2 to 3 hours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8"/>
                <w:szCs w:val="18"/>
              </w:rPr>
              <w:t xml:space="preserve">Allowed Tools</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Noto Sans" w:cs="Noto Sans" w:eastAsia="Noto Sans" w:hAnsi="Noto Sans"/>
                <w:color w:val="3E3E3E"/>
                <w:sz w:val="18"/>
                <w:szCs w:val="18"/>
              </w:rPr>
              <w:t xml:space="preserve">Any AI tools are permitted and encouraged. You must be able to explain and defend your approach in a follow-up interview.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8"/>
                <w:szCs w:val="18"/>
              </w:rPr>
              <w:t xml:space="preserve">Languages</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Noto Sans" w:cs="Noto Sans" w:eastAsia="Noto Sans" w:hAnsi="Noto Sans"/>
                <w:color w:val="3E3E3E"/>
                <w:sz w:val="18"/>
                <w:szCs w:val="18"/>
              </w:rPr>
              <w:t xml:space="preserve">Python, JavaScript, or C# for any scripting tasks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8"/>
                <w:szCs w:val="18"/>
              </w:rPr>
              <w:t xml:space="preserve">Bonus (optional)</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Noto Sans" w:cs="Noto Sans" w:eastAsia="Noto Sans" w:hAnsi="Noto Sans"/>
                <w:color w:val="3E3E3E"/>
                <w:sz w:val="18"/>
                <w:szCs w:val="18"/>
              </w:rPr>
              <w:t xml:space="preserve">Part 1 includes an optional webhook design question -- worth attempting if you have experience with APIs or event-driven systems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8"/>
                <w:szCs w:val="18"/>
              </w:rPr>
              <w:t xml:space="preserve">Submission</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Noto Sans" w:cs="Noto Sans" w:eastAsia="Noto Sans" w:hAnsi="Noto Sans"/>
                <w:color w:val="3E3E3E"/>
                <w:sz w:val="18"/>
                <w:szCs w:val="18"/>
              </w:rPr>
              <w:t xml:space="preserve">Reply to your recruiter with all deliverables attached or linked</w:t>
            </w:r>
          </w:p>
        </w:tc>
      </w:tr>
    </w:tbl>
    <w:p>
      <w:pPr>
        <w:spacing w:after="80" w:before="200"/>
      </w:pPr>
      <w:r>
        <w:t xml:space="preserve"/>
      </w:r>
    </w:p>
    <w:p>
      <w:pPr>
        <w:pStyle w:val="Heading1"/>
        <w:spacing w:after="120" w:before="320"/>
      </w:pPr>
      <w:r>
        <w:rPr>
          <w:rFonts w:ascii="Montserrat" w:cs="Montserrat" w:eastAsia="Montserrat" w:hAnsi="Montserrat"/>
          <w:b/>
          <w:bCs/>
          <w:color w:val="25101F"/>
          <w:sz w:val="26"/>
          <w:szCs w:val="26"/>
        </w:rPr>
        <w:t xml:space="preserve">Overview</w:t>
      </w:r>
    </w:p>
    <w:p>
      <w:pPr>
        <w:pBdr>
          <w:bottom w:val="single" w:color="469493" w:sz="6" w:space="1"/>
        </w:pBdr>
      </w:pPr>
      <w:r>
        <w:t xml:space="preserve"/>
      </w:r>
    </w:p>
    <w:p>
      <w:pPr>
        <w:spacing w:after="80" w:before="80"/>
      </w:pPr>
      <w:r>
        <w:t xml:space="preserve"/>
      </w:r>
    </w:p>
    <w:p>
      <w:pPr>
        <w:spacing w:after="80" w:before="60"/>
      </w:pPr>
      <w:r>
        <w:rPr>
          <w:rFonts w:ascii="Noto Sans" w:cs="Noto Sans" w:eastAsia="Noto Sans" w:hAnsi="Noto Sans"/>
          <w:color w:val="3E3E3E"/>
          <w:sz w:val="20"/>
          <w:szCs w:val="20"/>
        </w:rPr>
        <w:t xml:space="preserve">This assessment evaluates your ability to understand annotation data, write clean processing scripts, reason about data quality, and apply prompt engineering to automate quality assurance. The data you will work with comes from a real-world annotation project in which human reviewers classified whether product category selections were distinct or duplicated.</w:t>
      </w:r>
    </w:p>
    <w:p>
      <w:pPr>
        <w:spacing w:after="60" w:before="60"/>
      </w:pPr>
      <w:r>
        <w:t xml:space="preserve"/>
      </w:r>
    </w:p>
    <w:p>
      <w:pPr>
        <w:spacing w:after="80" w:before="60"/>
      </w:pPr>
      <w:r>
        <w:rPr>
          <w:rFonts w:ascii="Noto Sans" w:cs="Noto Sans" w:eastAsia="Noto Sans" w:hAnsi="Noto Sans"/>
          <w:color w:val="3E3E3E"/>
          <w:sz w:val="20"/>
          <w:szCs w:val="20"/>
        </w:rPr>
        <w:t xml:space="preserve">You will receive two files alongside this document:</w:t>
      </w:r>
    </w:p>
    <w:p>
      <w:pPr>
        <w:pStyle w:val="ListParagraph"/>
        <w:numPr>
          <w:ilvl w:val="0"/>
          <w:numId w:val="2"/>
        </w:numPr>
        <w:spacing w:after="40" w:before="40"/>
        <w:ind w:left="360" w:hanging="360"/>
      </w:pPr>
      <w:r>
        <w:rPr>
          <w:rFonts w:ascii="Noto Sans" w:cs="Noto Sans" w:eastAsia="Noto Sans" w:hAnsi="Noto Sans"/>
          <w:color w:val="3E3E3E"/>
          <w:sz w:val="20"/>
          <w:szCs w:val="20"/>
        </w:rPr>
        <w:t xml:space="preserve">fe_assessment.json: annotation task data from the project</w:t>
      </w:r>
    </w:p>
    <w:p>
      <w:pPr>
        <w:pStyle w:val="ListParagraph"/>
        <w:numPr>
          <w:ilvl w:val="0"/>
          <w:numId w:val="2"/>
        </w:numPr>
        <w:spacing w:after="40" w:before="40"/>
        <w:ind w:left="360" w:hanging="360"/>
      </w:pPr>
      <w:r>
        <w:rPr>
          <w:rFonts w:ascii="Noto Sans" w:cs="Noto Sans" w:eastAsia="Noto Sans" w:hAnsi="Noto Sans"/>
          <w:color w:val="3E3E3E"/>
          <w:sz w:val="20"/>
          <w:szCs w:val="20"/>
        </w:rPr>
        <w:t xml:space="preserve">fe_assessment.pdf: background reading on the project structure (read this first)</w:t>
      </w:r>
    </w:p>
    <w:p>
      <w:pPr>
        <w:spacing w:after="80" w:before="100"/>
      </w:pPr>
      <w:r>
        <w:t xml:space="preserve"/>
      </w:r>
    </w:p>
    <w:p>
      <w:pPr>
        <w:pStyle w:val="Heading1"/>
        <w:spacing w:after="120" w:before="320"/>
      </w:pPr>
      <w:r>
        <w:rPr>
          <w:rFonts w:ascii="Montserrat" w:cs="Montserrat" w:eastAsia="Montserrat" w:hAnsi="Montserrat"/>
          <w:b/>
          <w:bCs/>
          <w:color w:val="25101F"/>
          <w:sz w:val="26"/>
          <w:szCs w:val="26"/>
        </w:rPr>
        <w:t xml:space="preserve">Understanding the Data</w:t>
      </w:r>
    </w:p>
    <w:p>
      <w:pPr>
        <w:pBdr>
          <w:bottom w:val="single" w:color="469493" w:sz="6" w:space="1"/>
        </w:pBdr>
      </w:pPr>
      <w:r>
        <w:t xml:space="preserve"/>
      </w:r>
    </w:p>
    <w:p>
      <w:pPr>
        <w:spacing w:after="80" w:before="80"/>
      </w:pPr>
      <w:r>
        <w:t xml:space="preserve"/>
      </w:r>
    </w:p>
    <w:p>
      <w:pPr>
        <w:spacing w:after="80" w:before="60"/>
      </w:pPr>
      <w:r>
        <w:rPr>
          <w:rFonts w:ascii="Noto Sans" w:cs="Noto Sans" w:eastAsia="Noto Sans" w:hAnsi="Noto Sans"/>
          <w:color w:val="3E3E3E"/>
          <w:sz w:val="20"/>
          <w:szCs w:val="20"/>
        </w:rPr>
        <w:t xml:space="preserve">Each record in the JSON represents a task. Annotators were shown a product category and a list of selections, then asked: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DEE" w:sz="1"/>
              <w:left w:val="single" w:color="D4EDEE" w:sz="1"/>
              <w:bottom w:val="single" w:color="D4EDEE" w:sz="1"/>
              <w:right w:val="single" w:color="D4EDEE" w:sz="1"/>
            </w:tcBorders>
            <w:shd w:fill="D4EDEE" w:val="clear"/>
            <w:tcMar>
              <w:top w:type="dxa" w:w="140"/>
              <w:left w:type="dxa" w:w="200"/>
              <w:bottom w:type="dxa" w:w="140"/>
              <w:right w:type="dxa" w:w="200"/>
            </w:tcMar>
          </w:tcPr>
          <w:p>
            <w:pPr>
              <w:spacing w:after="40" w:before="60"/>
            </w:pPr>
            <w:r>
              <w:rPr>
                <w:rFonts w:ascii="Noto Sans" w:cs="Noto Sans" w:eastAsia="Noto Sans" w:hAnsi="Noto Sans"/>
                <w:b/>
                <w:bCs/>
                <w:color w:val="25101F"/>
                <w:sz w:val="19"/>
                <w:szCs w:val="19"/>
              </w:rPr>
              <w:t xml:space="preserve">Q1 (multiple): Does the given list of selections have more than 1 option? Yes / No</w:t>
            </w:r>
          </w:p>
          <w:p>
            <w:pPr>
              <w:spacing w:after="40" w:before="40"/>
            </w:pPr>
            <w:r>
              <w:rPr>
                <w:rFonts w:ascii="Noto Sans" w:cs="Noto Sans" w:eastAsia="Noto Sans" w:hAnsi="Noto Sans"/>
                <w:b/>
                <w:bCs/>
                <w:color w:val="25101F"/>
                <w:sz w:val="19"/>
                <w:szCs w:val="19"/>
              </w:rPr>
              <w:t xml:space="preserve">Q2 (distinct): Are the selections distinct? Yes / No</w:t>
            </w:r>
          </w:p>
          <w:p>
            <w:pPr>
              <w:spacing w:after="40" w:before="40"/>
            </w:pPr>
            <w:r>
              <w:rPr>
                <w:rFonts w:ascii="Noto Sans" w:cs="Noto Sans" w:eastAsia="Noto Sans" w:hAnsi="Noto Sans"/>
                <w:b/>
                <w:bCs/>
                <w:color w:val="25101F"/>
                <w:sz w:val="19"/>
                <w:szCs w:val="19"/>
              </w:rPr>
              <w:t xml:space="preserve">Q3 (not_distinct): Which selections are not distinct? [free text]</w:t>
            </w:r>
          </w:p>
          <w:p>
            <w:pPr>
              <w:spacing w:after="60" w:before="40"/>
            </w:pPr>
            <w:r>
              <w:rPr>
                <w:rFonts w:ascii="Noto Sans" w:cs="Noto Sans" w:eastAsia="Noto Sans" w:hAnsi="Noto Sans"/>
                <w:b/>
                <w:bCs/>
                <w:color w:val="25101F"/>
                <w:sz w:val="19"/>
                <w:szCs w:val="19"/>
              </w:rPr>
              <w:t xml:space="preserve">Q4 (not_distinct_reason): Why are they not distinct? [free text]</w:t>
            </w:r>
          </w:p>
        </w:tc>
      </w:tr>
    </w:tbl>
    <w:p>
      <w:pPr>
        <w:spacing w:after="60" w:before="100"/>
      </w:pPr>
      <w:r>
        <w:t xml:space="preserve"/>
      </w:r>
    </w:p>
    <w:p>
      <w:pPr>
        <w:spacing w:after="80" w:before="60"/>
      </w:pPr>
      <w:r>
        <w:rPr>
          <w:rFonts w:ascii="Noto Sans" w:cs="Noto Sans" w:eastAsia="Noto Sans" w:hAnsi="Noto Sans"/>
          <w:color w:val="3E3E3E"/>
          <w:sz w:val="20"/>
          <w:szCs w:val="20"/>
        </w:rPr>
        <w:t xml:space="preserve">Q3 and Q4 only appear when the annotator answered No to Q2. Some tasks include a ground_truth annotation (completed_by: "ground_truth") which represents the verified correct answer for that task.</w:t>
      </w:r>
    </w:p>
    <w:p>
      <w:pPr>
        <w:spacing w:after="80" w:before="160"/>
      </w:pPr>
      <w:r>
        <w:t xml:space="preserve"/>
      </w:r>
    </w:p>
    <w:p>
      <w:pPr>
        <w:pStyle w:val="Heading1"/>
        <w:spacing w:after="120" w:before="320"/>
      </w:pPr>
      <w:r>
        <w:rPr>
          <w:rFonts w:ascii="Montserrat" w:cs="Montserrat" w:eastAsia="Montserrat" w:hAnsi="Montserrat"/>
          <w:b/>
          <w:bCs/>
          <w:color w:val="25101F"/>
          <w:sz w:val="26"/>
          <w:szCs w:val="26"/>
        </w:rPr>
        <w:t xml:space="preserve">Assessment Parts</w:t>
      </w:r>
    </w:p>
    <w:p>
      <w:pPr>
        <w:pBdr>
          <w:bottom w:val="single" w:color="469493" w:sz="6" w:space="1"/>
        </w:pBdr>
      </w:pPr>
      <w:r>
        <w:t xml:space="preserve"/>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D2160" w:sz="1"/>
              <w:left w:val="single" w:color="7D2160" w:sz="1"/>
              <w:bottom w:val="single" w:color="7D2160" w:sz="1"/>
              <w:right w:val="single" w:color="7D2160" w:sz="1"/>
            </w:tcBorders>
            <w:shd w:fill="7D2160" w:val="clear"/>
            <w:tcMar>
              <w:top w:type="dxa" w:w="120"/>
              <w:left w:type="dxa" w:w="200"/>
              <w:bottom w:type="dxa" w:w="120"/>
              <w:right w:type="dxa" w:w="200"/>
            </w:tcMar>
          </w:tcPr>
          <w:p>
            <w:pPr>
              <w:spacing w:after="0" w:before="0"/>
            </w:pPr>
            <w:r>
              <w:rPr>
                <w:rFonts w:ascii="Montserrat" w:cs="Montserrat" w:eastAsia="Montserrat" w:hAnsi="Montserrat"/>
                <w:b/>
                <w:bCs/>
                <w:color w:val="FFFFFF"/>
                <w:sz w:val="22"/>
                <w:szCs w:val="22"/>
              </w:rPr>
              <w:t xml:space="preserve">Part 1: JSON to CSV Conversion</w:t>
            </w:r>
            <w:r>
              <w:rPr>
                <w:rFonts w:ascii="Noto Sans" w:cs="Noto Sans" w:eastAsia="Noto Sans" w:hAnsi="Noto Sans"/>
                <w:color w:val="D4EDEE"/>
                <w:sz w:val="18"/>
                <w:szCs w:val="18"/>
              </w:rPr>
              <w:t xml:space="preserve">   |   Est. 30 to 45 min</w:t>
            </w:r>
          </w:p>
        </w:tc>
      </w:tr>
      <w:tr>
        <w:tc>
          <w:tcPr>
            <w:tcW w:type="dxa" w:w="9360"/>
            <w:tcBorders>
              <w:top w:val="single" w:color="DDDDDD" w:sz="1"/>
              <w:left w:val="single" w:color="DDDDDD" w:sz="1"/>
              <w:bottom w:val="single" w:color="DDDDDD" w:sz="1"/>
              <w:right w:val="single" w:color="DDDDDD" w:sz="1"/>
            </w:tcBorders>
            <w:tcMar>
              <w:top w:type="dxa" w:w="160"/>
              <w:left w:type="dxa" w:w="220"/>
              <w:bottom w:type="dxa" w:w="160"/>
              <w:right w:type="dxa" w:w="220"/>
            </w:tcMar>
          </w:tcPr>
          <w:p>
            <w:pPr>
              <w:spacing w:after="80" w:before="0"/>
            </w:pPr>
            <w:r>
              <w:rPr>
                <w:rFonts w:ascii="Noto Sans" w:cs="Noto Sans" w:eastAsia="Noto Sans" w:hAnsi="Noto Sans"/>
                <w:color w:val="3E3E3E"/>
                <w:sz w:val="20"/>
                <w:szCs w:val="20"/>
              </w:rPr>
              <w:t xml:space="preserve">Write a script that converts the JSON annotation data into a clean, human-readable CSV.</w:t>
            </w:r>
          </w:p>
          <w:p>
            <w:pPr>
              <w:spacing w:after="60" w:before="60"/>
            </w:pPr>
            <w:r>
              <w:rPr>
                <w:rFonts w:ascii="Noto Sans" w:cs="Noto Sans" w:eastAsia="Noto Sans" w:hAnsi="Noto Sans"/>
                <w:b/>
                <w:bCs/>
                <w:color w:val="25101F"/>
                <w:sz w:val="20"/>
                <w:szCs w:val="20"/>
              </w:rPr>
              <w:t xml:space="preserve">Requirements:</w:t>
            </w:r>
          </w:p>
          <w:p>
            <w:pPr>
              <w:pStyle w:val="ListParagraph"/>
              <w:numPr>
                <w:ilvl w:val="0"/>
                <w:numId w:val="2"/>
              </w:numPr>
              <w:spacing w:after="30" w:before="30"/>
            </w:pPr>
            <w:r>
              <w:rPr>
                <w:rFonts w:ascii="Noto Sans" w:cs="Noto Sans" w:eastAsia="Noto Sans" w:hAnsi="Noto Sans"/>
                <w:color w:val="3E3E3E"/>
                <w:sz w:val="20"/>
                <w:szCs w:val="20"/>
              </w:rPr>
              <w:t xml:space="preserve">One row per annotation (not per task)</w:t>
            </w:r>
          </w:p>
          <w:p>
            <w:pPr>
              <w:pStyle w:val="ListParagraph"/>
              <w:numPr>
                <w:ilvl w:val="0"/>
                <w:numId w:val="2"/>
              </w:numPr>
              <w:spacing w:after="30" w:before="30"/>
            </w:pPr>
            <w:r>
              <w:rPr>
                <w:rFonts w:ascii="Noto Sans" w:cs="Noto Sans" w:eastAsia="Noto Sans" w:hAnsi="Noto Sans"/>
                <w:color w:val="3E3E3E"/>
                <w:sz w:val="20"/>
                <w:szCs w:val="20"/>
              </w:rPr>
              <w:t xml:space="preserve">Include: task ID, category, selections, annotator user ID, and answers to all applicable questions</w:t>
            </w:r>
          </w:p>
          <w:p>
            <w:pPr>
              <w:pStyle w:val="ListParagraph"/>
              <w:numPr>
                <w:ilvl w:val="0"/>
                <w:numId w:val="2"/>
              </w:numPr>
              <w:spacing w:after="30" w:before="30"/>
            </w:pPr>
            <w:r>
              <w:rPr>
                <w:rFonts w:ascii="Noto Sans" w:cs="Noto Sans" w:eastAsia="Noto Sans" w:hAnsi="Noto Sans"/>
                <w:color w:val="3E3E3E"/>
                <w:sz w:val="20"/>
                <w:szCs w:val="20"/>
              </w:rPr>
              <w:t xml:space="preserve">Exclude ground_truth annotations from the output</w:t>
            </w:r>
          </w:p>
          <w:p>
            <w:pPr>
              <w:pStyle w:val="ListParagraph"/>
              <w:numPr>
                <w:ilvl w:val="0"/>
                <w:numId w:val="2"/>
              </w:numPr>
              <w:spacing w:after="30" w:before="30"/>
            </w:pPr>
            <w:r>
              <w:rPr>
                <w:rFonts w:ascii="Noto Sans" w:cs="Noto Sans" w:eastAsia="Noto Sans" w:hAnsi="Noto Sans"/>
                <w:color w:val="3E3E3E"/>
                <w:sz w:val="20"/>
                <w:szCs w:val="20"/>
              </w:rPr>
              <w:t xml:space="preserve">Your script must handle tasks where questions appear in any order and where some questions may be absent (e.g., Q3 and Q4 only appear when Q2 = No)</w:t>
            </w:r>
          </w:p>
          <w:p>
            <w:pPr>
              <w:pStyle w:val="ListParagraph"/>
              <w:numPr>
                <w:ilvl w:val="0"/>
                <w:numId w:val="2"/>
              </w:numPr>
              <w:spacing w:after="60" w:before="30"/>
            </w:pPr>
            <w:r>
              <w:rPr>
                <w:rFonts w:ascii="Noto Sans" w:cs="Noto Sans" w:eastAsia="Noto Sans" w:hAnsi="Noto Sans"/>
                <w:color w:val="3E3E3E"/>
                <w:sz w:val="20"/>
                <w:szCs w:val="20"/>
              </w:rPr>
              <w:t xml:space="preserve">Column names should be clear to a non-technical reader</w:t>
            </w:r>
          </w:p>
          <w:p>
            <w:pPr>
              <w:spacing w:after="40" w:before="80"/>
            </w:pPr>
            <w:r>
              <w:rPr>
                <w:rFonts w:ascii="Noto Sans" w:cs="Noto Sans" w:eastAsia="Noto Sans" w:hAnsi="Noto Sans"/>
                <w:b/>
                <w:bCs/>
                <w:color w:val="469493"/>
                <w:sz w:val="20"/>
                <w:szCs w:val="20"/>
              </w:rPr>
              <w:t xml:space="preserve">Bonus (optional):</w:t>
            </w:r>
          </w:p>
          <w:p>
            <w:pPr>
              <w:spacing w:after="60" w:before="20"/>
            </w:pPr>
            <w:r>
              <w:rPr>
                <w:rFonts w:ascii="Noto Sans" w:cs="Noto Sans" w:eastAsia="Noto Sans" w:hAnsi="Noto Sans"/>
                <w:i/>
                <w:iCs/>
                <w:color w:val="3E3E3E"/>
                <w:sz w:val="20"/>
                <w:szCs w:val="20"/>
              </w:rPr>
              <w:t xml:space="preserve">Describe in 2 to 3 sentences how you would adapt this script to run automatically whenever a new batch of annotations is posted to a webhook endpoint, rather than processing a static file. No code required -- just your approach.</w:t>
            </w:r>
          </w:p>
          <w:p>
            <w:pPr>
              <w:spacing w:after="40" w:before="60"/>
            </w:pPr>
            <w:r>
              <w:rPr>
                <w:rFonts w:ascii="Noto Sans" w:cs="Noto Sans" w:eastAsia="Noto Sans" w:hAnsi="Noto Sans"/>
                <w:b/>
                <w:bCs/>
                <w:color w:val="7D2160"/>
                <w:sz w:val="20"/>
                <w:szCs w:val="20"/>
              </w:rPr>
              <w:t xml:space="preserve">Deliverable: script file + output CSV</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D2160" w:sz="1"/>
              <w:left w:val="single" w:color="7D2160" w:sz="1"/>
              <w:bottom w:val="single" w:color="7D2160" w:sz="1"/>
              <w:right w:val="single" w:color="7D2160" w:sz="1"/>
            </w:tcBorders>
            <w:shd w:fill="7D2160" w:val="clear"/>
            <w:tcMar>
              <w:top w:type="dxa" w:w="120"/>
              <w:left w:type="dxa" w:w="200"/>
              <w:bottom w:type="dxa" w:w="120"/>
              <w:right w:type="dxa" w:w="200"/>
            </w:tcMar>
          </w:tcPr>
          <w:p>
            <w:pPr>
              <w:spacing w:after="0" w:before="0"/>
            </w:pPr>
            <w:r>
              <w:rPr>
                <w:rFonts w:ascii="Montserrat" w:cs="Montserrat" w:eastAsia="Montserrat" w:hAnsi="Montserrat"/>
                <w:b/>
                <w:bCs/>
                <w:color w:val="FFFFFF"/>
                <w:sz w:val="22"/>
                <w:szCs w:val="22"/>
              </w:rPr>
              <w:t xml:space="preserve">Part 2: Annotator Analytics</w:t>
            </w:r>
            <w:r>
              <w:rPr>
                <w:rFonts w:ascii="Noto Sans" w:cs="Noto Sans" w:eastAsia="Noto Sans" w:hAnsi="Noto Sans"/>
                <w:color w:val="D4EDEE"/>
                <w:sz w:val="18"/>
                <w:szCs w:val="18"/>
              </w:rPr>
              <w:t xml:space="preserve">   |   Est. 20 to 30 min</w:t>
            </w:r>
          </w:p>
        </w:tc>
      </w:tr>
      <w:tr>
        <w:tc>
          <w:tcPr>
            <w:tcW w:type="dxa" w:w="9360"/>
            <w:tcBorders>
              <w:top w:val="single" w:color="DDDDDD" w:sz="1"/>
              <w:left w:val="single" w:color="DDDDDD" w:sz="1"/>
              <w:bottom w:val="single" w:color="DDDDDD" w:sz="1"/>
              <w:right w:val="single" w:color="DDDDDD" w:sz="1"/>
            </w:tcBorders>
            <w:tcMar>
              <w:top w:type="dxa" w:w="160"/>
              <w:left w:type="dxa" w:w="220"/>
              <w:bottom w:type="dxa" w:w="160"/>
              <w:right w:type="dxa" w:w="220"/>
            </w:tcMar>
          </w:tcPr>
          <w:p>
            <w:pPr>
              <w:spacing w:after="80" w:before="0"/>
            </w:pPr>
            <w:r>
              <w:rPr>
                <w:rFonts w:ascii="Noto Sans" w:cs="Noto Sans" w:eastAsia="Noto Sans" w:hAnsi="Noto Sans"/>
                <w:color w:val="3E3E3E"/>
                <w:sz w:val="20"/>
                <w:szCs w:val="20"/>
              </w:rPr>
              <w:t xml:space="preserve">Write a second script to surface per-annotator performance metrics for the operations team.</w:t>
            </w:r>
          </w:p>
          <w:p>
            <w:pPr>
              <w:spacing w:after="60" w:before="60"/>
            </w:pPr>
            <w:r>
              <w:rPr>
                <w:rFonts w:ascii="Noto Sans" w:cs="Noto Sans" w:eastAsia="Noto Sans" w:hAnsi="Noto Sans"/>
                <w:b/>
                <w:bCs/>
                <w:color w:val="25101F"/>
                <w:sz w:val="20"/>
                <w:szCs w:val="20"/>
              </w:rPr>
              <w:t xml:space="preserve">Include the following for each annotator:</w:t>
            </w:r>
          </w:p>
          <w:p>
            <w:pPr>
              <w:pStyle w:val="ListParagraph"/>
              <w:numPr>
                <w:ilvl w:val="0"/>
                <w:numId w:val="2"/>
              </w:numPr>
              <w:spacing w:after="30" w:before="30"/>
            </w:pPr>
            <w:r>
              <w:rPr>
                <w:rFonts w:ascii="Noto Sans" w:cs="Noto Sans" w:eastAsia="Noto Sans" w:hAnsi="Noto Sans"/>
                <w:color w:val="3E3E3E"/>
                <w:sz w:val="20"/>
                <w:szCs w:val="20"/>
              </w:rPr>
              <w:t xml:space="preserve">Total annotations completed</w:t>
            </w:r>
          </w:p>
          <w:p>
            <w:pPr>
              <w:pStyle w:val="ListParagraph"/>
              <w:numPr>
                <w:ilvl w:val="0"/>
                <w:numId w:val="2"/>
              </w:numPr>
              <w:spacing w:after="30" w:before="30"/>
            </w:pPr>
            <w:r>
              <w:rPr>
                <w:rFonts w:ascii="Noto Sans" w:cs="Noto Sans" w:eastAsia="Noto Sans" w:hAnsi="Noto Sans"/>
                <w:color w:val="3E3E3E"/>
                <w:sz w:val="20"/>
                <w:szCs w:val="20"/>
              </w:rPr>
              <w:t xml:space="preserve">Average time spent per annotation (lead_time), and how it compares to the project-wide average</w:t>
            </w:r>
          </w:p>
          <w:p>
            <w:pPr>
              <w:pStyle w:val="ListParagraph"/>
              <w:numPr>
                <w:ilvl w:val="0"/>
                <w:numId w:val="2"/>
              </w:numPr>
              <w:spacing w:after="60" w:before="30"/>
            </w:pPr>
            <w:r>
              <w:rPr>
                <w:rFonts w:ascii="Noto Sans" w:cs="Noto Sans" w:eastAsia="Noto Sans" w:hAnsi="Noto Sans"/>
                <w:color w:val="3E3E3E"/>
                <w:sz w:val="20"/>
                <w:szCs w:val="20"/>
              </w:rPr>
              <w:t xml:space="preserve">Average agreement score across all their tasks</w:t>
            </w:r>
          </w:p>
          <w:p>
            <w:pPr>
              <w:spacing w:after="40" w:before="60"/>
            </w:pPr>
            <w:r>
              <w:rPr>
                <w:rFonts w:ascii="Noto Sans" w:cs="Noto Sans" w:eastAsia="Noto Sans" w:hAnsi="Noto Sans"/>
                <w:b/>
                <w:bCs/>
                <w:color w:val="7D2160"/>
                <w:sz w:val="20"/>
                <w:szCs w:val="20"/>
              </w:rPr>
              <w:t xml:space="preserve">Deliverable: script file + output in both JSON and CSV formats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D2160" w:sz="1"/>
              <w:left w:val="single" w:color="7D2160" w:sz="1"/>
              <w:bottom w:val="single" w:color="7D2160" w:sz="1"/>
              <w:right w:val="single" w:color="7D2160" w:sz="1"/>
            </w:tcBorders>
            <w:shd w:fill="7D2160" w:val="clear"/>
            <w:tcMar>
              <w:top w:type="dxa" w:w="120"/>
              <w:left w:type="dxa" w:w="200"/>
              <w:bottom w:type="dxa" w:w="120"/>
              <w:right w:type="dxa" w:w="200"/>
            </w:tcMar>
          </w:tcPr>
          <w:p>
            <w:pPr>
              <w:spacing w:after="0" w:before="0"/>
            </w:pPr>
            <w:r>
              <w:rPr>
                <w:rFonts w:ascii="Montserrat" w:cs="Montserrat" w:eastAsia="Montserrat" w:hAnsi="Montserrat"/>
                <w:b/>
                <w:bCs/>
                <w:color w:val="FFFFFF"/>
                <w:sz w:val="22"/>
                <w:szCs w:val="22"/>
              </w:rPr>
              <w:t xml:space="preserve">Part 3: Ground Truth Accuracy &amp; Internal Quality Report</w:t>
            </w:r>
            <w:r>
              <w:rPr>
                <w:rFonts w:ascii="Noto Sans" w:cs="Noto Sans" w:eastAsia="Noto Sans" w:hAnsi="Noto Sans"/>
                <w:color w:val="D4EDEE"/>
                <w:sz w:val="18"/>
                <w:szCs w:val="18"/>
              </w:rPr>
              <w:t xml:space="preserve">   |   Est. 25 to 35 min</w:t>
            </w:r>
          </w:p>
        </w:tc>
      </w:tr>
      <w:tr>
        <w:tc>
          <w:tcPr>
            <w:tcW w:type="dxa" w:w="9360"/>
            <w:tcBorders>
              <w:top w:val="single" w:color="DDDDDD" w:sz="1"/>
              <w:left w:val="single" w:color="DDDDDD" w:sz="1"/>
              <w:bottom w:val="single" w:color="DDDDDD" w:sz="1"/>
              <w:right w:val="single" w:color="DDDDDD" w:sz="1"/>
            </w:tcBorders>
            <w:tcMar>
              <w:top w:type="dxa" w:w="160"/>
              <w:left w:type="dxa" w:w="220"/>
              <w:bottom w:type="dxa" w:w="160"/>
              <w:right w:type="dxa" w:w="220"/>
            </w:tcMar>
          </w:tcPr>
          <w:p>
            <w:pPr>
              <w:spacing w:after="80" w:before="0"/>
            </w:pPr>
            <w:r>
              <w:rPr>
                <w:rFonts w:ascii="Noto Sans" w:cs="Noto Sans" w:eastAsia="Noto Sans" w:hAnsi="Noto Sans"/>
                <w:color w:val="3E3E3E"/>
                <w:sz w:val="20"/>
                <w:szCs w:val="20"/>
              </w:rPr>
              <w:t xml:space="preserve">Write a script to compare each annotator's Yes/No answers against the ground truth on tasks where a ground truth annotation exists.</w:t>
            </w:r>
          </w:p>
          <w:p>
            <w:pPr>
              <w:spacing w:after="60" w:before="60"/>
            </w:pPr>
            <w:r>
              <w:rPr>
                <w:rFonts w:ascii="Noto Sans" w:cs="Noto Sans" w:eastAsia="Noto Sans" w:hAnsi="Noto Sans"/>
                <w:b/>
                <w:bCs/>
                <w:color w:val="25101F"/>
                <w:sz w:val="20"/>
                <w:szCs w:val="20"/>
              </w:rPr>
              <w:t xml:space="preserve">Script requirements:</w:t>
            </w:r>
          </w:p>
          <w:p>
            <w:pPr>
              <w:pStyle w:val="ListParagraph"/>
              <w:numPr>
                <w:ilvl w:val="0"/>
                <w:numId w:val="2"/>
              </w:numPr>
              <w:spacing w:after="30" w:before="30"/>
            </w:pPr>
            <w:r>
              <w:rPr>
                <w:rFonts w:ascii="Noto Sans" w:cs="Noto Sans" w:eastAsia="Noto Sans" w:hAnsi="Noto Sans"/>
                <w:color w:val="3E3E3E"/>
                <w:sz w:val="20"/>
                <w:szCs w:val="20"/>
              </w:rPr>
              <w:t xml:space="preserve">Calculate per-annotator accuracy: the percentage of ground-truth tasks where their Yes/No answers matched</w:t>
            </w:r>
          </w:p>
          <w:p>
            <w:pPr>
              <w:pStyle w:val="ListParagraph"/>
              <w:numPr>
                <w:ilvl w:val="0"/>
                <w:numId w:val="2"/>
              </w:numPr>
              <w:spacing w:after="60" w:before="30"/>
            </w:pPr>
            <w:r>
              <w:rPr>
                <w:rFonts w:ascii="Noto Sans" w:cs="Noto Sans" w:eastAsia="Noto Sans" w:hAnsi="Noto Sans"/>
                <w:color w:val="3E3E3E"/>
                <w:sz w:val="20"/>
                <w:szCs w:val="20"/>
              </w:rPr>
              <w:t xml:space="preserve">Identify any annotators with notably low accuracy and flag them for review</w:t>
            </w:r>
          </w:p>
          <w:p>
            <w:pPr>
              <w:spacing w:after="60" w:before="80"/>
            </w:pPr>
            <w:r>
              <w:rPr>
                <w:rFonts w:ascii="Noto Sans" w:cs="Noto Sans" w:eastAsia="Noto Sans" w:hAnsi="Noto Sans"/>
                <w:b/>
                <w:bCs/>
                <w:color w:val="25101F"/>
                <w:sz w:val="20"/>
                <w:szCs w:val="20"/>
              </w:rPr>
              <w:t xml:space="preserve">Then, using your findings, draft a short internal email to the Quality team.</w:t>
            </w:r>
          </w:p>
          <w:p>
            <w:pPr>
              <w:spacing w:after="40" w:before="20"/>
            </w:pPr>
            <w:r>
              <w:rPr>
                <w:rFonts w:ascii="Noto Sans" w:cs="Noto Sans" w:eastAsia="Noto Sans" w:hAnsi="Noto Sans"/>
                <w:color w:val="3E3E3E"/>
                <w:sz w:val="20"/>
                <w:szCs w:val="20"/>
              </w:rPr>
              <w:t xml:space="preserve">The email should summarize what you found in the data, flag any annotators or patterns that warrant attention, and include at least one concrete recommendation for improving quality or the annotation workflow. Aim for 150 to 250 words -- clear, direct, and written for an internal ops audience rather than a technical one.</w:t>
            </w:r>
          </w:p>
          <w:p>
            <w:pPr>
              <w:spacing w:after="40" w:before="60"/>
            </w:pPr>
            <w:r>
              <w:rPr>
                <w:rFonts w:ascii="Noto Sans" w:cs="Noto Sans" w:eastAsia="Noto Sans" w:hAnsi="Noto Sans"/>
                <w:b/>
                <w:bCs/>
                <w:color w:val="7D2160"/>
                <w:sz w:val="20"/>
                <w:szCs w:val="20"/>
              </w:rPr>
              <w:t xml:space="preserve">Deliverable: script file + the internal email as a plain text or doc attachment</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D2160" w:sz="1"/>
              <w:left w:val="single" w:color="7D2160" w:sz="1"/>
              <w:bottom w:val="single" w:color="7D2160" w:sz="1"/>
              <w:right w:val="single" w:color="7D2160" w:sz="1"/>
            </w:tcBorders>
            <w:shd w:fill="7D2160" w:val="clear"/>
            <w:tcMar>
              <w:top w:type="dxa" w:w="120"/>
              <w:left w:type="dxa" w:w="200"/>
              <w:bottom w:type="dxa" w:w="120"/>
              <w:right w:type="dxa" w:w="200"/>
            </w:tcMar>
          </w:tcPr>
          <w:p>
            <w:pPr>
              <w:spacing w:after="0" w:before="0"/>
            </w:pPr>
            <w:r>
              <w:rPr>
                <w:rFonts w:ascii="Montserrat" w:cs="Montserrat" w:eastAsia="Montserrat" w:hAnsi="Montserrat"/>
                <w:b/>
                <w:bCs/>
                <w:color w:val="FFFFFF"/>
                <w:sz w:val="22"/>
                <w:szCs w:val="22"/>
              </w:rPr>
              <w:t xml:space="preserve">Part 4: LLM-Powered QA Prompt</w:t>
            </w:r>
            <w:r>
              <w:rPr>
                <w:rFonts w:ascii="Noto Sans" w:cs="Noto Sans" w:eastAsia="Noto Sans" w:hAnsi="Noto Sans"/>
                <w:color w:val="D4EDEE"/>
                <w:sz w:val="18"/>
                <w:szCs w:val="18"/>
              </w:rPr>
              <w:t xml:space="preserve">   |   Est. 30 to 45 min</w:t>
            </w:r>
          </w:p>
        </w:tc>
      </w:tr>
      <w:tr>
        <w:tc>
          <w:tcPr>
            <w:tcW w:type="dxa" w:w="9360"/>
            <w:tcBorders>
              <w:top w:val="single" w:color="DDDDDD" w:sz="1"/>
              <w:left w:val="single" w:color="DDDDDD" w:sz="1"/>
              <w:bottom w:val="single" w:color="DDDDDD" w:sz="1"/>
              <w:right w:val="single" w:color="DDDDDD" w:sz="1"/>
            </w:tcBorders>
            <w:tcMar>
              <w:top w:type="dxa" w:w="160"/>
              <w:left w:type="dxa" w:w="220"/>
              <w:bottom w:type="dxa" w:w="160"/>
              <w:right w:type="dxa" w:w="220"/>
            </w:tcMar>
          </w:tcPr>
          <w:p>
            <w:pPr>
              <w:spacing w:after="80" w:before="0"/>
            </w:pPr>
            <w:r>
              <w:rPr>
                <w:rFonts w:ascii="Noto Sans" w:cs="Noto Sans" w:eastAsia="Noto Sans" w:hAnsi="Noto Sans"/>
                <w:color w:val="3E3E3E"/>
                <w:sz w:val="20"/>
                <w:szCs w:val="20"/>
              </w:rPr>
              <w:t xml:space="preserve">Write a prompt that could be called programmatically (once per annotation) to perform an automated quality check on non-ground-truth annotations before customer delivery.</w:t>
            </w:r>
          </w:p>
          <w:p>
            <w:pPr>
              <w:spacing w:after="60" w:before="80"/>
            </w:pPr>
            <w:r>
              <w:rPr>
                <w:rFonts w:ascii="Noto Sans" w:cs="Noto Sans" w:eastAsia="Noto Sans" w:hAnsi="Noto Sans"/>
                <w:b/>
                <w:bCs/>
                <w:color w:val="25101F"/>
                <w:sz w:val="20"/>
                <w:szCs w:val="20"/>
              </w:rPr>
              <w:t xml:space="preserve">Your prompt should instruct an LLM to:</w:t>
            </w:r>
          </w:p>
          <w:p>
            <w:pPr>
              <w:pStyle w:val="ListParagraph"/>
              <w:numPr>
                <w:ilvl w:val="0"/>
                <w:numId w:val="2"/>
              </w:numPr>
              <w:spacing w:after="30" w:before="30"/>
            </w:pPr>
            <w:r>
              <w:rPr>
                <w:rFonts w:ascii="Noto Sans" w:cs="Noto Sans" w:eastAsia="Noto Sans" w:hAnsi="Noto Sans"/>
                <w:color w:val="3E3E3E"/>
                <w:sz w:val="20"/>
                <w:szCs w:val="20"/>
              </w:rPr>
              <w:t xml:space="preserve">Evaluate the annotation for quality issues (e.g., internal contradictions, vague or incomplete free-text explanations, implausible lead times)</w:t>
            </w:r>
          </w:p>
          <w:p>
            <w:pPr>
              <w:pStyle w:val="ListParagraph"/>
              <w:numPr>
                <w:ilvl w:val="0"/>
                <w:numId w:val="2"/>
              </w:numPr>
              <w:spacing w:after="30" w:before="30"/>
            </w:pPr>
            <w:r>
              <w:rPr>
                <w:rFonts w:ascii="Noto Sans" w:cs="Noto Sans" w:eastAsia="Noto Sans" w:hAnsi="Noto Sans"/>
                <w:color w:val="3E3E3E"/>
                <w:sz w:val="20"/>
                <w:szCs w:val="20"/>
              </w:rPr>
              <w:t xml:space="preserve">Return a structured output (JSON recommended) that could be appended as new columns to the CSV from Part 1 -- include at minimum a flag (pass/flag), a confidence score, and a brief reason</w:t>
            </w:r>
          </w:p>
          <w:p>
            <w:pPr>
              <w:pStyle w:val="ListParagraph"/>
              <w:numPr>
                <w:ilvl w:val="0"/>
                <w:numId w:val="2"/>
              </w:numPr>
              <w:spacing w:after="60" w:before="30"/>
            </w:pPr>
            <w:r>
              <w:rPr>
                <w:rFonts w:ascii="Noto Sans" w:cs="Noto Sans" w:eastAsia="Noto Sans" w:hAnsi="Noto Sans"/>
                <w:color w:val="3E3E3E"/>
                <w:sz w:val="20"/>
                <w:szCs w:val="20"/>
              </w:rPr>
              <w:t xml:space="preserve">Be self-contained: the prompt should include all the context the LLM needs to evaluate the annotation without additional instructions at call time</w:t>
            </w:r>
          </w:p>
          <w:p>
            <w:pPr>
              <w:spacing w:after="60" w:before="80"/>
            </w:pPr>
            <w:r>
              <w:rPr>
                <w:rFonts w:ascii="Noto Sans" w:cs="Noto Sans" w:eastAsia="Noto Sans" w:hAnsi="Noto Sans"/>
                <w:b/>
                <w:bCs/>
                <w:color w:val="25101F"/>
                <w:sz w:val="20"/>
                <w:szCs w:val="20"/>
              </w:rPr>
              <w:t xml:space="preserve">Then write a short explanation (3 to 5 sentences) covering:</w:t>
            </w:r>
          </w:p>
          <w:p>
            <w:pPr>
              <w:pStyle w:val="ListParagraph"/>
              <w:numPr>
                <w:ilvl w:val="0"/>
                <w:numId w:val="2"/>
              </w:numPr>
              <w:spacing w:after="30" w:before="30"/>
            </w:pPr>
            <w:r>
              <w:rPr>
                <w:rFonts w:ascii="Noto Sans" w:cs="Noto Sans" w:eastAsia="Noto Sans" w:hAnsi="Noto Sans"/>
                <w:color w:val="3E3E3E"/>
                <w:sz w:val="20"/>
                <w:szCs w:val="20"/>
              </w:rPr>
              <w:t xml:space="preserve">What quality signals you chose to evaluate and why</w:t>
            </w:r>
          </w:p>
          <w:p>
            <w:pPr>
              <w:pStyle w:val="ListParagraph"/>
              <w:numPr>
                <w:ilvl w:val="0"/>
                <w:numId w:val="2"/>
              </w:numPr>
              <w:spacing w:after="30" w:before="30"/>
            </w:pPr>
            <w:r>
              <w:rPr>
                <w:rFonts w:ascii="Noto Sans" w:cs="Noto Sans" w:eastAsia="Noto Sans" w:hAnsi="Noto Sans"/>
                <w:color w:val="3E3E3E"/>
                <w:sz w:val="20"/>
                <w:szCs w:val="20"/>
              </w:rPr>
              <w:t xml:space="preserve">Any tradeoffs you considered (e.g., false positives vs. missed issues)</w:t>
            </w:r>
          </w:p>
          <w:p>
            <w:pPr>
              <w:pStyle w:val="ListParagraph"/>
              <w:numPr>
                <w:ilvl w:val="0"/>
                <w:numId w:val="2"/>
              </w:numPr>
              <w:spacing w:after="60" w:before="30"/>
            </w:pPr>
            <w:r>
              <w:rPr>
                <w:rFonts w:ascii="Noto Sans" w:cs="Noto Sans" w:eastAsia="Noto Sans" w:hAnsi="Noto Sans"/>
                <w:color w:val="3E3E3E"/>
                <w:sz w:val="20"/>
                <w:szCs w:val="20"/>
              </w:rPr>
              <w:t xml:space="preserve">How you would iterate on the prompt with more test data</w:t>
            </w:r>
          </w:p>
          <w:p>
            <w:pPr>
              <w:spacing w:after="40" w:before="60"/>
            </w:pPr>
            <w:r>
              <w:rPr>
                <w:rFonts w:ascii="Noto Sans" w:cs="Noto Sans" w:eastAsia="Noto Sans" w:hAnsi="Noto Sans"/>
                <w:b/>
                <w:bCs/>
                <w:color w:val="7D2160"/>
                <w:sz w:val="20"/>
                <w:szCs w:val="20"/>
              </w:rPr>
              <w:t xml:space="preserve">Deliverable: the prompt itself + your written explanation</w:t>
            </w:r>
          </w:p>
        </w:tc>
      </w:tr>
    </w:tbl>
    <w:p>
      <w:pPr>
        <w:spacing w:after="80" w:before="160"/>
      </w:pPr>
      <w:r>
        <w:t xml:space="preserve"/>
      </w:r>
    </w:p>
    <w:p>
      <w:pPr>
        <w:pStyle w:val="Heading1"/>
        <w:spacing w:after="120" w:before="320"/>
      </w:pPr>
      <w:r>
        <w:rPr>
          <w:rFonts w:ascii="Montserrat" w:cs="Montserrat" w:eastAsia="Montserrat" w:hAnsi="Montserrat"/>
          <w:b/>
          <w:bCs/>
          <w:color w:val="25101F"/>
          <w:sz w:val="26"/>
          <w:szCs w:val="26"/>
        </w:rPr>
        <w:t xml:space="preserve">What We Are Evaluating</w:t>
      </w:r>
    </w:p>
    <w:p>
      <w:pPr>
        <w:pBdr>
          <w:bottom w:val="single" w:color="469493" w:sz="6" w:space="1"/>
        </w:pBd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D2160" w:sz="1"/>
              <w:left w:val="single" w:color="7D2160" w:sz="1"/>
              <w:bottom w:val="single" w:color="7D2160" w:sz="1"/>
              <w:right w:val="single" w:color="7D2160" w:sz="1"/>
            </w:tcBorders>
            <w:shd w:fill="7D2160" w:val="clear"/>
            <w:tcMar>
              <w:top w:type="dxa" w:w="100"/>
              <w:left w:type="dxa" w:w="160"/>
              <w:bottom w:type="dxa" w:w="100"/>
              <w:right w:type="dxa" w:w="160"/>
            </w:tcMar>
          </w:tcPr>
          <w:p>
            <w:r>
              <w:rPr>
                <w:rFonts w:ascii="Montserrat" w:cs="Montserrat" w:eastAsia="Montserrat" w:hAnsi="Montserrat"/>
                <w:b/>
                <w:bCs/>
                <w:color w:val="FFFFFF"/>
                <w:sz w:val="19"/>
                <w:szCs w:val="19"/>
              </w:rPr>
              <w:t xml:space="preserve">Dimension</w:t>
            </w:r>
          </w:p>
        </w:tc>
        <w:tc>
          <w:tcPr>
            <w:tcW w:type="dxa" w:w="6360"/>
            <w:tcBorders>
              <w:top w:val="single" w:color="7D2160" w:sz="1"/>
              <w:left w:val="single" w:color="7D2160" w:sz="1"/>
              <w:bottom w:val="single" w:color="7D2160" w:sz="1"/>
              <w:right w:val="single" w:color="7D2160" w:sz="1"/>
            </w:tcBorders>
            <w:shd w:fill="7D2160" w:val="clear"/>
            <w:tcMar>
              <w:top w:type="dxa" w:w="100"/>
              <w:left w:type="dxa" w:w="160"/>
              <w:bottom w:type="dxa" w:w="100"/>
              <w:right w:type="dxa" w:w="160"/>
            </w:tcMar>
          </w:tcPr>
          <w:p>
            <w:r>
              <w:rPr>
                <w:rFonts w:ascii="Montserrat" w:cs="Montserrat" w:eastAsia="Montserrat" w:hAnsi="Montserrat"/>
                <w:b/>
                <w:bCs/>
                <w:color w:val="FFFFFF"/>
                <w:sz w:val="19"/>
                <w:szCs w:val="19"/>
              </w:rPr>
              <w:t xml:space="preserve">What we look for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9"/>
                <w:szCs w:val="19"/>
              </w:rPr>
              <w:t xml:space="preserve">Data comprehension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color w:val="3E3E3E"/>
                <w:sz w:val="19"/>
                <w:szCs w:val="19"/>
              </w:rPr>
              <w:t xml:space="preserve">Do you quickly understand the schema and what the data represents?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Noto Sans" w:cs="Noto Sans" w:eastAsia="Noto Sans" w:hAnsi="Noto Sans"/>
                <w:b/>
                <w:bCs/>
                <w:color w:val="25101F"/>
                <w:sz w:val="19"/>
                <w:szCs w:val="19"/>
              </w:rPr>
              <w:t xml:space="preserve">Scripting quality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Noto Sans" w:cs="Noto Sans" w:eastAsia="Noto Sans" w:hAnsi="Noto Sans"/>
                <w:color w:val="3E3E3E"/>
                <w:sz w:val="19"/>
                <w:szCs w:val="19"/>
              </w:rPr>
              <w:t xml:space="preserve">Is your code readable, robust to edge cases, and well-organized?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9"/>
                <w:szCs w:val="19"/>
              </w:rPr>
              <w:t xml:space="preserve">Analytical reasoning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color w:val="3E3E3E"/>
                <w:sz w:val="19"/>
                <w:szCs w:val="19"/>
              </w:rPr>
              <w:t xml:space="preserve">Do you surface meaningful insights and flag genuine issues?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Noto Sans" w:cs="Noto Sans" w:eastAsia="Noto Sans" w:hAnsi="Noto Sans"/>
                <w:b/>
                <w:bCs/>
                <w:color w:val="25101F"/>
                <w:sz w:val="19"/>
                <w:szCs w:val="19"/>
              </w:rPr>
              <w:t xml:space="preserve">Systems thinking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Noto Sans" w:cs="Noto Sans" w:eastAsia="Noto Sans" w:hAnsi="Noto Sans"/>
                <w:color w:val="3E3E3E"/>
                <w:sz w:val="19"/>
                <w:szCs w:val="19"/>
              </w:rPr>
              <w:t xml:space="preserve">Can you reason about automation, APIs, and event-driven workflows beyond static file processing?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b/>
                <w:bCs/>
                <w:color w:val="25101F"/>
                <w:sz w:val="19"/>
                <w:szCs w:val="19"/>
              </w:rPr>
              <w:t xml:space="preserve">Prompt engineering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Noto Sans" w:cs="Noto Sans" w:eastAsia="Noto Sans" w:hAnsi="Noto Sans"/>
                <w:color w:val="3E3E3E"/>
                <w:sz w:val="19"/>
                <w:szCs w:val="19"/>
              </w:rPr>
              <w:t xml:space="preserve">Is your QA prompt precise, structured, and production-ready?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Noto Sans" w:cs="Noto Sans" w:eastAsia="Noto Sans" w:hAnsi="Noto Sans"/>
                <w:b/>
                <w:bCs/>
                <w:color w:val="25101F"/>
                <w:sz w:val="19"/>
                <w:szCs w:val="19"/>
              </w:rPr>
              <w:t xml:space="preserve">Communication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Noto Sans" w:cs="Noto Sans" w:eastAsia="Noto Sans" w:hAnsi="Noto Sans"/>
                <w:color w:val="3E3E3E"/>
                <w:sz w:val="19"/>
                <w:szCs w:val="19"/>
              </w:rPr>
              <w:t xml:space="preserve">Can you translate technical findings into clear, actionable writing for a non-technical audience?</w:t>
            </w:r>
          </w:p>
        </w:tc>
      </w:tr>
    </w:tbl>
    <w:p>
      <w:pPr>
        <w:spacing w:after="80" w:before="160"/>
      </w:pPr>
      <w:r>
        <w:t xml:space="preserve"/>
      </w:r>
    </w:p>
    <w:p>
      <w:pPr>
        <w:pStyle w:val="Heading1"/>
        <w:spacing w:after="120" w:before="320"/>
      </w:pPr>
      <w:r>
        <w:rPr>
          <w:rFonts w:ascii="Montserrat" w:cs="Montserrat" w:eastAsia="Montserrat" w:hAnsi="Montserrat"/>
          <w:b/>
          <w:bCs/>
          <w:color w:val="25101F"/>
          <w:sz w:val="26"/>
          <w:szCs w:val="26"/>
        </w:rPr>
        <w:t xml:space="preserve">Submission Checklist</w:t>
      </w:r>
    </w:p>
    <w:p>
      <w:pPr>
        <w:pBdr>
          <w:bottom w:val="single" w:color="469493" w:sz="6" w:space="1"/>
        </w:pBd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DEE" w:sz="1"/>
              <w:left w:val="single" w:color="D4EDEE" w:sz="1"/>
              <w:bottom w:val="single" w:color="D4EDEE" w:sz="1"/>
              <w:right w:val="single" w:color="D4EDEE" w:sz="1"/>
            </w:tcBorders>
            <w:shd w:fill="D4EDEE" w:val="clear"/>
            <w:tcMar>
              <w:top w:type="dxa" w:w="140"/>
              <w:left w:type="dxa" w:w="200"/>
              <w:bottom w:type="dxa" w:w="140"/>
              <w:right w:type="dxa" w:w="200"/>
            </w:tcMar>
          </w:tcPr>
          <w:p>
            <w:pPr>
              <w:spacing w:after="40" w:before="60"/>
            </w:pPr>
            <w:r>
              <w:rPr>
                <w:rFonts w:ascii="Noto Sans" w:cs="Noto Sans" w:eastAsia="Noto Sans" w:hAnsi="Noto Sans"/>
                <w:b/>
                <w:bCs/>
                <w:color w:val="25101F"/>
                <w:sz w:val="19"/>
                <w:szCs w:val="19"/>
              </w:rPr>
              <w:t xml:space="preserve">Please reply to your recruiter with all of the following:</w:t>
            </w:r>
          </w:p>
          <w:p>
            <w:pPr>
              <w:pStyle w:val="ListParagraph"/>
              <w:numPr>
                <w:ilvl w:val="0"/>
                <w:numId w:val="2"/>
              </w:numPr>
              <w:spacing w:after="30" w:before="30"/>
            </w:pPr>
            <w:r>
              <w:rPr>
                <w:rFonts w:ascii="Noto Sans" w:cs="Noto Sans" w:eastAsia="Noto Sans" w:hAnsi="Noto Sans"/>
                <w:color w:val="3E3E3E"/>
                <w:sz w:val="19"/>
                <w:szCs w:val="19"/>
              </w:rPr>
              <w:t xml:space="preserve">Parts 1, 2, 3: your script file(s) and all generated output files (CSV / JSON)</w:t>
            </w:r>
          </w:p>
          <w:p>
            <w:pPr>
              <w:pStyle w:val="ListParagraph"/>
              <w:numPr>
                <w:ilvl w:val="0"/>
                <w:numId w:val="2"/>
              </w:numPr>
              <w:spacing w:after="30" w:before="30"/>
            </w:pPr>
            <w:r>
              <w:rPr>
                <w:rFonts w:ascii="Noto Sans" w:cs="Noto Sans" w:eastAsia="Noto Sans" w:hAnsi="Noto Sans"/>
                <w:color w:val="3E3E3E"/>
                <w:sz w:val="19"/>
                <w:szCs w:val="19"/>
              </w:rPr>
              <w:t xml:space="preserve">Part 3: internal quality email (plain text or doc)</w:t>
            </w:r>
          </w:p>
          <w:p>
            <w:pPr>
              <w:pStyle w:val="ListParagraph"/>
              <w:numPr>
                <w:ilvl w:val="0"/>
                <w:numId w:val="2"/>
              </w:numPr>
              <w:spacing w:after="30" w:before="30"/>
            </w:pPr>
            <w:r>
              <w:rPr>
                <w:rFonts w:ascii="Noto Sans" w:cs="Noto Sans" w:eastAsia="Noto Sans" w:hAnsi="Noto Sans"/>
                <w:color w:val="3E3E3E"/>
                <w:sz w:val="19"/>
                <w:szCs w:val="19"/>
              </w:rPr>
              <w:t xml:space="preserve">Part 4: your QA prompt + written explanation of design choices</w:t>
            </w:r>
          </w:p>
          <w:p>
            <w:pPr>
              <w:pStyle w:val="ListParagraph"/>
              <w:numPr>
                <w:ilvl w:val="0"/>
                <w:numId w:val="2"/>
              </w:numPr>
              <w:spacing w:after="60" w:before="30"/>
            </w:pPr>
            <w:r>
              <w:rPr>
                <w:rFonts w:ascii="Noto Sans" w:cs="Noto Sans" w:eastAsia="Noto Sans" w:hAnsi="Noto Sans"/>
                <w:color w:val="3E3E3E"/>
                <w:sz w:val="19"/>
                <w:szCs w:val="19"/>
              </w:rPr>
              <w:t xml:space="preserve">Part 1 bonus (optional): your 2 to 3 sentence webhook design description</w:t>
            </w:r>
          </w:p>
        </w:tc>
      </w:tr>
    </w:tbl>
    <w:p>
      <w:pPr>
        <w:spacing w:after="80" w:before="100"/>
      </w:pPr>
      <w:r>
        <w:t xml:space="preserve"/>
      </w:r>
    </w:p>
    <w:p>
      <w:pPr>
        <w:spacing w:after="80" w:before="60"/>
      </w:pPr>
      <w:r>
        <w:rPr>
          <w:rFonts w:ascii="Noto Sans" w:cs="Noto Sans" w:eastAsia="Noto Sans" w:hAnsi="Noto Sans"/>
          <w:i/>
          <w:iCs/>
          <w:color w:val="7D2160"/>
          <w:sz w:val="20"/>
          <w:szCs w:val="20"/>
        </w:rPr>
        <w:t xml:space="preserve">You will be asked to walk through your work live in a follow-up interview. AI tools will not be available during that session, so make sure you are comfortable explaining every line of your code and every design decision in your prompt.</w:t>
      </w:r>
    </w:p>
    <w:p>
      <w:pPr>
        <w:spacing w:after="8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2160" w:sz="4" w:space="4"/>
      </w:pBdr>
      <w:jc w:val="center"/>
    </w:pPr>
    <w:r>
      <w:rPr>
        <w:rFonts w:ascii="Noto Sans" w:cs="Noto Sans" w:eastAsia="Noto Sans" w:hAnsi="Noto Sans"/>
        <w:color w:val="3E3E3E"/>
        <w:sz w:val="16"/>
        <w:szCs w:val="16"/>
      </w:rPr>
      <w:t xml:space="preserve">Welo Data Technical Assessment  |  </w:t>
    </w:r>
    <w:r>
      <w:rPr>
        <w:rFonts w:ascii="Noto Sans" w:cs="Noto Sans" w:eastAsia="Noto Sans" w:hAnsi="Noto Sans"/>
        <w:color w:val="3E3E3E"/>
        <w:sz w:val="16"/>
        <w:szCs w:val="16"/>
      </w:rPr>
      <w:t xml:space="preserve">Page </w:t>
    </w:r>
    <w:r>
      <w:rPr>
        <w:rFonts w:ascii="Noto Sans" w:cs="Noto Sans" w:eastAsia="Noto Sans" w:hAnsi="Noto Sans"/>
        <w:color w:val="3E3E3E"/>
        <w:sz w:val="16"/>
        <w:szCs w:val="16"/>
      </w:rPr>
      <w:fldChar w:fldCharType="begin"/>
      <w:instrText xml:space="preserve">PAGE</w:instrText>
      <w:fldChar w:fldCharType="separate"/>
      <w:fldChar w:fldCharType="end"/>
    </w:r>
    <w:r>
      <w:rPr>
        <w:rFonts w:ascii="Noto Sans" w:cs="Noto Sans" w:eastAsia="Noto Sans" w:hAnsi="Noto Sans"/>
        <w:color w:val="3E3E3E"/>
        <w:sz w:val="16"/>
        <w:szCs w:val="16"/>
      </w:rPr>
      <w:t xml:space="preserve"> of </w:t>
    </w:r>
    <w:r>
      <w:rPr>
        <w:rFonts w:ascii="Noto Sans" w:cs="Noto Sans" w:eastAsia="Noto Sans" w:hAnsi="Noto Sans"/>
        <w:color w:val="3E3E3E"/>
        <w:sz w:val="16"/>
        <w:szCs w:val="16"/>
      </w:rPr>
      <w:fldChar w:fldCharType="begin"/>
      <w:instrText xml:space="preserve">NUMPAGES</w:instrText>
      <w:fldChar w:fldCharType="separate"/>
      <w:fldChar w:fldCharType="end"/>
    </w:r>
    <w:r>
      <w:rPr>
        <w:rFonts w:ascii="Noto Sans" w:cs="Noto Sans" w:eastAsia="Noto Sans" w:hAnsi="Noto Sans"/>
        <w:i/>
        <w:iCs/>
        <w:color w:val="3E3E3E"/>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7D2160" w:sz="4"/>
            <w:right w:val="none"/>
          </w:tcBorders>
          <w:shd w:fill="25101F" w:val="clear"/>
          <w:tcMar>
            <w:top w:type="dxa" w:w="80"/>
            <w:left w:type="dxa" w:w="160"/>
            <w:bottom w:type="dxa" w:w="80"/>
            <w:right w:type="dxa" w:w="160"/>
          </w:tcMar>
        </w:tcPr>
        <w:p>
          <w:r>
            <w:rPr>
              <w:rFonts w:ascii="Montserrat" w:cs="Montserrat" w:eastAsia="Montserrat" w:hAnsi="Montserrat"/>
              <w:b/>
              <w:bCs/>
              <w:color w:val="FFFFFF"/>
              <w:sz w:val="20"/>
              <w:szCs w:val="20"/>
            </w:rPr>
            <w:t xml:space="preserve">Welo Data</w:t>
          </w:r>
        </w:p>
      </w:tc>
      <w:tc>
        <w:tcPr>
          <w:tcW w:type="dxa" w:w="3080"/>
          <w:tcBorders>
            <w:top w:val="none"/>
            <w:left w:val="none"/>
            <w:bottom w:val="single" w:color="7D2160" w:sz="4"/>
            <w:right w:val="none"/>
          </w:tcBorders>
          <w:shd w:fill="25101F" w:val="clear"/>
          <w:tcMar>
            <w:top w:type="dxa" w:w="80"/>
            <w:left w:type="dxa" w:w="160"/>
            <w:bottom w:type="dxa" w:w="80"/>
            <w:right w:type="dxa" w:w="160"/>
          </w:tcMar>
        </w:tcPr>
        <w:p>
          <w:pPr>
            <w:jc w:val="right"/>
          </w:pPr>
          <w:r>
            <w:rPr>
              <w:rFonts w:ascii="Noto Sans" w:cs="Noto Sans" w:eastAsia="Noto Sans" w:hAnsi="Noto Sans"/>
              <w:i/>
              <w:iCs/>
              <w:color w:val="D4EDEE"/>
              <w:sz w:val="16"/>
              <w:szCs w:val="16"/>
            </w:rPr>
            <w:t xml:space="preserve">Technical Assessment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color w:val="3E3E3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Montserrat" w:cs="Montserrat" w:eastAsia="Montserrat" w:hAnsi="Montserrat"/>
      <w:b/>
      <w:bCs/>
      <w:color w:val="25101F"/>
      <w:sz w:val="26"/>
      <w:szCs w:val="26"/>
    </w:rPr>
  </w:style>
  <w:style w:type="paragraph" w:styleId="Heading2">
    <w:name w:val="Heading 2"/>
    <w:basedOn w:val="Normal"/>
    <w:next w:val="Normal"/>
    <w:pPr>
      <w:spacing w:after="80" w:before="220"/>
      <w:outlineLvl w:val="1"/>
    </w:pPr>
    <w:rPr>
      <w:rFonts w:ascii="Montserrat" w:cs="Montserrat" w:eastAsia="Montserrat" w:hAnsi="Montserrat"/>
      <w:b/>
      <w:bCs/>
      <w:color w:val="7D21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2026-03-19T21:49:24.045Z</dcterms:created>
  <dcterms:modified xsi:type="dcterms:W3CDTF">2026-03-19T21:49:24.046Z</dcterms:modified>
</cp:coreProperties>
</file>

<file path=docProps/custom.xml><?xml version="1.0" encoding="utf-8"?>
<Properties xmlns="http://schemas.openxmlformats.org/officeDocument/2006/custom-properties" xmlns:vt="http://schemas.openxmlformats.org/officeDocument/2006/docPropsVTypes"/>
</file>