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A4B87" w14:textId="5373FA6A" w:rsidR="009166FD" w:rsidRPr="00240616" w:rsidRDefault="007F5644" w:rsidP="007F5644">
      <w:pPr>
        <w:pStyle w:val="Heading1"/>
        <w:jc w:val="center"/>
        <w:rPr>
          <w:rFonts w:ascii="Book Antiqua" w:hAnsi="Book Antiqua"/>
          <w:sz w:val="48"/>
          <w:szCs w:val="48"/>
          <w:u w:val="single"/>
        </w:rPr>
      </w:pPr>
      <w:r w:rsidRPr="00240616">
        <w:rPr>
          <w:rFonts w:ascii="Book Antiqua" w:hAnsi="Book Antiqua"/>
          <w:noProof/>
          <w:color w:val="171717" w:themeColor="background2" w:themeShade="1A"/>
          <w:sz w:val="48"/>
          <w:szCs w:val="48"/>
          <w:highlight w:val="lightGray"/>
          <w:u w:val="single"/>
        </w:rPr>
        <mc:AlternateContent>
          <mc:Choice Requires="wps">
            <w:drawing>
              <wp:anchor distT="0" distB="0" distL="114300" distR="114300" simplePos="0" relativeHeight="251659264" behindDoc="0" locked="0" layoutInCell="1" allowOverlap="1" wp14:anchorId="2C5E6618" wp14:editId="3C7F8055">
                <wp:simplePos x="0" y="0"/>
                <wp:positionH relativeFrom="column">
                  <wp:posOffset>0</wp:posOffset>
                </wp:positionH>
                <wp:positionV relativeFrom="paragraph">
                  <wp:posOffset>0</wp:posOffset>
                </wp:positionV>
                <wp:extent cx="1828800" cy="1828800"/>
                <wp:effectExtent l="0" t="0" r="0" b="0"/>
                <wp:wrapNone/>
                <wp:docPr id="13538232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B7D27A" w14:textId="77777777" w:rsidR="007F5644" w:rsidRDefault="007F564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5E6618"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62B7D27A" w14:textId="77777777" w:rsidR="007F5644" w:rsidRDefault="007F5644"/>
                  </w:txbxContent>
                </v:textbox>
              </v:shape>
            </w:pict>
          </mc:Fallback>
        </mc:AlternateContent>
      </w:r>
      <w:r w:rsidRPr="00240616">
        <w:rPr>
          <w:rFonts w:ascii="Book Antiqua" w:hAnsi="Book Antiqua"/>
          <w:color w:val="171717" w:themeColor="background2" w:themeShade="1A"/>
          <w:sz w:val="48"/>
          <w:szCs w:val="48"/>
          <w:highlight w:val="lightGray"/>
          <w:u w:val="single"/>
        </w:rPr>
        <w:t xml:space="preserve">Speech Emotion Recognition using SVM and DCNN </w:t>
      </w:r>
    </w:p>
    <w:p w14:paraId="361D1057" w14:textId="415AD6C2" w:rsidR="007F5644" w:rsidRPr="00240616" w:rsidRDefault="007F5644" w:rsidP="007F5644">
      <w:pPr>
        <w:rPr>
          <w:rFonts w:ascii="Book Antiqua" w:hAnsi="Book Antiqua"/>
          <w:sz w:val="28"/>
          <w:szCs w:val="28"/>
        </w:rPr>
      </w:pPr>
      <w:r>
        <w:tab/>
      </w:r>
      <w:r>
        <w:tab/>
      </w:r>
      <w:r>
        <w:tab/>
      </w:r>
      <w:r>
        <w:tab/>
      </w:r>
      <w:r>
        <w:tab/>
      </w:r>
      <w:r>
        <w:tab/>
      </w:r>
      <w:r>
        <w:tab/>
      </w:r>
      <w:r>
        <w:tab/>
      </w:r>
      <w:r>
        <w:tab/>
      </w:r>
      <w:r>
        <w:tab/>
      </w:r>
      <w:r w:rsidRPr="00240616">
        <w:rPr>
          <w:rFonts w:ascii="Book Antiqua" w:hAnsi="Book Antiqua"/>
          <w:sz w:val="28"/>
          <w:szCs w:val="28"/>
        </w:rPr>
        <w:t>By-Nishant Bhardwaj</w:t>
      </w:r>
    </w:p>
    <w:p w14:paraId="54D2026B" w14:textId="17B398AB" w:rsidR="00240616" w:rsidRPr="005E6761" w:rsidRDefault="007F5644" w:rsidP="00240616">
      <w:pPr>
        <w:rPr>
          <w:rFonts w:ascii="Book Antiqua" w:hAnsi="Book Antiqua" w:cs="Arial"/>
          <w:color w:val="000000"/>
          <w:sz w:val="24"/>
          <w:szCs w:val="24"/>
          <w:u w:val="single"/>
          <w:shd w:val="clear" w:color="auto" w:fill="FFFFFF"/>
        </w:rPr>
      </w:pPr>
      <w:r w:rsidRPr="005E6761">
        <w:rPr>
          <w:rFonts w:ascii="Book Antiqua" w:hAnsi="Book Antiqua" w:cs="Arial"/>
          <w:color w:val="000000"/>
          <w:sz w:val="24"/>
          <w:szCs w:val="24"/>
          <w:u w:val="single"/>
          <w:shd w:val="clear" w:color="auto" w:fill="FFFFFF"/>
        </w:rPr>
        <w:t xml:space="preserve">SVM and DCNN in Speech Emotion Recognition (SER) </w:t>
      </w:r>
      <w:r w:rsidR="00240616" w:rsidRPr="005E6761">
        <w:rPr>
          <w:rFonts w:ascii="Book Antiqua" w:hAnsi="Book Antiqua" w:cs="Arial"/>
          <w:color w:val="000000"/>
          <w:sz w:val="24"/>
          <w:szCs w:val="24"/>
          <w:u w:val="single"/>
          <w:shd w:val="clear" w:color="auto" w:fill="FFFFFF"/>
        </w:rPr>
        <w:t>:</w:t>
      </w:r>
    </w:p>
    <w:p w14:paraId="54ED99E8" w14:textId="5FF48AC5" w:rsidR="007F5644" w:rsidRPr="00240616" w:rsidRDefault="007F5644" w:rsidP="00240616">
      <w:pPr>
        <w:rPr>
          <w:rFonts w:ascii="Book Antiqua" w:hAnsi="Book Antiqua" w:cs="Arial"/>
          <w:color w:val="000000"/>
          <w:sz w:val="24"/>
          <w:szCs w:val="24"/>
          <w:shd w:val="clear" w:color="auto" w:fill="FFFFFF"/>
        </w:rPr>
      </w:pPr>
      <w:r w:rsidRPr="00240616">
        <w:rPr>
          <w:rFonts w:ascii="Book Antiqua" w:hAnsi="Book Antiqua" w:cs="Arial"/>
          <w:color w:val="000000"/>
          <w:sz w:val="24"/>
          <w:szCs w:val="24"/>
          <w:shd w:val="clear" w:color="auto" w:fill="FFFFFF"/>
        </w:rPr>
        <w:t>Speech Emotion Recognition It's a process where we identify different emotions humans are feeling when talking. Within the context of HCI research (human-computer interaction), it is one the important research fields which aims at making computing more natural by enabling machines to perceive and respond to human emotions. Some examples of applications for SER are customer service, healthcare delivery, education provision and even entertainment.</w:t>
      </w:r>
    </w:p>
    <w:p w14:paraId="538FDA51" w14:textId="77777777" w:rsidR="00240616" w:rsidRPr="005E6761" w:rsidRDefault="00240616" w:rsidP="00240616">
      <w:pPr>
        <w:rPr>
          <w:rFonts w:ascii="Book Antiqua" w:hAnsi="Book Antiqua"/>
          <w:sz w:val="24"/>
          <w:szCs w:val="24"/>
          <w:u w:val="single"/>
        </w:rPr>
      </w:pPr>
      <w:r w:rsidRPr="005E6761">
        <w:rPr>
          <w:rFonts w:ascii="Book Antiqua" w:hAnsi="Book Antiqua"/>
          <w:sz w:val="24"/>
          <w:szCs w:val="24"/>
          <w:u w:val="single"/>
        </w:rPr>
        <w:t>Purpose of Speech Emotion Recognition (SER) in Day-to-Day Life</w:t>
      </w:r>
    </w:p>
    <w:p w14:paraId="50B72992" w14:textId="77777777" w:rsidR="00240616" w:rsidRPr="00240616" w:rsidRDefault="00240616" w:rsidP="00240616">
      <w:pPr>
        <w:rPr>
          <w:rFonts w:ascii="Book Antiqua" w:hAnsi="Book Antiqua"/>
          <w:sz w:val="24"/>
          <w:szCs w:val="24"/>
        </w:rPr>
      </w:pPr>
      <w:r w:rsidRPr="00240616">
        <w:rPr>
          <w:rFonts w:ascii="Book Antiqua" w:hAnsi="Book Antiqua"/>
          <w:sz w:val="24"/>
          <w:szCs w:val="24"/>
        </w:rPr>
        <w:t>Speech Emotion Recognition (SER) has numerous practical applications in day-to-day life. It enhances the way humans interact with technology and improves various aspects of communication and service delivery. Here are some key purposes of SER in daily life.</w:t>
      </w:r>
    </w:p>
    <w:p w14:paraId="31127885" w14:textId="77777777" w:rsidR="00240616" w:rsidRPr="005E6761" w:rsidRDefault="00240616" w:rsidP="00240616">
      <w:pPr>
        <w:rPr>
          <w:rFonts w:ascii="Book Antiqua" w:hAnsi="Book Antiqua"/>
        </w:rPr>
      </w:pPr>
      <w:r w:rsidRPr="005E6761">
        <w:rPr>
          <w:rFonts w:ascii="Book Antiqua" w:hAnsi="Book Antiqua"/>
        </w:rPr>
        <w:t>Emotion Detection in Call Centers: SER can be used to monitor customer service interactions. It detects customer emotions such as frustration anger, or satisfaction. This allows companies to provide timely support. Calls can be escalated to supervisors. As a result overall customer satisfaction improves</w:t>
      </w:r>
    </w:p>
    <w:p w14:paraId="27B1D30C" w14:textId="4FE22390" w:rsidR="007F5644" w:rsidRPr="005E6761" w:rsidRDefault="00240616" w:rsidP="00240616">
      <w:pPr>
        <w:rPr>
          <w:rFonts w:ascii="Book Antiqua" w:hAnsi="Book Antiqua"/>
        </w:rPr>
      </w:pPr>
      <w:r w:rsidRPr="005E6761">
        <w:rPr>
          <w:rFonts w:ascii="Book Antiqua" w:hAnsi="Book Antiqua"/>
        </w:rPr>
        <w:t>Personalized Responses: By recognizing emotional state of a customer, automated systems can tailor responses to be more empathetic and appropriate. This leads to a better customer experience.</w:t>
      </w:r>
      <w:r w:rsidR="007F5644" w:rsidRPr="005E6761">
        <w:rPr>
          <w:rFonts w:ascii="Book Antiqua" w:hAnsi="Book Antiqua"/>
        </w:rPr>
        <w:t xml:space="preserve"> </w:t>
      </w:r>
    </w:p>
    <w:p w14:paraId="57910975" w14:textId="77777777" w:rsidR="005E6761" w:rsidRPr="005E6761" w:rsidRDefault="005E6761" w:rsidP="005E6761">
      <w:pPr>
        <w:rPr>
          <w:rFonts w:ascii="Book Antiqua" w:hAnsi="Book Antiqua"/>
        </w:rPr>
      </w:pPr>
      <w:r w:rsidRPr="005E6761">
        <w:rPr>
          <w:rFonts w:ascii="Book Antiqua" w:hAnsi="Book Antiqua"/>
        </w:rPr>
        <w:t>Mental Health Monitoring: SER can assist in monitoring patients with mental health issues. It analyzes their speech for signs of stress. It also looks for depression or anxiety. This can provide valuable insights to therapists and healthcare providers.</w:t>
      </w:r>
    </w:p>
    <w:p w14:paraId="317B3676" w14:textId="49BE34C1" w:rsidR="00240616" w:rsidRDefault="005E6761" w:rsidP="005E6761">
      <w:pPr>
        <w:rPr>
          <w:rFonts w:ascii="Book Antiqua" w:hAnsi="Book Antiqua"/>
        </w:rPr>
      </w:pPr>
      <w:r w:rsidRPr="005E6761">
        <w:rPr>
          <w:rFonts w:ascii="Book Antiqua" w:hAnsi="Book Antiqua"/>
        </w:rPr>
        <w:t>Assistive Technologies: For individuals with speech impairments or emotional regulation issues SER can assist in communication by identifying emotions. It provides appropriate responses or interventions.</w:t>
      </w:r>
    </w:p>
    <w:p w14:paraId="3B4F16E3" w14:textId="77777777" w:rsidR="005E6761" w:rsidRPr="005E6761" w:rsidRDefault="005E6761" w:rsidP="005E6761">
      <w:pPr>
        <w:rPr>
          <w:rFonts w:ascii="Book Antiqua" w:hAnsi="Book Antiqua"/>
          <w:u w:val="single"/>
        </w:rPr>
      </w:pPr>
      <w:r w:rsidRPr="005E6761">
        <w:rPr>
          <w:rFonts w:ascii="Book Antiqua" w:hAnsi="Book Antiqua"/>
          <w:u w:val="single"/>
        </w:rPr>
        <w:t>Support Vector Machine (SVM) for SER</w:t>
      </w:r>
    </w:p>
    <w:p w14:paraId="642DD363" w14:textId="77777777" w:rsidR="005E6761" w:rsidRPr="005E6761" w:rsidRDefault="005E6761" w:rsidP="005E6761">
      <w:pPr>
        <w:rPr>
          <w:rFonts w:ascii="Book Antiqua" w:hAnsi="Book Antiqua"/>
        </w:rPr>
      </w:pPr>
      <w:r w:rsidRPr="005E6761">
        <w:rPr>
          <w:rFonts w:ascii="Book Antiqua" w:hAnsi="Book Antiqua"/>
        </w:rPr>
        <w:t>Support Vector Machine (SVM) is a popular machine learning algorithm for classification tasks. It works by finding the hyperplane that best separates the data into different classes. SVM is effective in high-dimensional spaces and is widely used for its robustness and accuracy in SER tasks.</w:t>
      </w:r>
    </w:p>
    <w:p w14:paraId="7AF2E320" w14:textId="77777777" w:rsidR="005E6761" w:rsidRPr="005E6761" w:rsidRDefault="005E6761" w:rsidP="005E6761">
      <w:pPr>
        <w:rPr>
          <w:rFonts w:ascii="Book Antiqua" w:hAnsi="Book Antiqua"/>
          <w:u w:val="single"/>
        </w:rPr>
      </w:pPr>
      <w:r w:rsidRPr="005E6761">
        <w:rPr>
          <w:rFonts w:ascii="Book Antiqua" w:hAnsi="Book Antiqua"/>
          <w:u w:val="single"/>
        </w:rPr>
        <w:t>Steps for SER using SVM:</w:t>
      </w:r>
    </w:p>
    <w:p w14:paraId="49646F8B" w14:textId="77777777" w:rsidR="005E6761" w:rsidRPr="005E6761" w:rsidRDefault="005E6761" w:rsidP="005E6761">
      <w:pPr>
        <w:rPr>
          <w:rFonts w:ascii="Book Antiqua" w:hAnsi="Book Antiqua"/>
        </w:rPr>
      </w:pPr>
      <w:r w:rsidRPr="005E6761">
        <w:rPr>
          <w:rFonts w:ascii="Book Antiqua" w:hAnsi="Book Antiqua"/>
        </w:rPr>
        <w:t>Feature Extraction: Extract features like MFCCs from the audio signals.</w:t>
      </w:r>
    </w:p>
    <w:p w14:paraId="2D17F739" w14:textId="77777777" w:rsidR="005E6761" w:rsidRPr="005E6761" w:rsidRDefault="005E6761" w:rsidP="005E6761">
      <w:pPr>
        <w:rPr>
          <w:rFonts w:ascii="Book Antiqua" w:hAnsi="Book Antiqua"/>
        </w:rPr>
      </w:pPr>
      <w:r w:rsidRPr="005E6761">
        <w:rPr>
          <w:rFonts w:ascii="Book Antiqua" w:hAnsi="Book Antiqua"/>
        </w:rPr>
        <w:t>Data Preprocessing: Normalize the features and prepare the dataset.</w:t>
      </w:r>
    </w:p>
    <w:p w14:paraId="0B740360" w14:textId="77777777" w:rsidR="005E6761" w:rsidRPr="005E6761" w:rsidRDefault="005E6761" w:rsidP="005E6761">
      <w:pPr>
        <w:rPr>
          <w:rFonts w:ascii="Book Antiqua" w:hAnsi="Book Antiqua"/>
        </w:rPr>
      </w:pPr>
      <w:r w:rsidRPr="005E6761">
        <w:rPr>
          <w:rFonts w:ascii="Book Antiqua" w:hAnsi="Book Antiqua"/>
        </w:rPr>
        <w:t>Model Training: Train the SVM model using labeled training data.</w:t>
      </w:r>
    </w:p>
    <w:p w14:paraId="20FAA708" w14:textId="489C98B8" w:rsidR="005E6761" w:rsidRDefault="005E6761" w:rsidP="005E6761">
      <w:pPr>
        <w:rPr>
          <w:rFonts w:ascii="Book Antiqua" w:hAnsi="Book Antiqua"/>
        </w:rPr>
      </w:pPr>
      <w:r w:rsidRPr="005E6761">
        <w:rPr>
          <w:rFonts w:ascii="Book Antiqua" w:hAnsi="Book Antiqua"/>
        </w:rPr>
        <w:t>Prediction: Use the trained SVM model to predict emotions in new audio data.</w:t>
      </w:r>
    </w:p>
    <w:p w14:paraId="48822FAA" w14:textId="77777777" w:rsidR="005E6761" w:rsidRDefault="005E6761" w:rsidP="005E6761">
      <w:pPr>
        <w:rPr>
          <w:rFonts w:ascii="Book Antiqua" w:hAnsi="Book Antiqua"/>
          <w:u w:val="single"/>
        </w:rPr>
      </w:pPr>
    </w:p>
    <w:p w14:paraId="472E8C04" w14:textId="77777777" w:rsidR="005E6761" w:rsidRDefault="005E6761" w:rsidP="005E6761">
      <w:pPr>
        <w:rPr>
          <w:rFonts w:ascii="Book Antiqua" w:hAnsi="Book Antiqua"/>
          <w:u w:val="single"/>
        </w:rPr>
      </w:pPr>
    </w:p>
    <w:p w14:paraId="252548B4" w14:textId="77777777" w:rsidR="005E6761" w:rsidRDefault="005E6761" w:rsidP="005E6761">
      <w:pPr>
        <w:rPr>
          <w:rFonts w:ascii="Book Antiqua" w:hAnsi="Book Antiqua"/>
          <w:u w:val="single"/>
        </w:rPr>
      </w:pPr>
    </w:p>
    <w:p w14:paraId="23CAD415" w14:textId="5FBE5DE7" w:rsidR="005E6761" w:rsidRPr="005E6761" w:rsidRDefault="005E6761" w:rsidP="005E6761">
      <w:pPr>
        <w:rPr>
          <w:rFonts w:ascii="Book Antiqua" w:hAnsi="Book Antiqua"/>
          <w:u w:val="single"/>
        </w:rPr>
      </w:pPr>
      <w:r w:rsidRPr="005E6761">
        <w:rPr>
          <w:rFonts w:ascii="Book Antiqua" w:hAnsi="Book Antiqua"/>
          <w:u w:val="single"/>
        </w:rPr>
        <w:t>Deep Convolutional Neural Networks (DCNN) for SER</w:t>
      </w:r>
    </w:p>
    <w:p w14:paraId="2542BCD4" w14:textId="77777777" w:rsidR="005E6761" w:rsidRPr="005E6761" w:rsidRDefault="005E6761" w:rsidP="005E6761">
      <w:pPr>
        <w:jc w:val="both"/>
        <w:rPr>
          <w:rFonts w:ascii="Book Antiqua" w:hAnsi="Book Antiqua"/>
        </w:rPr>
      </w:pPr>
      <w:r w:rsidRPr="005E6761">
        <w:rPr>
          <w:rFonts w:ascii="Book Antiqua" w:hAnsi="Book Antiqua"/>
        </w:rPr>
        <w:lastRenderedPageBreak/>
        <w:t>Deep Convolutional Neural Networks (DCNN) are a type of deep learning model particularly suited for processing grid-like data such as images and spectrograms. DCNNs can automatically</w:t>
      </w:r>
    </w:p>
    <w:p w14:paraId="3736E5B9" w14:textId="077EC470" w:rsidR="005E6761" w:rsidRPr="005E6761" w:rsidRDefault="005E6761" w:rsidP="005E6761">
      <w:pPr>
        <w:jc w:val="both"/>
        <w:rPr>
          <w:rFonts w:ascii="Book Antiqua" w:hAnsi="Book Antiqua"/>
        </w:rPr>
      </w:pPr>
      <w:r w:rsidRPr="005E6761">
        <w:rPr>
          <w:rFonts w:ascii="Book Antiqua" w:hAnsi="Book Antiqua"/>
        </w:rPr>
        <w:t>learn hierarchical representations of data. This capability makes them effective for complex tasks like SER.</w:t>
      </w:r>
    </w:p>
    <w:p w14:paraId="38EBA780" w14:textId="23E1E9AA" w:rsidR="005E6761" w:rsidRPr="005E6761" w:rsidRDefault="005E6761" w:rsidP="005E6761">
      <w:pPr>
        <w:jc w:val="both"/>
        <w:rPr>
          <w:rFonts w:ascii="Book Antiqua" w:hAnsi="Book Antiqua"/>
          <w:u w:val="single"/>
        </w:rPr>
      </w:pPr>
      <w:r w:rsidRPr="005E6761">
        <w:rPr>
          <w:rFonts w:ascii="Book Antiqua" w:hAnsi="Book Antiqua"/>
          <w:u w:val="single"/>
        </w:rPr>
        <w:t>Steps for SER using DCNN:</w:t>
      </w:r>
    </w:p>
    <w:p w14:paraId="4385AC72" w14:textId="77777777" w:rsidR="005E6761" w:rsidRPr="005E6761" w:rsidRDefault="005E6761" w:rsidP="005E6761">
      <w:pPr>
        <w:jc w:val="both"/>
        <w:rPr>
          <w:rFonts w:ascii="Book Antiqua" w:hAnsi="Book Antiqua"/>
        </w:rPr>
      </w:pPr>
      <w:r w:rsidRPr="005E6761">
        <w:rPr>
          <w:rFonts w:ascii="Book Antiqua" w:hAnsi="Book Antiqua"/>
        </w:rPr>
        <w:t>Feature Extraction: Extract traditional features (like MFCCs) or use raw audio signals.</w:t>
      </w:r>
    </w:p>
    <w:p w14:paraId="6ED0893D" w14:textId="77777777" w:rsidR="005E6761" w:rsidRPr="005E6761" w:rsidRDefault="005E6761" w:rsidP="005E6761">
      <w:pPr>
        <w:jc w:val="both"/>
        <w:rPr>
          <w:rFonts w:ascii="Book Antiqua" w:hAnsi="Book Antiqua"/>
        </w:rPr>
      </w:pPr>
      <w:r w:rsidRPr="005E6761">
        <w:rPr>
          <w:rFonts w:ascii="Book Antiqua" w:hAnsi="Book Antiqua"/>
        </w:rPr>
        <w:t>Data Preprocessing: Convert audio signals into spectrograms or other time frequency representations.</w:t>
      </w:r>
    </w:p>
    <w:p w14:paraId="683933B9" w14:textId="77777777" w:rsidR="005E6761" w:rsidRPr="005E6761" w:rsidRDefault="005E6761" w:rsidP="005E6761">
      <w:pPr>
        <w:jc w:val="both"/>
        <w:rPr>
          <w:rFonts w:ascii="Book Antiqua" w:hAnsi="Book Antiqua"/>
        </w:rPr>
      </w:pPr>
      <w:r w:rsidRPr="005E6761">
        <w:rPr>
          <w:rFonts w:ascii="Book Antiqua" w:hAnsi="Book Antiqua"/>
        </w:rPr>
        <w:t>Model Architecture: Design a DCNN. Use layers like convolutional layers pooling layers, fully connected layers.</w:t>
      </w:r>
    </w:p>
    <w:p w14:paraId="3A9BAB21" w14:textId="44786B6F" w:rsidR="005E6761" w:rsidRDefault="005E6761" w:rsidP="005E6761">
      <w:pPr>
        <w:jc w:val="both"/>
        <w:rPr>
          <w:rFonts w:ascii="Book Antiqua" w:hAnsi="Book Antiqua"/>
        </w:rPr>
      </w:pPr>
      <w:r w:rsidRPr="005E6761">
        <w:rPr>
          <w:rFonts w:ascii="Book Antiqua" w:hAnsi="Book Antiqua"/>
        </w:rPr>
        <w:t>Model Training: Train DCNN using labeled data. Predict emotions in new audio data with trained model.</w:t>
      </w:r>
    </w:p>
    <w:p w14:paraId="17DEBDEE" w14:textId="77777777" w:rsidR="00A45C9A" w:rsidRPr="00A45C9A" w:rsidRDefault="00A45C9A" w:rsidP="00A45C9A">
      <w:pPr>
        <w:jc w:val="both"/>
        <w:rPr>
          <w:rFonts w:ascii="Book Antiqua" w:hAnsi="Book Antiqua"/>
          <w:u w:val="single"/>
        </w:rPr>
      </w:pPr>
      <w:r w:rsidRPr="00A45C9A">
        <w:rPr>
          <w:rFonts w:ascii="Book Antiqua" w:hAnsi="Book Antiqua"/>
          <w:u w:val="single"/>
        </w:rPr>
        <w:t>Comparison</w:t>
      </w:r>
    </w:p>
    <w:p w14:paraId="5E6BBACB" w14:textId="77777777" w:rsidR="00A45C9A" w:rsidRPr="00A45C9A" w:rsidRDefault="00A45C9A" w:rsidP="00A45C9A">
      <w:pPr>
        <w:jc w:val="both"/>
        <w:rPr>
          <w:rFonts w:ascii="Book Antiqua" w:hAnsi="Book Antiqua"/>
        </w:rPr>
      </w:pPr>
      <w:r w:rsidRPr="00A45C9A">
        <w:rPr>
          <w:rFonts w:ascii="Book Antiqua" w:hAnsi="Book Antiqua"/>
        </w:rPr>
        <w:t>SVM: Requires manual feature extraction. Suitable for smaller datasets. Easier to implement. And interpret.</w:t>
      </w:r>
    </w:p>
    <w:p w14:paraId="5ABE5F0F" w14:textId="62E0296F" w:rsidR="00A45C9A" w:rsidRDefault="00A45C9A" w:rsidP="00A45C9A">
      <w:pPr>
        <w:jc w:val="both"/>
        <w:rPr>
          <w:rFonts w:ascii="Book Antiqua" w:hAnsi="Book Antiqua"/>
        </w:rPr>
      </w:pPr>
      <w:r w:rsidRPr="00A45C9A">
        <w:rPr>
          <w:rFonts w:ascii="Book Antiqua" w:hAnsi="Book Antiqua"/>
        </w:rPr>
        <w:t>DCNN: Capable of automatic feature extraction. More complex. Requires larger datasets and computational resources. Often provides higher accuracy due to its deep learning capabilities.</w:t>
      </w:r>
    </w:p>
    <w:tbl>
      <w:tblPr>
        <w:tblW w:w="10348" w:type="dxa"/>
        <w:jc w:val="center"/>
        <w:tblCellSpacing w:w="15" w:type="dxa"/>
        <w:tblCellMar>
          <w:top w:w="15" w:type="dxa"/>
          <w:left w:w="15" w:type="dxa"/>
          <w:bottom w:w="15" w:type="dxa"/>
          <w:right w:w="15" w:type="dxa"/>
        </w:tblCellMar>
        <w:tblLook w:val="04A0" w:firstRow="1" w:lastRow="0" w:firstColumn="1" w:lastColumn="0" w:noHBand="0" w:noVBand="1"/>
      </w:tblPr>
      <w:tblGrid>
        <w:gridCol w:w="1485"/>
        <w:gridCol w:w="1456"/>
        <w:gridCol w:w="1456"/>
        <w:gridCol w:w="1456"/>
        <w:gridCol w:w="1451"/>
        <w:gridCol w:w="1451"/>
        <w:gridCol w:w="1593"/>
      </w:tblGrid>
      <w:tr w:rsidR="000017CA" w:rsidRPr="000017CA" w14:paraId="0FBF0331" w14:textId="77777777" w:rsidTr="000017CA">
        <w:trPr>
          <w:trHeight w:val="1343"/>
          <w:tblHeader/>
          <w:tblCellSpacing w:w="15" w:type="dxa"/>
          <w:jc w:val="center"/>
        </w:trPr>
        <w:tc>
          <w:tcPr>
            <w:tcW w:w="1440" w:type="dxa"/>
            <w:tcBorders>
              <w:bottom w:val="single" w:sz="4" w:space="0" w:color="auto"/>
            </w:tcBorders>
            <w:vAlign w:val="center"/>
            <w:hideMark/>
          </w:tcPr>
          <w:p w14:paraId="157F99B8"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Aspect</w:t>
            </w:r>
          </w:p>
        </w:tc>
        <w:tc>
          <w:tcPr>
            <w:tcW w:w="1426" w:type="dxa"/>
            <w:tcBorders>
              <w:bottom w:val="single" w:sz="4" w:space="0" w:color="auto"/>
            </w:tcBorders>
            <w:vAlign w:val="center"/>
            <w:hideMark/>
          </w:tcPr>
          <w:p w14:paraId="5B38D387"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DCNN with MFCC</w:t>
            </w:r>
          </w:p>
        </w:tc>
        <w:tc>
          <w:tcPr>
            <w:tcW w:w="1426" w:type="dxa"/>
            <w:tcBorders>
              <w:bottom w:val="single" w:sz="4" w:space="0" w:color="auto"/>
            </w:tcBorders>
            <w:vAlign w:val="center"/>
            <w:hideMark/>
          </w:tcPr>
          <w:p w14:paraId="2E17B7EA"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DCNN with LPC</w:t>
            </w:r>
          </w:p>
        </w:tc>
        <w:tc>
          <w:tcPr>
            <w:tcW w:w="1426" w:type="dxa"/>
            <w:tcBorders>
              <w:bottom w:val="single" w:sz="4" w:space="0" w:color="auto"/>
            </w:tcBorders>
            <w:vAlign w:val="center"/>
            <w:hideMark/>
          </w:tcPr>
          <w:p w14:paraId="5EF745A0"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DCNN with STFT</w:t>
            </w:r>
          </w:p>
        </w:tc>
        <w:tc>
          <w:tcPr>
            <w:tcW w:w="1421" w:type="dxa"/>
            <w:tcBorders>
              <w:bottom w:val="single" w:sz="4" w:space="0" w:color="auto"/>
            </w:tcBorders>
            <w:vAlign w:val="center"/>
            <w:hideMark/>
          </w:tcPr>
          <w:p w14:paraId="4F36FF1D"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SVM with MFCC</w:t>
            </w:r>
          </w:p>
        </w:tc>
        <w:tc>
          <w:tcPr>
            <w:tcW w:w="1421" w:type="dxa"/>
            <w:tcBorders>
              <w:bottom w:val="single" w:sz="4" w:space="0" w:color="auto"/>
            </w:tcBorders>
            <w:vAlign w:val="center"/>
            <w:hideMark/>
          </w:tcPr>
          <w:p w14:paraId="0BE5DC45"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SVM with LPC</w:t>
            </w:r>
          </w:p>
        </w:tc>
        <w:tc>
          <w:tcPr>
            <w:tcW w:w="1548" w:type="dxa"/>
            <w:tcBorders>
              <w:bottom w:val="single" w:sz="4" w:space="0" w:color="auto"/>
            </w:tcBorders>
            <w:vAlign w:val="center"/>
            <w:hideMark/>
          </w:tcPr>
          <w:p w14:paraId="0C4009A7" w14:textId="77777777" w:rsidR="000017CA" w:rsidRPr="000017CA" w:rsidRDefault="000017CA" w:rsidP="000017CA">
            <w:pPr>
              <w:spacing w:after="0" w:line="240" w:lineRule="auto"/>
              <w:jc w:val="center"/>
              <w:rPr>
                <w:rFonts w:eastAsia="Times New Roman" w:cstheme="minorHAnsi"/>
                <w:b/>
                <w:bCs/>
                <w:lang w:eastAsia="en-IN"/>
              </w:rPr>
            </w:pPr>
            <w:r w:rsidRPr="000017CA">
              <w:rPr>
                <w:rFonts w:eastAsia="Times New Roman" w:cstheme="minorHAnsi"/>
                <w:b/>
                <w:bCs/>
                <w:lang w:eastAsia="en-IN"/>
              </w:rPr>
              <w:t>SVM with STFT</w:t>
            </w:r>
          </w:p>
        </w:tc>
      </w:tr>
      <w:tr w:rsidR="000017CA" w:rsidRPr="000017CA" w14:paraId="4EE5EBC7" w14:textId="77777777" w:rsidTr="000017CA">
        <w:trPr>
          <w:trHeight w:val="1343"/>
          <w:tblCellSpacing w:w="15" w:type="dxa"/>
          <w:jc w:val="center"/>
        </w:trPr>
        <w:tc>
          <w:tcPr>
            <w:tcW w:w="1440" w:type="dxa"/>
            <w:vAlign w:val="center"/>
            <w:hideMark/>
          </w:tcPr>
          <w:p w14:paraId="2DEA392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Feature Extraction</w:t>
            </w:r>
          </w:p>
        </w:tc>
        <w:tc>
          <w:tcPr>
            <w:tcW w:w="1426" w:type="dxa"/>
            <w:vAlign w:val="center"/>
            <w:hideMark/>
          </w:tcPr>
          <w:p w14:paraId="0D9E880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Extracts MFCC features</w:t>
            </w:r>
          </w:p>
        </w:tc>
        <w:tc>
          <w:tcPr>
            <w:tcW w:w="1426" w:type="dxa"/>
            <w:vAlign w:val="center"/>
            <w:hideMark/>
          </w:tcPr>
          <w:p w14:paraId="15D50A4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Extracts LPC features</w:t>
            </w:r>
          </w:p>
        </w:tc>
        <w:tc>
          <w:tcPr>
            <w:tcW w:w="1426" w:type="dxa"/>
            <w:vAlign w:val="center"/>
            <w:hideMark/>
          </w:tcPr>
          <w:p w14:paraId="28F7ECD5"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Extracts STFT features</w:t>
            </w:r>
          </w:p>
        </w:tc>
        <w:tc>
          <w:tcPr>
            <w:tcW w:w="1421" w:type="dxa"/>
            <w:vAlign w:val="center"/>
            <w:hideMark/>
          </w:tcPr>
          <w:p w14:paraId="4A457335"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Extracts MFCC features</w:t>
            </w:r>
          </w:p>
        </w:tc>
        <w:tc>
          <w:tcPr>
            <w:tcW w:w="1421" w:type="dxa"/>
            <w:vAlign w:val="center"/>
            <w:hideMark/>
          </w:tcPr>
          <w:p w14:paraId="65618B33"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Extracts LPC features</w:t>
            </w:r>
          </w:p>
        </w:tc>
        <w:tc>
          <w:tcPr>
            <w:tcW w:w="1548" w:type="dxa"/>
            <w:vAlign w:val="center"/>
            <w:hideMark/>
          </w:tcPr>
          <w:p w14:paraId="6A260049"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Extracts STFT features</w:t>
            </w:r>
          </w:p>
        </w:tc>
      </w:tr>
      <w:tr w:rsidR="000017CA" w:rsidRPr="000017CA" w14:paraId="5F210243" w14:textId="77777777" w:rsidTr="000017CA">
        <w:trPr>
          <w:trHeight w:val="1343"/>
          <w:tblCellSpacing w:w="15" w:type="dxa"/>
          <w:jc w:val="center"/>
        </w:trPr>
        <w:tc>
          <w:tcPr>
            <w:tcW w:w="1440" w:type="dxa"/>
            <w:vAlign w:val="center"/>
            <w:hideMark/>
          </w:tcPr>
          <w:p w14:paraId="6593036A"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Data Representation</w:t>
            </w:r>
          </w:p>
        </w:tc>
        <w:tc>
          <w:tcPr>
            <w:tcW w:w="1426" w:type="dxa"/>
            <w:vAlign w:val="center"/>
            <w:hideMark/>
          </w:tcPr>
          <w:p w14:paraId="53F6D658"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2D input (time-frequency) for DCNN</w:t>
            </w:r>
          </w:p>
        </w:tc>
        <w:tc>
          <w:tcPr>
            <w:tcW w:w="1426" w:type="dxa"/>
            <w:vAlign w:val="center"/>
            <w:hideMark/>
          </w:tcPr>
          <w:p w14:paraId="3F89C9D5"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2D input (time coefficients) for DCNN</w:t>
            </w:r>
          </w:p>
        </w:tc>
        <w:tc>
          <w:tcPr>
            <w:tcW w:w="1426" w:type="dxa"/>
            <w:vAlign w:val="center"/>
            <w:hideMark/>
          </w:tcPr>
          <w:p w14:paraId="2410BE6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2D input (spectrogram) for DCNN</w:t>
            </w:r>
          </w:p>
        </w:tc>
        <w:tc>
          <w:tcPr>
            <w:tcW w:w="1421" w:type="dxa"/>
            <w:vAlign w:val="center"/>
            <w:hideMark/>
          </w:tcPr>
          <w:p w14:paraId="31646C73"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1D feature vector for SVM</w:t>
            </w:r>
          </w:p>
        </w:tc>
        <w:tc>
          <w:tcPr>
            <w:tcW w:w="1421" w:type="dxa"/>
            <w:vAlign w:val="center"/>
            <w:hideMark/>
          </w:tcPr>
          <w:p w14:paraId="74A1501D"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1D feature vector for SVM</w:t>
            </w:r>
          </w:p>
        </w:tc>
        <w:tc>
          <w:tcPr>
            <w:tcW w:w="1548" w:type="dxa"/>
            <w:vAlign w:val="center"/>
            <w:hideMark/>
          </w:tcPr>
          <w:p w14:paraId="6B8B6EA8"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1D feature vector for SVM</w:t>
            </w:r>
          </w:p>
        </w:tc>
      </w:tr>
      <w:tr w:rsidR="000017CA" w:rsidRPr="000017CA" w14:paraId="26DD430A" w14:textId="77777777" w:rsidTr="000017CA">
        <w:trPr>
          <w:trHeight w:val="1343"/>
          <w:tblCellSpacing w:w="15" w:type="dxa"/>
          <w:jc w:val="center"/>
        </w:trPr>
        <w:tc>
          <w:tcPr>
            <w:tcW w:w="1440" w:type="dxa"/>
            <w:vAlign w:val="center"/>
            <w:hideMark/>
          </w:tcPr>
          <w:p w14:paraId="1060BF73"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Complexity</w:t>
            </w:r>
          </w:p>
        </w:tc>
        <w:tc>
          <w:tcPr>
            <w:tcW w:w="1426" w:type="dxa"/>
            <w:vAlign w:val="center"/>
            <w:hideMark/>
          </w:tcPr>
          <w:p w14:paraId="6A9D62F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(needs larger datasets and computational power)</w:t>
            </w:r>
          </w:p>
        </w:tc>
        <w:tc>
          <w:tcPr>
            <w:tcW w:w="1426" w:type="dxa"/>
            <w:vAlign w:val="center"/>
            <w:hideMark/>
          </w:tcPr>
          <w:p w14:paraId="32EA5C7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(needs larger datasets and computational power)</w:t>
            </w:r>
          </w:p>
        </w:tc>
        <w:tc>
          <w:tcPr>
            <w:tcW w:w="1426" w:type="dxa"/>
            <w:vAlign w:val="center"/>
            <w:hideMark/>
          </w:tcPr>
          <w:p w14:paraId="63E95C8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(needs larger datasets and computational power)</w:t>
            </w:r>
          </w:p>
        </w:tc>
        <w:tc>
          <w:tcPr>
            <w:tcW w:w="1421" w:type="dxa"/>
            <w:vAlign w:val="center"/>
            <w:hideMark/>
          </w:tcPr>
          <w:p w14:paraId="0A8F7C17"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Moderate (simpler model, faster training)</w:t>
            </w:r>
          </w:p>
        </w:tc>
        <w:tc>
          <w:tcPr>
            <w:tcW w:w="1421" w:type="dxa"/>
            <w:vAlign w:val="center"/>
            <w:hideMark/>
          </w:tcPr>
          <w:p w14:paraId="3D98380D"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Moderate (simpler model, faster training)</w:t>
            </w:r>
          </w:p>
        </w:tc>
        <w:tc>
          <w:tcPr>
            <w:tcW w:w="1548" w:type="dxa"/>
            <w:vAlign w:val="center"/>
            <w:hideMark/>
          </w:tcPr>
          <w:p w14:paraId="13AB1F5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Moderate (simpler model, faster training)</w:t>
            </w:r>
          </w:p>
        </w:tc>
      </w:tr>
      <w:tr w:rsidR="000017CA" w:rsidRPr="000017CA" w14:paraId="267AC5B6" w14:textId="77777777" w:rsidTr="000017CA">
        <w:trPr>
          <w:trHeight w:val="1343"/>
          <w:tblCellSpacing w:w="15" w:type="dxa"/>
          <w:jc w:val="center"/>
        </w:trPr>
        <w:tc>
          <w:tcPr>
            <w:tcW w:w="1440" w:type="dxa"/>
            <w:vAlign w:val="center"/>
            <w:hideMark/>
          </w:tcPr>
          <w:p w14:paraId="11619D98"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Automatic Feature Learning</w:t>
            </w:r>
          </w:p>
        </w:tc>
        <w:tc>
          <w:tcPr>
            <w:tcW w:w="1426" w:type="dxa"/>
            <w:vAlign w:val="center"/>
            <w:hideMark/>
          </w:tcPr>
          <w:p w14:paraId="68E78438"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Yes (learns features hierarchically)</w:t>
            </w:r>
          </w:p>
        </w:tc>
        <w:tc>
          <w:tcPr>
            <w:tcW w:w="1426" w:type="dxa"/>
            <w:vAlign w:val="center"/>
            <w:hideMark/>
          </w:tcPr>
          <w:p w14:paraId="14C8346F"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Yes (learns features hierarchically)</w:t>
            </w:r>
          </w:p>
        </w:tc>
        <w:tc>
          <w:tcPr>
            <w:tcW w:w="1426" w:type="dxa"/>
            <w:vAlign w:val="center"/>
            <w:hideMark/>
          </w:tcPr>
          <w:p w14:paraId="5F9042DD"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Yes (learns features hierarchically)</w:t>
            </w:r>
          </w:p>
        </w:tc>
        <w:tc>
          <w:tcPr>
            <w:tcW w:w="1421" w:type="dxa"/>
            <w:vAlign w:val="center"/>
            <w:hideMark/>
          </w:tcPr>
          <w:p w14:paraId="3C620F7F"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No (relies on manually extracted features)</w:t>
            </w:r>
          </w:p>
        </w:tc>
        <w:tc>
          <w:tcPr>
            <w:tcW w:w="1421" w:type="dxa"/>
            <w:vAlign w:val="center"/>
            <w:hideMark/>
          </w:tcPr>
          <w:p w14:paraId="18F9549B"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No (relies on manually extracted features)</w:t>
            </w:r>
          </w:p>
        </w:tc>
        <w:tc>
          <w:tcPr>
            <w:tcW w:w="1548" w:type="dxa"/>
            <w:vAlign w:val="center"/>
            <w:hideMark/>
          </w:tcPr>
          <w:p w14:paraId="302F6D24"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No (relies on manually extracted features)</w:t>
            </w:r>
          </w:p>
        </w:tc>
      </w:tr>
      <w:tr w:rsidR="000017CA" w:rsidRPr="000017CA" w14:paraId="2CFFB659" w14:textId="77777777" w:rsidTr="000017CA">
        <w:trPr>
          <w:trHeight w:val="1343"/>
          <w:tblCellSpacing w:w="15" w:type="dxa"/>
          <w:jc w:val="center"/>
        </w:trPr>
        <w:tc>
          <w:tcPr>
            <w:tcW w:w="1440" w:type="dxa"/>
            <w:vAlign w:val="center"/>
            <w:hideMark/>
          </w:tcPr>
          <w:p w14:paraId="4EFFA378"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Handling Non-linearities</w:t>
            </w:r>
          </w:p>
        </w:tc>
        <w:tc>
          <w:tcPr>
            <w:tcW w:w="1426" w:type="dxa"/>
            <w:vAlign w:val="center"/>
            <w:hideMark/>
          </w:tcPr>
          <w:p w14:paraId="402F0FF4"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Excellent (deep layers capture non-linear patterns)</w:t>
            </w:r>
          </w:p>
        </w:tc>
        <w:tc>
          <w:tcPr>
            <w:tcW w:w="1426" w:type="dxa"/>
            <w:vAlign w:val="center"/>
            <w:hideMark/>
          </w:tcPr>
          <w:p w14:paraId="6883E9EA"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Excellent (deep layers capture non-linear patterns)</w:t>
            </w:r>
          </w:p>
        </w:tc>
        <w:tc>
          <w:tcPr>
            <w:tcW w:w="1426" w:type="dxa"/>
            <w:vAlign w:val="center"/>
            <w:hideMark/>
          </w:tcPr>
          <w:p w14:paraId="27B1B3E4"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Excellent (deep layers capture non-linear patterns)</w:t>
            </w:r>
          </w:p>
        </w:tc>
        <w:tc>
          <w:tcPr>
            <w:tcW w:w="1421" w:type="dxa"/>
            <w:vAlign w:val="center"/>
            <w:hideMark/>
          </w:tcPr>
          <w:p w14:paraId="674EEB4C"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Good (kernel trick for non-linear separation)</w:t>
            </w:r>
          </w:p>
        </w:tc>
        <w:tc>
          <w:tcPr>
            <w:tcW w:w="1421" w:type="dxa"/>
            <w:vAlign w:val="center"/>
            <w:hideMark/>
          </w:tcPr>
          <w:p w14:paraId="59A5A8A9"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Good (kernel trick for non-linear separation)</w:t>
            </w:r>
          </w:p>
        </w:tc>
        <w:tc>
          <w:tcPr>
            <w:tcW w:w="1548" w:type="dxa"/>
            <w:vAlign w:val="center"/>
            <w:hideMark/>
          </w:tcPr>
          <w:p w14:paraId="4344445F"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Good (kernel trick for non-linear separation)</w:t>
            </w:r>
          </w:p>
        </w:tc>
      </w:tr>
      <w:tr w:rsidR="000017CA" w:rsidRPr="000017CA" w14:paraId="640B4B01" w14:textId="77777777" w:rsidTr="000017CA">
        <w:trPr>
          <w:trHeight w:val="1343"/>
          <w:tblCellSpacing w:w="15" w:type="dxa"/>
          <w:jc w:val="center"/>
        </w:trPr>
        <w:tc>
          <w:tcPr>
            <w:tcW w:w="1440" w:type="dxa"/>
            <w:vAlign w:val="center"/>
            <w:hideMark/>
          </w:tcPr>
          <w:p w14:paraId="690332E5"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lastRenderedPageBreak/>
              <w:t>Training Time</w:t>
            </w:r>
          </w:p>
        </w:tc>
        <w:tc>
          <w:tcPr>
            <w:tcW w:w="1426" w:type="dxa"/>
            <w:vAlign w:val="center"/>
            <w:hideMark/>
          </w:tcPr>
          <w:p w14:paraId="3AC46EBB"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Long (due to deep architecture)</w:t>
            </w:r>
          </w:p>
        </w:tc>
        <w:tc>
          <w:tcPr>
            <w:tcW w:w="1426" w:type="dxa"/>
            <w:vAlign w:val="center"/>
            <w:hideMark/>
          </w:tcPr>
          <w:p w14:paraId="1CD8D939"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Long (due to deep architecture)</w:t>
            </w:r>
          </w:p>
        </w:tc>
        <w:tc>
          <w:tcPr>
            <w:tcW w:w="1426" w:type="dxa"/>
            <w:vAlign w:val="center"/>
            <w:hideMark/>
          </w:tcPr>
          <w:p w14:paraId="461218A7"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Long (due to deep architecture)</w:t>
            </w:r>
          </w:p>
        </w:tc>
        <w:tc>
          <w:tcPr>
            <w:tcW w:w="1421" w:type="dxa"/>
            <w:vAlign w:val="center"/>
            <w:hideMark/>
          </w:tcPr>
          <w:p w14:paraId="3F489A4E"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Short (depends on feature vector size)</w:t>
            </w:r>
          </w:p>
        </w:tc>
        <w:tc>
          <w:tcPr>
            <w:tcW w:w="1421" w:type="dxa"/>
            <w:vAlign w:val="center"/>
            <w:hideMark/>
          </w:tcPr>
          <w:p w14:paraId="5F5481CB"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Short (depends on feature vector size)</w:t>
            </w:r>
          </w:p>
        </w:tc>
        <w:tc>
          <w:tcPr>
            <w:tcW w:w="1548" w:type="dxa"/>
            <w:vAlign w:val="center"/>
            <w:hideMark/>
          </w:tcPr>
          <w:p w14:paraId="4804325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Short (depends on feature vector size)</w:t>
            </w:r>
          </w:p>
        </w:tc>
      </w:tr>
      <w:tr w:rsidR="000017CA" w:rsidRPr="000017CA" w14:paraId="09EC03D5" w14:textId="77777777" w:rsidTr="000017CA">
        <w:trPr>
          <w:trHeight w:val="1343"/>
          <w:tblCellSpacing w:w="15" w:type="dxa"/>
          <w:jc w:val="center"/>
        </w:trPr>
        <w:tc>
          <w:tcPr>
            <w:tcW w:w="1440" w:type="dxa"/>
            <w:vAlign w:val="center"/>
            <w:hideMark/>
          </w:tcPr>
          <w:p w14:paraId="20494FB0"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Overfitting Risk</w:t>
            </w:r>
          </w:p>
        </w:tc>
        <w:tc>
          <w:tcPr>
            <w:tcW w:w="1426" w:type="dxa"/>
            <w:vAlign w:val="center"/>
            <w:hideMark/>
          </w:tcPr>
          <w:p w14:paraId="3782E31D"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(needs regularization and dropout)</w:t>
            </w:r>
          </w:p>
        </w:tc>
        <w:tc>
          <w:tcPr>
            <w:tcW w:w="1426" w:type="dxa"/>
            <w:vAlign w:val="center"/>
            <w:hideMark/>
          </w:tcPr>
          <w:p w14:paraId="334F90A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(needs regularization and dropout)</w:t>
            </w:r>
          </w:p>
        </w:tc>
        <w:tc>
          <w:tcPr>
            <w:tcW w:w="1426" w:type="dxa"/>
            <w:vAlign w:val="center"/>
            <w:hideMark/>
          </w:tcPr>
          <w:p w14:paraId="0E6D043A"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(needs regularization and dropout)</w:t>
            </w:r>
          </w:p>
        </w:tc>
        <w:tc>
          <w:tcPr>
            <w:tcW w:w="1421" w:type="dxa"/>
            <w:vAlign w:val="center"/>
            <w:hideMark/>
          </w:tcPr>
          <w:p w14:paraId="0747E955"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Moderate (depends on model complexity)</w:t>
            </w:r>
          </w:p>
        </w:tc>
        <w:tc>
          <w:tcPr>
            <w:tcW w:w="1421" w:type="dxa"/>
            <w:vAlign w:val="center"/>
            <w:hideMark/>
          </w:tcPr>
          <w:p w14:paraId="6CCF278F"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Moderate (depends on model complexity)</w:t>
            </w:r>
          </w:p>
        </w:tc>
        <w:tc>
          <w:tcPr>
            <w:tcW w:w="1548" w:type="dxa"/>
            <w:vAlign w:val="center"/>
            <w:hideMark/>
          </w:tcPr>
          <w:p w14:paraId="622D964D"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Moderate (depends on model complexity)</w:t>
            </w:r>
          </w:p>
        </w:tc>
      </w:tr>
      <w:tr w:rsidR="000017CA" w:rsidRPr="000017CA" w14:paraId="17FDB053" w14:textId="77777777" w:rsidTr="000017CA">
        <w:trPr>
          <w:trHeight w:val="1343"/>
          <w:tblCellSpacing w:w="15" w:type="dxa"/>
          <w:jc w:val="center"/>
        </w:trPr>
        <w:tc>
          <w:tcPr>
            <w:tcW w:w="1440" w:type="dxa"/>
            <w:vAlign w:val="center"/>
            <w:hideMark/>
          </w:tcPr>
          <w:p w14:paraId="3E5BBF85"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Interpretability</w:t>
            </w:r>
          </w:p>
        </w:tc>
        <w:tc>
          <w:tcPr>
            <w:tcW w:w="1426" w:type="dxa"/>
            <w:vAlign w:val="center"/>
            <w:hideMark/>
          </w:tcPr>
          <w:p w14:paraId="60CF338C"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Low (complex, black-box model)</w:t>
            </w:r>
          </w:p>
        </w:tc>
        <w:tc>
          <w:tcPr>
            <w:tcW w:w="1426" w:type="dxa"/>
            <w:vAlign w:val="center"/>
            <w:hideMark/>
          </w:tcPr>
          <w:p w14:paraId="07F960B9"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Low (complex, black-box model)</w:t>
            </w:r>
          </w:p>
        </w:tc>
        <w:tc>
          <w:tcPr>
            <w:tcW w:w="1426" w:type="dxa"/>
            <w:vAlign w:val="center"/>
            <w:hideMark/>
          </w:tcPr>
          <w:p w14:paraId="05004B0A"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Low (complex, black-box model)</w:t>
            </w:r>
          </w:p>
        </w:tc>
        <w:tc>
          <w:tcPr>
            <w:tcW w:w="1421" w:type="dxa"/>
            <w:vAlign w:val="center"/>
            <w:hideMark/>
          </w:tcPr>
          <w:p w14:paraId="774B6A17"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(clear decision boundaries)</w:t>
            </w:r>
          </w:p>
        </w:tc>
        <w:tc>
          <w:tcPr>
            <w:tcW w:w="1421" w:type="dxa"/>
            <w:vAlign w:val="center"/>
            <w:hideMark/>
          </w:tcPr>
          <w:p w14:paraId="2331DBAF"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(clear decision boundaries)</w:t>
            </w:r>
          </w:p>
        </w:tc>
        <w:tc>
          <w:tcPr>
            <w:tcW w:w="1548" w:type="dxa"/>
            <w:vAlign w:val="center"/>
            <w:hideMark/>
          </w:tcPr>
          <w:p w14:paraId="4AC58EA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High (clear decision boundaries)</w:t>
            </w:r>
          </w:p>
        </w:tc>
      </w:tr>
      <w:tr w:rsidR="000017CA" w:rsidRPr="000017CA" w14:paraId="7270B4EC" w14:textId="77777777" w:rsidTr="000017CA">
        <w:trPr>
          <w:trHeight w:val="1343"/>
          <w:tblCellSpacing w:w="15" w:type="dxa"/>
          <w:jc w:val="center"/>
        </w:trPr>
        <w:tc>
          <w:tcPr>
            <w:tcW w:w="1440" w:type="dxa"/>
            <w:vAlign w:val="center"/>
            <w:hideMark/>
          </w:tcPr>
          <w:p w14:paraId="7A6220F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Performance</w:t>
            </w:r>
          </w:p>
        </w:tc>
        <w:tc>
          <w:tcPr>
            <w:tcW w:w="1426" w:type="dxa"/>
            <w:vAlign w:val="center"/>
            <w:hideMark/>
          </w:tcPr>
          <w:p w14:paraId="21978224"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Generally higher with large datasets</w:t>
            </w:r>
          </w:p>
        </w:tc>
        <w:tc>
          <w:tcPr>
            <w:tcW w:w="1426" w:type="dxa"/>
            <w:vAlign w:val="center"/>
            <w:hideMark/>
          </w:tcPr>
          <w:p w14:paraId="4C6873D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Generally higher with large datasets</w:t>
            </w:r>
          </w:p>
        </w:tc>
        <w:tc>
          <w:tcPr>
            <w:tcW w:w="1426" w:type="dxa"/>
            <w:vAlign w:val="center"/>
            <w:hideMark/>
          </w:tcPr>
          <w:p w14:paraId="5E3029D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Generally higher with large datasets</w:t>
            </w:r>
          </w:p>
        </w:tc>
        <w:tc>
          <w:tcPr>
            <w:tcW w:w="1421" w:type="dxa"/>
            <w:vAlign w:val="center"/>
            <w:hideMark/>
          </w:tcPr>
          <w:p w14:paraId="78C1DBD1"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Competitive with smaller datasets</w:t>
            </w:r>
          </w:p>
        </w:tc>
        <w:tc>
          <w:tcPr>
            <w:tcW w:w="1421" w:type="dxa"/>
            <w:vAlign w:val="center"/>
            <w:hideMark/>
          </w:tcPr>
          <w:p w14:paraId="401AE267"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Competitive with smaller datasets</w:t>
            </w:r>
          </w:p>
        </w:tc>
        <w:tc>
          <w:tcPr>
            <w:tcW w:w="1548" w:type="dxa"/>
            <w:vAlign w:val="center"/>
            <w:hideMark/>
          </w:tcPr>
          <w:p w14:paraId="626C5E7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Competitive with smaller datasets</w:t>
            </w:r>
          </w:p>
        </w:tc>
      </w:tr>
      <w:tr w:rsidR="000017CA" w:rsidRPr="000017CA" w14:paraId="03719DA2" w14:textId="77777777" w:rsidTr="000017CA">
        <w:trPr>
          <w:trHeight w:val="1343"/>
          <w:tblCellSpacing w:w="15" w:type="dxa"/>
          <w:jc w:val="center"/>
        </w:trPr>
        <w:tc>
          <w:tcPr>
            <w:tcW w:w="1440" w:type="dxa"/>
            <w:vAlign w:val="center"/>
            <w:hideMark/>
          </w:tcPr>
          <w:p w14:paraId="68D9BCB1"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b/>
                <w:bCs/>
                <w:lang w:eastAsia="en-IN"/>
              </w:rPr>
              <w:t>Scalability</w:t>
            </w:r>
          </w:p>
        </w:tc>
        <w:tc>
          <w:tcPr>
            <w:tcW w:w="1426" w:type="dxa"/>
            <w:vAlign w:val="center"/>
            <w:hideMark/>
          </w:tcPr>
          <w:p w14:paraId="0428AEFE"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Scales well with more data and computational power</w:t>
            </w:r>
          </w:p>
        </w:tc>
        <w:tc>
          <w:tcPr>
            <w:tcW w:w="1426" w:type="dxa"/>
            <w:vAlign w:val="center"/>
            <w:hideMark/>
          </w:tcPr>
          <w:p w14:paraId="27CDEDD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Scales well with more data and computational power</w:t>
            </w:r>
          </w:p>
        </w:tc>
        <w:tc>
          <w:tcPr>
            <w:tcW w:w="1426" w:type="dxa"/>
            <w:vAlign w:val="center"/>
            <w:hideMark/>
          </w:tcPr>
          <w:p w14:paraId="222A00FD"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Scales well with more data and computational power</w:t>
            </w:r>
          </w:p>
        </w:tc>
        <w:tc>
          <w:tcPr>
            <w:tcW w:w="1421" w:type="dxa"/>
            <w:vAlign w:val="center"/>
            <w:hideMark/>
          </w:tcPr>
          <w:p w14:paraId="4074A002"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Limited by feature extraction and model size</w:t>
            </w:r>
          </w:p>
        </w:tc>
        <w:tc>
          <w:tcPr>
            <w:tcW w:w="1421" w:type="dxa"/>
            <w:vAlign w:val="center"/>
            <w:hideMark/>
          </w:tcPr>
          <w:p w14:paraId="552B4C1C"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Limited by feature extraction and model size</w:t>
            </w:r>
          </w:p>
        </w:tc>
        <w:tc>
          <w:tcPr>
            <w:tcW w:w="1548" w:type="dxa"/>
            <w:vAlign w:val="center"/>
            <w:hideMark/>
          </w:tcPr>
          <w:p w14:paraId="7913B0C6" w14:textId="77777777" w:rsidR="000017CA" w:rsidRPr="000017CA" w:rsidRDefault="000017CA" w:rsidP="000017CA">
            <w:pPr>
              <w:spacing w:after="0" w:line="240" w:lineRule="auto"/>
              <w:rPr>
                <w:rFonts w:eastAsia="Times New Roman" w:cstheme="minorHAnsi"/>
                <w:lang w:eastAsia="en-IN"/>
              </w:rPr>
            </w:pPr>
            <w:r w:rsidRPr="000017CA">
              <w:rPr>
                <w:rFonts w:eastAsia="Times New Roman" w:cstheme="minorHAnsi"/>
                <w:lang w:eastAsia="en-IN"/>
              </w:rPr>
              <w:t>Limited by feature extraction and model size</w:t>
            </w:r>
          </w:p>
        </w:tc>
      </w:tr>
    </w:tbl>
    <w:p w14:paraId="4CA27578" w14:textId="3A5CF8B1" w:rsidR="000017CA" w:rsidRDefault="000017CA" w:rsidP="008747F5">
      <w:pPr>
        <w:pStyle w:val="Heading2"/>
        <w:rPr>
          <w:color w:val="171717" w:themeColor="background2" w:themeShade="1A"/>
        </w:rPr>
      </w:pPr>
    </w:p>
    <w:p w14:paraId="25252B2F" w14:textId="658928C5" w:rsidR="008747F5" w:rsidRDefault="00D1632F" w:rsidP="008747F5">
      <w:r>
        <w:rPr>
          <w:noProof/>
        </w:rPr>
        <w:drawing>
          <wp:anchor distT="0" distB="0" distL="114300" distR="114300" simplePos="0" relativeHeight="251660288" behindDoc="1" locked="0" layoutInCell="1" allowOverlap="1" wp14:anchorId="31F92C97" wp14:editId="7B23767E">
            <wp:simplePos x="0" y="0"/>
            <wp:positionH relativeFrom="margin">
              <wp:align>right</wp:align>
            </wp:positionH>
            <wp:positionV relativeFrom="paragraph">
              <wp:posOffset>265430</wp:posOffset>
            </wp:positionV>
            <wp:extent cx="6483350" cy="3721100"/>
            <wp:effectExtent l="0" t="0" r="0" b="0"/>
            <wp:wrapTight wrapText="bothSides">
              <wp:wrapPolygon edited="0">
                <wp:start x="0" y="0"/>
                <wp:lineTo x="0" y="21453"/>
                <wp:lineTo x="21515" y="21453"/>
                <wp:lineTo x="21515" y="0"/>
                <wp:lineTo x="0" y="0"/>
              </wp:wrapPolygon>
            </wp:wrapTight>
            <wp:docPr id="2001458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8180" name="Picture 2001458180"/>
                    <pic:cNvPicPr/>
                  </pic:nvPicPr>
                  <pic:blipFill>
                    <a:blip r:embed="rId5">
                      <a:extLst>
                        <a:ext uri="{28A0092B-C50C-407E-A947-70E740481C1C}">
                          <a14:useLocalDpi xmlns:a14="http://schemas.microsoft.com/office/drawing/2010/main" val="0"/>
                        </a:ext>
                      </a:extLst>
                    </a:blip>
                    <a:stretch>
                      <a:fillRect/>
                    </a:stretch>
                  </pic:blipFill>
                  <pic:spPr>
                    <a:xfrm>
                      <a:off x="0" y="0"/>
                      <a:ext cx="6483350" cy="3721100"/>
                    </a:xfrm>
                    <a:prstGeom prst="rect">
                      <a:avLst/>
                    </a:prstGeom>
                  </pic:spPr>
                </pic:pic>
              </a:graphicData>
            </a:graphic>
            <wp14:sizeRelH relativeFrom="margin">
              <wp14:pctWidth>0</wp14:pctWidth>
            </wp14:sizeRelH>
            <wp14:sizeRelV relativeFrom="margin">
              <wp14:pctHeight>0</wp14:pctHeight>
            </wp14:sizeRelV>
          </wp:anchor>
        </w:drawing>
      </w:r>
      <w:r>
        <w:t xml:space="preserve">MFCC with SVM method </w:t>
      </w:r>
    </w:p>
    <w:p w14:paraId="4908F9C9" w14:textId="77777777" w:rsidR="002C6E7F" w:rsidRPr="002C6E7F" w:rsidRDefault="00D1632F" w:rsidP="002C6E7F">
      <w:pPr>
        <w:rPr>
          <w:rFonts w:ascii="Book Antiqua" w:hAnsi="Book Antiqua" w:cstheme="minorHAnsi"/>
          <w:sz w:val="24"/>
          <w:szCs w:val="24"/>
        </w:rPr>
      </w:pPr>
      <w:r w:rsidRPr="002C6E7F">
        <w:rPr>
          <w:rFonts w:ascii="Book Antiqua" w:hAnsi="Book Antiqua" w:cstheme="minorHAnsi"/>
          <w:noProof/>
          <w:sz w:val="24"/>
          <w:szCs w:val="24"/>
        </w:rPr>
        <w:lastRenderedPageBreak/>
        <w:drawing>
          <wp:anchor distT="0" distB="0" distL="114300" distR="114300" simplePos="0" relativeHeight="251661312" behindDoc="1" locked="0" layoutInCell="1" allowOverlap="1" wp14:anchorId="72E59E9F" wp14:editId="39A43CD2">
            <wp:simplePos x="0" y="0"/>
            <wp:positionH relativeFrom="page">
              <wp:align>right</wp:align>
            </wp:positionH>
            <wp:positionV relativeFrom="paragraph">
              <wp:posOffset>1492250</wp:posOffset>
            </wp:positionV>
            <wp:extent cx="3227070" cy="2420620"/>
            <wp:effectExtent l="0" t="0" r="0" b="0"/>
            <wp:wrapTight wrapText="bothSides">
              <wp:wrapPolygon edited="0">
                <wp:start x="0" y="0"/>
                <wp:lineTo x="0" y="21419"/>
                <wp:lineTo x="21421" y="21419"/>
                <wp:lineTo x="21421" y="0"/>
                <wp:lineTo x="0" y="0"/>
              </wp:wrapPolygon>
            </wp:wrapTight>
            <wp:docPr id="54962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128" name="Picture 54962128"/>
                    <pic:cNvPicPr/>
                  </pic:nvPicPr>
                  <pic:blipFill>
                    <a:blip r:embed="rId6">
                      <a:extLst>
                        <a:ext uri="{28A0092B-C50C-407E-A947-70E740481C1C}">
                          <a14:useLocalDpi xmlns:a14="http://schemas.microsoft.com/office/drawing/2010/main" val="0"/>
                        </a:ext>
                      </a:extLst>
                    </a:blip>
                    <a:stretch>
                      <a:fillRect/>
                    </a:stretch>
                  </pic:blipFill>
                  <pic:spPr>
                    <a:xfrm>
                      <a:off x="0" y="0"/>
                      <a:ext cx="3227070" cy="2420620"/>
                    </a:xfrm>
                    <a:prstGeom prst="rect">
                      <a:avLst/>
                    </a:prstGeom>
                  </pic:spPr>
                </pic:pic>
              </a:graphicData>
            </a:graphic>
            <wp14:sizeRelH relativeFrom="margin">
              <wp14:pctWidth>0</wp14:pctWidth>
            </wp14:sizeRelH>
            <wp14:sizeRelV relativeFrom="margin">
              <wp14:pctHeight>0</wp14:pctHeight>
            </wp14:sizeRelV>
          </wp:anchor>
        </w:drawing>
      </w:r>
      <w:r w:rsidRPr="002C6E7F">
        <w:rPr>
          <w:rFonts w:ascii="Book Antiqua" w:hAnsi="Book Antiqua" w:cstheme="minorHAnsi"/>
          <w:noProof/>
          <w:sz w:val="24"/>
          <w:szCs w:val="24"/>
        </w:rPr>
        <w:drawing>
          <wp:anchor distT="0" distB="0" distL="114300" distR="114300" simplePos="0" relativeHeight="251662336" behindDoc="1" locked="0" layoutInCell="1" allowOverlap="1" wp14:anchorId="4DA5D4C5" wp14:editId="4AAD43D3">
            <wp:simplePos x="0" y="0"/>
            <wp:positionH relativeFrom="column">
              <wp:posOffset>-121285</wp:posOffset>
            </wp:positionH>
            <wp:positionV relativeFrom="paragraph">
              <wp:posOffset>0</wp:posOffset>
            </wp:positionV>
            <wp:extent cx="6838950" cy="1606550"/>
            <wp:effectExtent l="0" t="0" r="0" b="0"/>
            <wp:wrapTight wrapText="bothSides">
              <wp:wrapPolygon edited="0">
                <wp:start x="0" y="0"/>
                <wp:lineTo x="0" y="21258"/>
                <wp:lineTo x="21540" y="21258"/>
                <wp:lineTo x="21540" y="0"/>
                <wp:lineTo x="0" y="0"/>
              </wp:wrapPolygon>
            </wp:wrapTight>
            <wp:docPr id="169451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12657" name="Picture 1694512657"/>
                    <pic:cNvPicPr/>
                  </pic:nvPicPr>
                  <pic:blipFill>
                    <a:blip r:embed="rId7">
                      <a:extLst>
                        <a:ext uri="{28A0092B-C50C-407E-A947-70E740481C1C}">
                          <a14:useLocalDpi xmlns:a14="http://schemas.microsoft.com/office/drawing/2010/main" val="0"/>
                        </a:ext>
                      </a:extLst>
                    </a:blip>
                    <a:stretch>
                      <a:fillRect/>
                    </a:stretch>
                  </pic:blipFill>
                  <pic:spPr>
                    <a:xfrm>
                      <a:off x="0" y="0"/>
                      <a:ext cx="6838950" cy="1606550"/>
                    </a:xfrm>
                    <a:prstGeom prst="rect">
                      <a:avLst/>
                    </a:prstGeom>
                  </pic:spPr>
                </pic:pic>
              </a:graphicData>
            </a:graphic>
            <wp14:sizeRelH relativeFrom="margin">
              <wp14:pctWidth>0</wp14:pctWidth>
            </wp14:sizeRelH>
            <wp14:sizeRelV relativeFrom="margin">
              <wp14:pctHeight>0</wp14:pctHeight>
            </wp14:sizeRelV>
          </wp:anchor>
        </w:drawing>
      </w:r>
      <w:r w:rsidR="002C6E7F" w:rsidRPr="002C6E7F">
        <w:rPr>
          <w:rFonts w:ascii="Book Antiqua" w:hAnsi="Book Antiqua" w:cstheme="minorHAnsi"/>
          <w:sz w:val="24"/>
          <w:szCs w:val="24"/>
        </w:rPr>
        <w:t>MFCC stands for Mel-Frequency Cepstral Coefficients</w:t>
      </w:r>
    </w:p>
    <w:p w14:paraId="19D65E75" w14:textId="77777777" w:rsidR="002C6E7F" w:rsidRPr="002C6E7F" w:rsidRDefault="002C6E7F" w:rsidP="002C6E7F">
      <w:pPr>
        <w:rPr>
          <w:rFonts w:ascii="Book Antiqua" w:hAnsi="Book Antiqua" w:cstheme="minorHAnsi"/>
          <w:sz w:val="24"/>
          <w:szCs w:val="24"/>
        </w:rPr>
      </w:pPr>
      <w:r w:rsidRPr="002C6E7F">
        <w:rPr>
          <w:rFonts w:ascii="Book Antiqua" w:hAnsi="Book Antiqua" w:cstheme="minorHAnsi"/>
          <w:sz w:val="24"/>
          <w:szCs w:val="24"/>
        </w:rPr>
        <w:t>Mel-Frequency: It's a representation of sound frequency more consistent with human perception. It's based on Mel scale which relates perceived frequency of sounds to physical measurements</w:t>
      </w:r>
    </w:p>
    <w:p w14:paraId="23D60721" w14:textId="77777777" w:rsidR="002C6E7F" w:rsidRPr="002C6E7F" w:rsidRDefault="002C6E7F" w:rsidP="002C6E7F">
      <w:pPr>
        <w:rPr>
          <w:rFonts w:ascii="Book Antiqua" w:hAnsi="Book Antiqua" w:cstheme="minorHAnsi"/>
          <w:sz w:val="24"/>
          <w:szCs w:val="24"/>
        </w:rPr>
      </w:pPr>
      <w:r w:rsidRPr="002C6E7F">
        <w:rPr>
          <w:rFonts w:ascii="Book Antiqua" w:hAnsi="Book Antiqua" w:cstheme="minorHAnsi"/>
          <w:sz w:val="24"/>
          <w:szCs w:val="24"/>
        </w:rPr>
        <w:t>Cepstral: Cepstral analysis involves taking Fourier Transform of log of power spectrum of signal. This helps in separating characteristics of vocal tract (source) from those of vocal folds (filter)</w:t>
      </w:r>
    </w:p>
    <w:p w14:paraId="59EDEC93" w14:textId="4955C82E" w:rsidR="00D1632F" w:rsidRDefault="002C6E7F" w:rsidP="002C6E7F">
      <w:pPr>
        <w:rPr>
          <w:rFonts w:ascii="Book Antiqua" w:hAnsi="Book Antiqua"/>
        </w:rPr>
      </w:pPr>
      <w:r>
        <w:rPr>
          <w:rFonts w:ascii="Book Antiqua" w:hAnsi="Book Antiqua"/>
          <w:noProof/>
        </w:rPr>
        <w:drawing>
          <wp:anchor distT="0" distB="0" distL="114300" distR="114300" simplePos="0" relativeHeight="251663360" behindDoc="1" locked="0" layoutInCell="1" allowOverlap="1" wp14:anchorId="067A6A9D" wp14:editId="262A8C51">
            <wp:simplePos x="0" y="0"/>
            <wp:positionH relativeFrom="margin">
              <wp:posOffset>-153035</wp:posOffset>
            </wp:positionH>
            <wp:positionV relativeFrom="paragraph">
              <wp:posOffset>919480</wp:posOffset>
            </wp:positionV>
            <wp:extent cx="6750050" cy="4832350"/>
            <wp:effectExtent l="0" t="0" r="0" b="6350"/>
            <wp:wrapTight wrapText="bothSides">
              <wp:wrapPolygon edited="0">
                <wp:start x="0" y="0"/>
                <wp:lineTo x="0" y="21543"/>
                <wp:lineTo x="21519" y="21543"/>
                <wp:lineTo x="21519" y="0"/>
                <wp:lineTo x="0" y="0"/>
              </wp:wrapPolygon>
            </wp:wrapTight>
            <wp:docPr id="1581590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0943" name="Picture 1581590943"/>
                    <pic:cNvPicPr/>
                  </pic:nvPicPr>
                  <pic:blipFill>
                    <a:blip r:embed="rId8">
                      <a:extLst>
                        <a:ext uri="{28A0092B-C50C-407E-A947-70E740481C1C}">
                          <a14:useLocalDpi xmlns:a14="http://schemas.microsoft.com/office/drawing/2010/main" val="0"/>
                        </a:ext>
                      </a:extLst>
                    </a:blip>
                    <a:stretch>
                      <a:fillRect/>
                    </a:stretch>
                  </pic:blipFill>
                  <pic:spPr>
                    <a:xfrm>
                      <a:off x="0" y="0"/>
                      <a:ext cx="6750050" cy="4832350"/>
                    </a:xfrm>
                    <a:prstGeom prst="rect">
                      <a:avLst/>
                    </a:prstGeom>
                  </pic:spPr>
                </pic:pic>
              </a:graphicData>
            </a:graphic>
            <wp14:sizeRelH relativeFrom="margin">
              <wp14:pctWidth>0</wp14:pctWidth>
            </wp14:sizeRelH>
            <wp14:sizeRelV relativeFrom="margin">
              <wp14:pctHeight>0</wp14:pctHeight>
            </wp14:sizeRelV>
          </wp:anchor>
        </w:drawing>
      </w:r>
      <w:r w:rsidRPr="002C6E7F">
        <w:rPr>
          <w:rFonts w:ascii="Book Antiqua" w:hAnsi="Book Antiqua" w:cstheme="minorHAnsi"/>
          <w:sz w:val="24"/>
          <w:szCs w:val="24"/>
        </w:rPr>
        <w:t>Coefficients: The resulting cepstral coefficients are often further processed. This extracts relevant features. These coefficients capture essential aspects of audio signal in compact form. This is useful for tasks like speech recognition. Also for speaker identification. And emotion recognition</w:t>
      </w:r>
      <w:r w:rsidRPr="002C6E7F">
        <w:rPr>
          <w:rFonts w:ascii="Book Antiqua" w:hAnsi="Book Antiqua"/>
        </w:rPr>
        <w:t>.</w:t>
      </w:r>
      <w:r w:rsidR="00D1632F" w:rsidRPr="002C6E7F">
        <w:rPr>
          <w:rFonts w:ascii="Book Antiqua" w:hAnsi="Book Antiqua"/>
        </w:rPr>
        <w:t xml:space="preserve"> </w:t>
      </w:r>
    </w:p>
    <w:p w14:paraId="7AED74DC" w14:textId="7A6606AB" w:rsidR="002C6E7F" w:rsidRDefault="006B40A0" w:rsidP="002C6E7F">
      <w:pPr>
        <w:rPr>
          <w:rFonts w:ascii="Book Antiqua" w:hAnsi="Book Antiqua"/>
        </w:rPr>
      </w:pPr>
      <w:r>
        <w:rPr>
          <w:rFonts w:ascii="Book Antiqua" w:hAnsi="Book Antiqua"/>
          <w:noProof/>
        </w:rPr>
        <w:lastRenderedPageBreak/>
        <w:drawing>
          <wp:anchor distT="0" distB="0" distL="114300" distR="114300" simplePos="0" relativeHeight="251664384" behindDoc="1" locked="0" layoutInCell="1" allowOverlap="1" wp14:anchorId="0BE23286" wp14:editId="52665E17">
            <wp:simplePos x="0" y="0"/>
            <wp:positionH relativeFrom="page">
              <wp:posOffset>3553460</wp:posOffset>
            </wp:positionH>
            <wp:positionV relativeFrom="paragraph">
              <wp:posOffset>2158365</wp:posOffset>
            </wp:positionV>
            <wp:extent cx="3797300" cy="3066415"/>
            <wp:effectExtent l="0" t="0" r="0" b="635"/>
            <wp:wrapTight wrapText="bothSides">
              <wp:wrapPolygon edited="0">
                <wp:start x="0" y="0"/>
                <wp:lineTo x="0" y="21470"/>
                <wp:lineTo x="21456" y="21470"/>
                <wp:lineTo x="21456" y="0"/>
                <wp:lineTo x="0" y="0"/>
              </wp:wrapPolygon>
            </wp:wrapTight>
            <wp:docPr id="1430547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7138" name="Picture 1430547138"/>
                    <pic:cNvPicPr/>
                  </pic:nvPicPr>
                  <pic:blipFill rotWithShape="1">
                    <a:blip r:embed="rId9" cstate="print">
                      <a:extLst>
                        <a:ext uri="{28A0092B-C50C-407E-A947-70E740481C1C}">
                          <a14:useLocalDpi xmlns:a14="http://schemas.microsoft.com/office/drawing/2010/main" val="0"/>
                        </a:ext>
                      </a:extLst>
                    </a:blip>
                    <a:srcRect l="24427" t="414" r="9901" b="-414"/>
                    <a:stretch/>
                  </pic:blipFill>
                  <pic:spPr bwMode="auto">
                    <a:xfrm>
                      <a:off x="0" y="0"/>
                      <a:ext cx="3797300" cy="306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ook Antiqua" w:hAnsi="Book Antiqua"/>
          <w:noProof/>
        </w:rPr>
        <w:drawing>
          <wp:anchor distT="0" distB="0" distL="114300" distR="114300" simplePos="0" relativeHeight="251665408" behindDoc="1" locked="0" layoutInCell="1" allowOverlap="1" wp14:anchorId="1047F532" wp14:editId="3C8882EF">
            <wp:simplePos x="0" y="0"/>
            <wp:positionH relativeFrom="margin">
              <wp:align>right</wp:align>
            </wp:positionH>
            <wp:positionV relativeFrom="paragraph">
              <wp:posOffset>0</wp:posOffset>
            </wp:positionV>
            <wp:extent cx="6480810" cy="2339340"/>
            <wp:effectExtent l="0" t="0" r="0" b="3810"/>
            <wp:wrapTight wrapText="bothSides">
              <wp:wrapPolygon edited="0">
                <wp:start x="0" y="0"/>
                <wp:lineTo x="0" y="21459"/>
                <wp:lineTo x="21524" y="21459"/>
                <wp:lineTo x="21524" y="0"/>
                <wp:lineTo x="0" y="0"/>
              </wp:wrapPolygon>
            </wp:wrapTight>
            <wp:docPr id="4044769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76955" name="Picture 404476955"/>
                    <pic:cNvPicPr/>
                  </pic:nvPicPr>
                  <pic:blipFill>
                    <a:blip r:embed="rId10">
                      <a:extLst>
                        <a:ext uri="{28A0092B-C50C-407E-A947-70E740481C1C}">
                          <a14:useLocalDpi xmlns:a14="http://schemas.microsoft.com/office/drawing/2010/main" val="0"/>
                        </a:ext>
                      </a:extLst>
                    </a:blip>
                    <a:stretch>
                      <a:fillRect/>
                    </a:stretch>
                  </pic:blipFill>
                  <pic:spPr>
                    <a:xfrm>
                      <a:off x="0" y="0"/>
                      <a:ext cx="6480810" cy="2339340"/>
                    </a:xfrm>
                    <a:prstGeom prst="rect">
                      <a:avLst/>
                    </a:prstGeom>
                  </pic:spPr>
                </pic:pic>
              </a:graphicData>
            </a:graphic>
          </wp:anchor>
        </w:drawing>
      </w:r>
    </w:p>
    <w:p w14:paraId="081C22E4" w14:textId="77777777" w:rsidR="006B40A0" w:rsidRPr="006B40A0" w:rsidRDefault="006B40A0" w:rsidP="006B40A0">
      <w:pPr>
        <w:rPr>
          <w:rFonts w:ascii="Book Antiqua" w:hAnsi="Book Antiqua"/>
        </w:rPr>
      </w:pPr>
      <w:r w:rsidRPr="006B40A0">
        <w:rPr>
          <w:rFonts w:ascii="Book Antiqua" w:hAnsi="Book Antiqua"/>
        </w:rPr>
        <w:t>LPC stands for Linear Predictive Coding. Another widely used technique in speech and audio processing. Particularly used for speech compression. And analysis. Here's a breakdown.</w:t>
      </w:r>
    </w:p>
    <w:p w14:paraId="3A7348F0" w14:textId="77777777" w:rsidR="006B40A0" w:rsidRPr="006B40A0" w:rsidRDefault="006B40A0" w:rsidP="006B40A0">
      <w:pPr>
        <w:rPr>
          <w:rFonts w:ascii="Book Antiqua" w:hAnsi="Book Antiqua"/>
        </w:rPr>
      </w:pPr>
    </w:p>
    <w:p w14:paraId="73C1FD4B" w14:textId="77777777" w:rsidR="006B40A0" w:rsidRPr="006B40A0" w:rsidRDefault="006B40A0" w:rsidP="006B40A0">
      <w:pPr>
        <w:rPr>
          <w:rFonts w:ascii="Book Antiqua" w:hAnsi="Book Antiqua"/>
        </w:rPr>
      </w:pPr>
      <w:r w:rsidRPr="006B40A0">
        <w:rPr>
          <w:rFonts w:ascii="Book Antiqua" w:hAnsi="Book Antiqua"/>
        </w:rPr>
        <w:t>Linear Predictive: LPC assumes speech signal can be modeled as weighted sum of past values. Weights determined by analyzing signal.</w:t>
      </w:r>
    </w:p>
    <w:p w14:paraId="741F2BD7" w14:textId="77777777" w:rsidR="006B40A0" w:rsidRPr="006B40A0" w:rsidRDefault="006B40A0" w:rsidP="006B40A0">
      <w:pPr>
        <w:rPr>
          <w:rFonts w:ascii="Book Antiqua" w:hAnsi="Book Antiqua"/>
        </w:rPr>
      </w:pPr>
    </w:p>
    <w:p w14:paraId="7EF8C92A" w14:textId="57F07579" w:rsidR="002C6E7F" w:rsidRDefault="006B40A0" w:rsidP="006B40A0">
      <w:pPr>
        <w:rPr>
          <w:rFonts w:ascii="Book Antiqua" w:hAnsi="Book Antiqua"/>
        </w:rPr>
      </w:pPr>
      <w:r>
        <w:rPr>
          <w:rFonts w:ascii="Book Antiqua" w:hAnsi="Book Antiqua"/>
          <w:noProof/>
        </w:rPr>
        <w:drawing>
          <wp:anchor distT="0" distB="0" distL="114300" distR="114300" simplePos="0" relativeHeight="251666432" behindDoc="1" locked="0" layoutInCell="1" allowOverlap="1" wp14:anchorId="40D51435" wp14:editId="40B91142">
            <wp:simplePos x="0" y="0"/>
            <wp:positionH relativeFrom="column">
              <wp:posOffset>-259715</wp:posOffset>
            </wp:positionH>
            <wp:positionV relativeFrom="paragraph">
              <wp:posOffset>857885</wp:posOffset>
            </wp:positionV>
            <wp:extent cx="6809105" cy="3555365"/>
            <wp:effectExtent l="0" t="0" r="0" b="6985"/>
            <wp:wrapTight wrapText="bothSides">
              <wp:wrapPolygon edited="0">
                <wp:start x="0" y="0"/>
                <wp:lineTo x="0" y="21527"/>
                <wp:lineTo x="21513" y="21527"/>
                <wp:lineTo x="21513" y="0"/>
                <wp:lineTo x="0" y="0"/>
              </wp:wrapPolygon>
            </wp:wrapTight>
            <wp:docPr id="1926570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0700" name="Picture 1926570700"/>
                    <pic:cNvPicPr/>
                  </pic:nvPicPr>
                  <pic:blipFill>
                    <a:blip r:embed="rId5">
                      <a:extLst>
                        <a:ext uri="{28A0092B-C50C-407E-A947-70E740481C1C}">
                          <a14:useLocalDpi xmlns:a14="http://schemas.microsoft.com/office/drawing/2010/main" val="0"/>
                        </a:ext>
                      </a:extLst>
                    </a:blip>
                    <a:stretch>
                      <a:fillRect/>
                    </a:stretch>
                  </pic:blipFill>
                  <pic:spPr>
                    <a:xfrm>
                      <a:off x="0" y="0"/>
                      <a:ext cx="6809105" cy="3555365"/>
                    </a:xfrm>
                    <a:prstGeom prst="rect">
                      <a:avLst/>
                    </a:prstGeom>
                  </pic:spPr>
                </pic:pic>
              </a:graphicData>
            </a:graphic>
            <wp14:sizeRelH relativeFrom="margin">
              <wp14:pctWidth>0</wp14:pctWidth>
            </wp14:sizeRelH>
            <wp14:sizeRelV relativeFrom="margin">
              <wp14:pctHeight>0</wp14:pctHeight>
            </wp14:sizeRelV>
          </wp:anchor>
        </w:drawing>
      </w:r>
      <w:r w:rsidRPr="006B40A0">
        <w:rPr>
          <w:rFonts w:ascii="Book Antiqua" w:hAnsi="Book Antiqua"/>
        </w:rPr>
        <w:t>Coding: LPC analyzes speech signals. By modeling them as linear combination of past samples. By identifying coefficients of this combination LPC can represent speech signal with fewer parameters.</w:t>
      </w:r>
    </w:p>
    <w:p w14:paraId="335E3185" w14:textId="77777777" w:rsidR="00601D3C" w:rsidRDefault="00601D3C" w:rsidP="006B40A0">
      <w:pPr>
        <w:rPr>
          <w:rFonts w:ascii="Book Antiqua" w:hAnsi="Book Antiqua"/>
        </w:rPr>
      </w:pPr>
    </w:p>
    <w:p w14:paraId="65514C03" w14:textId="774A2AA5" w:rsidR="00601D3C" w:rsidRPr="00601D3C" w:rsidRDefault="00601D3C" w:rsidP="00601D3C">
      <w:pPr>
        <w:rPr>
          <w:rFonts w:ascii="Book Antiqua" w:hAnsi="Book Antiqua"/>
          <w:noProof/>
        </w:rPr>
      </w:pPr>
      <w:r>
        <w:rPr>
          <w:rFonts w:ascii="Book Antiqua" w:hAnsi="Book Antiqua"/>
          <w:noProof/>
        </w:rPr>
        <w:lastRenderedPageBreak/>
        <w:drawing>
          <wp:anchor distT="0" distB="0" distL="114300" distR="114300" simplePos="0" relativeHeight="251667456" behindDoc="1" locked="0" layoutInCell="1" allowOverlap="1" wp14:anchorId="4D7B8526" wp14:editId="436E073E">
            <wp:simplePos x="0" y="0"/>
            <wp:positionH relativeFrom="margin">
              <wp:posOffset>-476885</wp:posOffset>
            </wp:positionH>
            <wp:positionV relativeFrom="paragraph">
              <wp:posOffset>4639310</wp:posOffset>
            </wp:positionV>
            <wp:extent cx="4255135" cy="2221865"/>
            <wp:effectExtent l="0" t="0" r="0" b="6985"/>
            <wp:wrapTight wrapText="bothSides">
              <wp:wrapPolygon edited="0">
                <wp:start x="0" y="0"/>
                <wp:lineTo x="0" y="21483"/>
                <wp:lineTo x="21468" y="21483"/>
                <wp:lineTo x="21468" y="0"/>
                <wp:lineTo x="0" y="0"/>
              </wp:wrapPolygon>
            </wp:wrapTight>
            <wp:docPr id="241677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7126" name="Picture 2416771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5135" cy="2221865"/>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hAnsi="Book Antiqua"/>
          <w:noProof/>
        </w:rPr>
        <w:drawing>
          <wp:anchor distT="0" distB="0" distL="114300" distR="114300" simplePos="0" relativeHeight="251669504" behindDoc="1" locked="0" layoutInCell="1" allowOverlap="1" wp14:anchorId="5963D922" wp14:editId="61E0AAEF">
            <wp:simplePos x="0" y="0"/>
            <wp:positionH relativeFrom="margin">
              <wp:posOffset>3531870</wp:posOffset>
            </wp:positionH>
            <wp:positionV relativeFrom="paragraph">
              <wp:posOffset>4505960</wp:posOffset>
            </wp:positionV>
            <wp:extent cx="3343275" cy="2508250"/>
            <wp:effectExtent l="0" t="0" r="9525" b="6350"/>
            <wp:wrapTight wrapText="bothSides">
              <wp:wrapPolygon edited="0">
                <wp:start x="0" y="0"/>
                <wp:lineTo x="0" y="21491"/>
                <wp:lineTo x="21538" y="21491"/>
                <wp:lineTo x="21538" y="0"/>
                <wp:lineTo x="0" y="0"/>
              </wp:wrapPolygon>
            </wp:wrapTight>
            <wp:docPr id="728449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9138" name="Picture 728449138"/>
                    <pic:cNvPicPr/>
                  </pic:nvPicPr>
                  <pic:blipFill>
                    <a:blip r:embed="rId12">
                      <a:extLst>
                        <a:ext uri="{28A0092B-C50C-407E-A947-70E740481C1C}">
                          <a14:useLocalDpi xmlns:a14="http://schemas.microsoft.com/office/drawing/2010/main" val="0"/>
                        </a:ext>
                      </a:extLst>
                    </a:blip>
                    <a:stretch>
                      <a:fillRect/>
                    </a:stretch>
                  </pic:blipFill>
                  <pic:spPr>
                    <a:xfrm>
                      <a:off x="0" y="0"/>
                      <a:ext cx="3343275" cy="2508250"/>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hAnsi="Book Antiqua"/>
          <w:noProof/>
        </w:rPr>
        <w:drawing>
          <wp:anchor distT="0" distB="0" distL="114300" distR="114300" simplePos="0" relativeHeight="251670528" behindDoc="1" locked="0" layoutInCell="1" allowOverlap="1" wp14:anchorId="40698229" wp14:editId="626B4C40">
            <wp:simplePos x="0" y="0"/>
            <wp:positionH relativeFrom="margin">
              <wp:posOffset>0</wp:posOffset>
            </wp:positionH>
            <wp:positionV relativeFrom="paragraph">
              <wp:posOffset>3456940</wp:posOffset>
            </wp:positionV>
            <wp:extent cx="6480810" cy="1220470"/>
            <wp:effectExtent l="0" t="0" r="0" b="0"/>
            <wp:wrapTight wrapText="bothSides">
              <wp:wrapPolygon edited="0">
                <wp:start x="0" y="0"/>
                <wp:lineTo x="0" y="21240"/>
                <wp:lineTo x="21524" y="21240"/>
                <wp:lineTo x="21524" y="0"/>
                <wp:lineTo x="0" y="0"/>
              </wp:wrapPolygon>
            </wp:wrapTight>
            <wp:docPr id="1420696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6638" name="Picture 14206966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1220470"/>
                    </a:xfrm>
                    <a:prstGeom prst="rect">
                      <a:avLst/>
                    </a:prstGeom>
                  </pic:spPr>
                </pic:pic>
              </a:graphicData>
            </a:graphic>
          </wp:anchor>
        </w:drawing>
      </w:r>
      <w:r>
        <w:rPr>
          <w:rFonts w:ascii="Book Antiqua" w:hAnsi="Book Antiqua"/>
          <w:noProof/>
        </w:rPr>
        <w:drawing>
          <wp:anchor distT="0" distB="0" distL="114300" distR="114300" simplePos="0" relativeHeight="251668480" behindDoc="1" locked="0" layoutInCell="1" allowOverlap="1" wp14:anchorId="5B660E92" wp14:editId="1558A41C">
            <wp:simplePos x="0" y="0"/>
            <wp:positionH relativeFrom="page">
              <wp:posOffset>381000</wp:posOffset>
            </wp:positionH>
            <wp:positionV relativeFrom="paragraph">
              <wp:posOffset>0</wp:posOffset>
            </wp:positionV>
            <wp:extent cx="6775450" cy="3383915"/>
            <wp:effectExtent l="0" t="0" r="6350" b="6985"/>
            <wp:wrapTight wrapText="bothSides">
              <wp:wrapPolygon edited="0">
                <wp:start x="0" y="0"/>
                <wp:lineTo x="0" y="21523"/>
                <wp:lineTo x="21560" y="21523"/>
                <wp:lineTo x="21560" y="0"/>
                <wp:lineTo x="0" y="0"/>
              </wp:wrapPolygon>
            </wp:wrapTight>
            <wp:docPr id="36516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824" name="Picture 36516824"/>
                    <pic:cNvPicPr/>
                  </pic:nvPicPr>
                  <pic:blipFill>
                    <a:blip r:embed="rId14">
                      <a:extLst>
                        <a:ext uri="{28A0092B-C50C-407E-A947-70E740481C1C}">
                          <a14:useLocalDpi xmlns:a14="http://schemas.microsoft.com/office/drawing/2010/main" val="0"/>
                        </a:ext>
                      </a:extLst>
                    </a:blip>
                    <a:stretch>
                      <a:fillRect/>
                    </a:stretch>
                  </pic:blipFill>
                  <pic:spPr>
                    <a:xfrm>
                      <a:off x="0" y="0"/>
                      <a:ext cx="6775450" cy="3383915"/>
                    </a:xfrm>
                    <a:prstGeom prst="rect">
                      <a:avLst/>
                    </a:prstGeom>
                  </pic:spPr>
                </pic:pic>
              </a:graphicData>
            </a:graphic>
            <wp14:sizeRelH relativeFrom="margin">
              <wp14:pctWidth>0</wp14:pctWidth>
            </wp14:sizeRelH>
          </wp:anchor>
        </w:drawing>
      </w:r>
      <w:r>
        <w:rPr>
          <w:rFonts w:ascii="Book Antiqua" w:hAnsi="Book Antiqua"/>
          <w:noProof/>
        </w:rPr>
        <w:softHyphen/>
      </w:r>
      <w:r w:rsidRPr="00601D3C">
        <w:rPr>
          <w:rFonts w:ascii="Book Antiqua" w:hAnsi="Book Antiqua"/>
        </w:rPr>
        <w:t>Short-Time Fourier Transform (STFT) is mathematical technique used to analyze the frequency content of signals that vary over time. It provides way to understand how the frequency spectrum of a signal evolves.</w:t>
      </w:r>
    </w:p>
    <w:p w14:paraId="338A8718" w14:textId="77777777" w:rsidR="00601D3C" w:rsidRPr="00601D3C" w:rsidRDefault="00601D3C" w:rsidP="00601D3C">
      <w:pPr>
        <w:rPr>
          <w:rFonts w:ascii="Book Antiqua" w:hAnsi="Book Antiqua"/>
        </w:rPr>
      </w:pPr>
      <w:r w:rsidRPr="00601D3C">
        <w:rPr>
          <w:rFonts w:ascii="Book Antiqua" w:hAnsi="Book Antiqua"/>
        </w:rPr>
        <w:t xml:space="preserve">Key Concepts: </w:t>
      </w:r>
    </w:p>
    <w:p w14:paraId="646D6248" w14:textId="77777777" w:rsidR="00601D3C" w:rsidRPr="00601D3C" w:rsidRDefault="00601D3C" w:rsidP="00601D3C">
      <w:pPr>
        <w:rPr>
          <w:rFonts w:ascii="Book Antiqua" w:hAnsi="Book Antiqua"/>
        </w:rPr>
      </w:pPr>
      <w:r w:rsidRPr="00601D3C">
        <w:rPr>
          <w:rFonts w:ascii="Book Antiqua" w:hAnsi="Book Antiqua"/>
        </w:rPr>
        <w:t>Time-Frequency Representation: Unlike the traditional Fourier Transform. It gives frequency information for the entire signal. STFT provides a time-frequency representation. This allows us to see how the frequency content changes over time.</w:t>
      </w:r>
    </w:p>
    <w:p w14:paraId="321124F3" w14:textId="77777777" w:rsidR="00601D3C" w:rsidRPr="00601D3C" w:rsidRDefault="00601D3C" w:rsidP="00601D3C">
      <w:pPr>
        <w:rPr>
          <w:rFonts w:ascii="Book Antiqua" w:hAnsi="Book Antiqua"/>
        </w:rPr>
      </w:pPr>
      <w:r w:rsidRPr="00601D3C">
        <w:rPr>
          <w:rFonts w:ascii="Book Antiqua" w:hAnsi="Book Antiqua"/>
        </w:rPr>
        <w:t>Sliding Window: STFT works by applying a Fourier Transform to a small segment of the signal. This segment or window is moved along the time axis. The Fourier Transform is repeatedly computed. This produces a sequence of spectra.</w:t>
      </w:r>
    </w:p>
    <w:p w14:paraId="018DC6F7" w14:textId="77777777" w:rsidR="00601D3C" w:rsidRDefault="00601D3C" w:rsidP="00601D3C">
      <w:pPr>
        <w:rPr>
          <w:rFonts w:ascii="Book Antiqua" w:hAnsi="Book Antiqua"/>
        </w:rPr>
      </w:pPr>
      <w:r w:rsidRPr="00601D3C">
        <w:rPr>
          <w:rFonts w:ascii="Book Antiqua" w:hAnsi="Book Antiqua"/>
        </w:rPr>
        <w:lastRenderedPageBreak/>
        <w:t>Window Function: The window function (e.g. Hamming or Hanning or Gaussian) determines the shape and size of each segment. The choice of window affects the trade-off between time and frequency resolution</w:t>
      </w:r>
    </w:p>
    <w:p w14:paraId="4338D7E5" w14:textId="3716983F" w:rsidR="006B40A0" w:rsidRDefault="00601D3C" w:rsidP="00601D3C">
      <w:pPr>
        <w:rPr>
          <w:rFonts w:ascii="Book Antiqua" w:hAnsi="Book Antiqua"/>
        </w:rPr>
      </w:pPr>
      <w:r>
        <w:rPr>
          <w:rFonts w:ascii="Book Antiqua" w:hAnsi="Book Antiqua"/>
          <w:noProof/>
        </w:rPr>
        <w:drawing>
          <wp:anchor distT="0" distB="0" distL="114300" distR="114300" simplePos="0" relativeHeight="251672576" behindDoc="1" locked="0" layoutInCell="1" allowOverlap="1" wp14:anchorId="4526E6BF" wp14:editId="0E489072">
            <wp:simplePos x="0" y="0"/>
            <wp:positionH relativeFrom="margin">
              <wp:align>right</wp:align>
            </wp:positionH>
            <wp:positionV relativeFrom="paragraph">
              <wp:posOffset>6454140</wp:posOffset>
            </wp:positionV>
            <wp:extent cx="6480810" cy="2160270"/>
            <wp:effectExtent l="0" t="0" r="0" b="0"/>
            <wp:wrapSquare wrapText="bothSides"/>
            <wp:docPr id="827710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0779" name="Picture 827710779"/>
                    <pic:cNvPicPr/>
                  </pic:nvPicPr>
                  <pic:blipFill>
                    <a:blip r:embed="rId15">
                      <a:extLst>
                        <a:ext uri="{28A0092B-C50C-407E-A947-70E740481C1C}">
                          <a14:useLocalDpi xmlns:a14="http://schemas.microsoft.com/office/drawing/2010/main" val="0"/>
                        </a:ext>
                      </a:extLst>
                    </a:blip>
                    <a:stretch>
                      <a:fillRect/>
                    </a:stretch>
                  </pic:blipFill>
                  <pic:spPr>
                    <a:xfrm>
                      <a:off x="0" y="0"/>
                      <a:ext cx="6480810" cy="2160270"/>
                    </a:xfrm>
                    <a:prstGeom prst="rect">
                      <a:avLst/>
                    </a:prstGeom>
                  </pic:spPr>
                </pic:pic>
              </a:graphicData>
            </a:graphic>
          </wp:anchor>
        </w:drawing>
      </w:r>
      <w:r>
        <w:rPr>
          <w:rFonts w:ascii="Book Antiqua" w:hAnsi="Book Antiqua"/>
          <w:noProof/>
        </w:rPr>
        <w:drawing>
          <wp:anchor distT="0" distB="0" distL="114300" distR="114300" simplePos="0" relativeHeight="251671552" behindDoc="1" locked="0" layoutInCell="1" allowOverlap="1" wp14:anchorId="361C8C61" wp14:editId="2F28C060">
            <wp:simplePos x="0" y="0"/>
            <wp:positionH relativeFrom="margin">
              <wp:align>right</wp:align>
            </wp:positionH>
            <wp:positionV relativeFrom="paragraph">
              <wp:posOffset>708449</wp:posOffset>
            </wp:positionV>
            <wp:extent cx="6480810" cy="3048635"/>
            <wp:effectExtent l="0" t="0" r="0" b="0"/>
            <wp:wrapSquare wrapText="bothSides"/>
            <wp:docPr id="24874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8779" name="Picture 2487487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048635"/>
                    </a:xfrm>
                    <a:prstGeom prst="rect">
                      <a:avLst/>
                    </a:prstGeom>
                  </pic:spPr>
                </pic:pic>
              </a:graphicData>
            </a:graphic>
          </wp:anchor>
        </w:drawing>
      </w:r>
      <w:r>
        <w:rPr>
          <w:rFonts w:ascii="Book Antiqua" w:hAnsi="Book Antiqua"/>
          <w:noProof/>
        </w:rPr>
        <w:drawing>
          <wp:anchor distT="0" distB="0" distL="114300" distR="114300" simplePos="0" relativeHeight="251673600" behindDoc="1" locked="0" layoutInCell="1" allowOverlap="1" wp14:anchorId="74E98C07" wp14:editId="1D9A2ABB">
            <wp:simplePos x="0" y="0"/>
            <wp:positionH relativeFrom="margin">
              <wp:align>right</wp:align>
            </wp:positionH>
            <wp:positionV relativeFrom="paragraph">
              <wp:posOffset>4112684</wp:posOffset>
            </wp:positionV>
            <wp:extent cx="6480810" cy="2160270"/>
            <wp:effectExtent l="0" t="0" r="0" b="0"/>
            <wp:wrapSquare wrapText="bothSides"/>
            <wp:docPr id="236561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61599" name="Picture 236561599"/>
                    <pic:cNvPicPr/>
                  </pic:nvPicPr>
                  <pic:blipFill>
                    <a:blip r:embed="rId17">
                      <a:extLst>
                        <a:ext uri="{28A0092B-C50C-407E-A947-70E740481C1C}">
                          <a14:useLocalDpi xmlns:a14="http://schemas.microsoft.com/office/drawing/2010/main" val="0"/>
                        </a:ext>
                      </a:extLst>
                    </a:blip>
                    <a:stretch>
                      <a:fillRect/>
                    </a:stretch>
                  </pic:blipFill>
                  <pic:spPr>
                    <a:xfrm>
                      <a:off x="0" y="0"/>
                      <a:ext cx="6480810" cy="2160270"/>
                    </a:xfrm>
                    <a:prstGeom prst="rect">
                      <a:avLst/>
                    </a:prstGeom>
                  </pic:spPr>
                </pic:pic>
              </a:graphicData>
            </a:graphic>
          </wp:anchor>
        </w:drawing>
      </w:r>
      <w:r w:rsidRPr="00601D3C">
        <w:rPr>
          <w:rFonts w:ascii="Book Antiqua" w:hAnsi="Book Antiqua"/>
        </w:rPr>
        <w:t>Resolution Trade-Off: A wider window gives better frequency resolution. A narrower window provides better time resolution. But poorer frequency resolution.</w:t>
      </w:r>
    </w:p>
    <w:p w14:paraId="78DB6A4C" w14:textId="0F5D0C35" w:rsidR="00601D3C" w:rsidRDefault="00601D3C" w:rsidP="00601D3C">
      <w:pPr>
        <w:rPr>
          <w:rFonts w:ascii="Book Antiqua" w:hAnsi="Book Antiqua"/>
        </w:rPr>
      </w:pPr>
      <w:r w:rsidRPr="00601D3C">
        <w:rPr>
          <w:rFonts w:ascii="Book Antiqua" w:hAnsi="Book Antiqua"/>
          <w:highlight w:val="darkGray"/>
        </w:rPr>
        <w:t>DCNN_MFCC</w:t>
      </w:r>
    </w:p>
    <w:p w14:paraId="6DBFD100" w14:textId="487C69A2" w:rsidR="00601D3C" w:rsidRDefault="00601D3C" w:rsidP="00601D3C">
      <w:pPr>
        <w:rPr>
          <w:rFonts w:ascii="Book Antiqua" w:hAnsi="Book Antiqua"/>
        </w:rPr>
      </w:pPr>
    </w:p>
    <w:p w14:paraId="67ED502E" w14:textId="1629D6DF" w:rsidR="00601D3C" w:rsidRDefault="00601D3C" w:rsidP="00601D3C">
      <w:pPr>
        <w:rPr>
          <w:rFonts w:ascii="Book Antiqua" w:hAnsi="Book Antiqua"/>
        </w:rPr>
      </w:pPr>
    </w:p>
    <w:p w14:paraId="30F4A3E2" w14:textId="343FD923" w:rsidR="001D2944" w:rsidRDefault="001D2944" w:rsidP="00601D3C">
      <w:pPr>
        <w:rPr>
          <w:rFonts w:ascii="Book Antiqua" w:hAnsi="Book Antiqua"/>
        </w:rPr>
      </w:pPr>
    </w:p>
    <w:p w14:paraId="1079EADC" w14:textId="77777777" w:rsidR="001D2944" w:rsidRDefault="001D2944" w:rsidP="00601D3C">
      <w:pPr>
        <w:rPr>
          <w:rFonts w:ascii="Book Antiqua" w:hAnsi="Book Antiqua"/>
        </w:rPr>
      </w:pPr>
    </w:p>
    <w:p w14:paraId="3438F851" w14:textId="60467675" w:rsidR="001D2944" w:rsidRDefault="001D2944" w:rsidP="00601D3C">
      <w:pPr>
        <w:rPr>
          <w:rFonts w:ascii="Book Antiqua" w:hAnsi="Book Antiqua"/>
        </w:rPr>
      </w:pPr>
      <w:r>
        <w:rPr>
          <w:rFonts w:ascii="Book Antiqua" w:hAnsi="Book Antiqua"/>
          <w:noProof/>
        </w:rPr>
        <w:drawing>
          <wp:anchor distT="0" distB="0" distL="114300" distR="114300" simplePos="0" relativeHeight="251675648" behindDoc="1" locked="0" layoutInCell="1" allowOverlap="1" wp14:anchorId="6AB38ABB" wp14:editId="0A3B51F4">
            <wp:simplePos x="0" y="0"/>
            <wp:positionH relativeFrom="margin">
              <wp:align>right</wp:align>
            </wp:positionH>
            <wp:positionV relativeFrom="paragraph">
              <wp:posOffset>431800</wp:posOffset>
            </wp:positionV>
            <wp:extent cx="6480810" cy="3383915"/>
            <wp:effectExtent l="0" t="0" r="0" b="6985"/>
            <wp:wrapSquare wrapText="bothSides"/>
            <wp:docPr id="467411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1317" name="Picture 467411317"/>
                    <pic:cNvPicPr/>
                  </pic:nvPicPr>
                  <pic:blipFill>
                    <a:blip r:embed="rId18">
                      <a:extLst>
                        <a:ext uri="{28A0092B-C50C-407E-A947-70E740481C1C}">
                          <a14:useLocalDpi xmlns:a14="http://schemas.microsoft.com/office/drawing/2010/main" val="0"/>
                        </a:ext>
                      </a:extLst>
                    </a:blip>
                    <a:stretch>
                      <a:fillRect/>
                    </a:stretch>
                  </pic:blipFill>
                  <pic:spPr>
                    <a:xfrm>
                      <a:off x="0" y="0"/>
                      <a:ext cx="6480810" cy="3383915"/>
                    </a:xfrm>
                    <a:prstGeom prst="rect">
                      <a:avLst/>
                    </a:prstGeom>
                  </pic:spPr>
                </pic:pic>
              </a:graphicData>
            </a:graphic>
          </wp:anchor>
        </w:drawing>
      </w:r>
      <w:r w:rsidR="00601D3C" w:rsidRPr="001D2944">
        <w:rPr>
          <w:rFonts w:ascii="Book Antiqua" w:hAnsi="Book Antiqua"/>
          <w:highlight w:val="darkGray"/>
        </w:rPr>
        <w:t>DCNN_LPC</w:t>
      </w:r>
    </w:p>
    <w:p w14:paraId="3C30558E" w14:textId="04A52768" w:rsidR="001D2944" w:rsidRDefault="001D2944" w:rsidP="00601D3C">
      <w:pPr>
        <w:rPr>
          <w:rFonts w:ascii="Book Antiqua" w:hAnsi="Book Antiqua"/>
        </w:rPr>
      </w:pPr>
      <w:r>
        <w:rPr>
          <w:rFonts w:ascii="Book Antiqua" w:hAnsi="Book Antiqua"/>
          <w:noProof/>
        </w:rPr>
        <w:drawing>
          <wp:anchor distT="0" distB="0" distL="114300" distR="114300" simplePos="0" relativeHeight="251674624" behindDoc="1" locked="0" layoutInCell="1" allowOverlap="1" wp14:anchorId="34475286" wp14:editId="4EE56CC3">
            <wp:simplePos x="0" y="0"/>
            <wp:positionH relativeFrom="margin">
              <wp:align>right</wp:align>
            </wp:positionH>
            <wp:positionV relativeFrom="paragraph">
              <wp:posOffset>3824784</wp:posOffset>
            </wp:positionV>
            <wp:extent cx="6480175" cy="4307205"/>
            <wp:effectExtent l="0" t="0" r="0" b="0"/>
            <wp:wrapSquare wrapText="bothSides"/>
            <wp:docPr id="1295706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06982" name="Picture 1295706982"/>
                    <pic:cNvPicPr/>
                  </pic:nvPicPr>
                  <pic:blipFill>
                    <a:blip r:embed="rId19">
                      <a:extLst>
                        <a:ext uri="{28A0092B-C50C-407E-A947-70E740481C1C}">
                          <a14:useLocalDpi xmlns:a14="http://schemas.microsoft.com/office/drawing/2010/main" val="0"/>
                        </a:ext>
                      </a:extLst>
                    </a:blip>
                    <a:stretch>
                      <a:fillRect/>
                    </a:stretch>
                  </pic:blipFill>
                  <pic:spPr>
                    <a:xfrm>
                      <a:off x="0" y="0"/>
                      <a:ext cx="6480175" cy="4307205"/>
                    </a:xfrm>
                    <a:prstGeom prst="rect">
                      <a:avLst/>
                    </a:prstGeom>
                  </pic:spPr>
                </pic:pic>
              </a:graphicData>
            </a:graphic>
          </wp:anchor>
        </w:drawing>
      </w:r>
    </w:p>
    <w:p w14:paraId="61343741" w14:textId="596F99EB" w:rsidR="001D2944" w:rsidRDefault="001D2944" w:rsidP="00601D3C">
      <w:pPr>
        <w:rPr>
          <w:rFonts w:ascii="Book Antiqua" w:hAnsi="Book Antiqua"/>
        </w:rPr>
      </w:pPr>
    </w:p>
    <w:p w14:paraId="35C72D42" w14:textId="77777777" w:rsidR="001D2944" w:rsidRDefault="001D2944" w:rsidP="00601D3C">
      <w:pPr>
        <w:rPr>
          <w:rFonts w:ascii="Book Antiqua" w:hAnsi="Book Antiqua"/>
        </w:rPr>
      </w:pPr>
    </w:p>
    <w:p w14:paraId="2C76D1D2" w14:textId="77777777" w:rsidR="001D2944" w:rsidRDefault="001D2944" w:rsidP="00601D3C">
      <w:pPr>
        <w:rPr>
          <w:rFonts w:ascii="Book Antiqua" w:hAnsi="Book Antiqua"/>
        </w:rPr>
      </w:pPr>
    </w:p>
    <w:p w14:paraId="1E422E6C" w14:textId="77777777" w:rsidR="001D2944" w:rsidRDefault="001D2944" w:rsidP="00601D3C">
      <w:pPr>
        <w:rPr>
          <w:rFonts w:ascii="Book Antiqua" w:hAnsi="Book Antiqua"/>
        </w:rPr>
      </w:pPr>
    </w:p>
    <w:p w14:paraId="309C7314" w14:textId="178E605D" w:rsidR="001D2944" w:rsidRDefault="001238DF" w:rsidP="00601D3C">
      <w:pPr>
        <w:rPr>
          <w:rFonts w:ascii="Book Antiqua" w:hAnsi="Book Antiqua"/>
        </w:rPr>
      </w:pPr>
      <w:r w:rsidRPr="001238DF">
        <w:rPr>
          <w:rFonts w:ascii="Book Antiqua" w:hAnsi="Book Antiqua"/>
          <w:highlight w:val="darkGray"/>
        </w:rPr>
        <w:t>DCNN_STFT</w:t>
      </w:r>
    </w:p>
    <w:p w14:paraId="4394F42B" w14:textId="72B7B7C3" w:rsidR="001D2944" w:rsidRDefault="001238DF" w:rsidP="00601D3C">
      <w:pPr>
        <w:rPr>
          <w:rFonts w:ascii="Book Antiqua" w:hAnsi="Book Antiqua"/>
        </w:rPr>
      </w:pPr>
      <w:r>
        <w:rPr>
          <w:rFonts w:ascii="Book Antiqua" w:hAnsi="Book Antiqua"/>
          <w:noProof/>
        </w:rPr>
        <w:drawing>
          <wp:anchor distT="0" distB="0" distL="114300" distR="114300" simplePos="0" relativeHeight="251677696" behindDoc="1" locked="0" layoutInCell="1" allowOverlap="1" wp14:anchorId="18D11F07" wp14:editId="0D11A356">
            <wp:simplePos x="0" y="0"/>
            <wp:positionH relativeFrom="margin">
              <wp:align>right</wp:align>
            </wp:positionH>
            <wp:positionV relativeFrom="paragraph">
              <wp:posOffset>324387</wp:posOffset>
            </wp:positionV>
            <wp:extent cx="6480810" cy="3383915"/>
            <wp:effectExtent l="0" t="0" r="0" b="6985"/>
            <wp:wrapTight wrapText="bothSides">
              <wp:wrapPolygon edited="0">
                <wp:start x="0" y="0"/>
                <wp:lineTo x="0" y="21523"/>
                <wp:lineTo x="21524" y="21523"/>
                <wp:lineTo x="21524" y="0"/>
                <wp:lineTo x="0" y="0"/>
              </wp:wrapPolygon>
            </wp:wrapTight>
            <wp:docPr id="2143764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64790" name="Picture 2143764790"/>
                    <pic:cNvPicPr/>
                  </pic:nvPicPr>
                  <pic:blipFill>
                    <a:blip r:embed="rId20">
                      <a:extLst>
                        <a:ext uri="{28A0092B-C50C-407E-A947-70E740481C1C}">
                          <a14:useLocalDpi xmlns:a14="http://schemas.microsoft.com/office/drawing/2010/main" val="0"/>
                        </a:ext>
                      </a:extLst>
                    </a:blip>
                    <a:stretch>
                      <a:fillRect/>
                    </a:stretch>
                  </pic:blipFill>
                  <pic:spPr>
                    <a:xfrm>
                      <a:off x="0" y="0"/>
                      <a:ext cx="6480810" cy="3383915"/>
                    </a:xfrm>
                    <a:prstGeom prst="rect">
                      <a:avLst/>
                    </a:prstGeom>
                  </pic:spPr>
                </pic:pic>
              </a:graphicData>
            </a:graphic>
          </wp:anchor>
        </w:drawing>
      </w:r>
    </w:p>
    <w:p w14:paraId="63D5C277" w14:textId="23BBB266" w:rsidR="001D2944" w:rsidRDefault="001D2944" w:rsidP="00601D3C">
      <w:pPr>
        <w:rPr>
          <w:rFonts w:ascii="Book Antiqua" w:hAnsi="Book Antiqua"/>
        </w:rPr>
      </w:pPr>
    </w:p>
    <w:p w14:paraId="78E473AB" w14:textId="4D96F1BD" w:rsidR="001D2944" w:rsidRDefault="001238DF" w:rsidP="00601D3C">
      <w:pPr>
        <w:rPr>
          <w:rFonts w:ascii="Book Antiqua" w:hAnsi="Book Antiqua"/>
        </w:rPr>
      </w:pPr>
      <w:r>
        <w:rPr>
          <w:rFonts w:ascii="Book Antiqua" w:hAnsi="Book Antiqua"/>
          <w:noProof/>
        </w:rPr>
        <w:drawing>
          <wp:anchor distT="0" distB="0" distL="114300" distR="114300" simplePos="0" relativeHeight="251676672" behindDoc="0" locked="0" layoutInCell="1" allowOverlap="1" wp14:anchorId="1E229C1B" wp14:editId="7B632E96">
            <wp:simplePos x="0" y="0"/>
            <wp:positionH relativeFrom="column">
              <wp:posOffset>12879</wp:posOffset>
            </wp:positionH>
            <wp:positionV relativeFrom="paragraph">
              <wp:posOffset>327848</wp:posOffset>
            </wp:positionV>
            <wp:extent cx="6374765" cy="4371975"/>
            <wp:effectExtent l="0" t="0" r="6985" b="9525"/>
            <wp:wrapTopAndBottom/>
            <wp:docPr id="860720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4765" cy="4371975"/>
                    </a:xfrm>
                    <a:prstGeom prst="rect">
                      <a:avLst/>
                    </a:prstGeom>
                    <a:noFill/>
                    <a:ln>
                      <a:noFill/>
                    </a:ln>
                  </pic:spPr>
                </pic:pic>
              </a:graphicData>
            </a:graphic>
          </wp:anchor>
        </w:drawing>
      </w:r>
    </w:p>
    <w:p w14:paraId="125DCCFA" w14:textId="77777777" w:rsidR="001D2944" w:rsidRDefault="001D2944" w:rsidP="00601D3C">
      <w:pPr>
        <w:rPr>
          <w:rFonts w:ascii="Book Antiqua" w:hAnsi="Book Antiqua"/>
        </w:rPr>
      </w:pPr>
    </w:p>
    <w:p w14:paraId="4CBAAFB2" w14:textId="77777777" w:rsidR="001D2944" w:rsidRDefault="001D2944" w:rsidP="00601D3C">
      <w:pPr>
        <w:rPr>
          <w:rFonts w:ascii="Book Antiqua" w:hAnsi="Book Antiqua"/>
        </w:rPr>
      </w:pPr>
    </w:p>
    <w:tbl>
      <w:tblPr>
        <w:tblStyle w:val="TableGrid"/>
        <w:tblpPr w:leftFromText="180" w:rightFromText="180" w:horzAnchor="margin" w:tblpXSpec="center" w:tblpY="708"/>
        <w:tblW w:w="9861" w:type="dxa"/>
        <w:tblLook w:val="04A0" w:firstRow="1" w:lastRow="0" w:firstColumn="1" w:lastColumn="0" w:noHBand="0" w:noVBand="1"/>
      </w:tblPr>
      <w:tblGrid>
        <w:gridCol w:w="1681"/>
        <w:gridCol w:w="1639"/>
        <w:gridCol w:w="1423"/>
        <w:gridCol w:w="1506"/>
        <w:gridCol w:w="1432"/>
        <w:gridCol w:w="1216"/>
        <w:gridCol w:w="1299"/>
      </w:tblGrid>
      <w:tr w:rsidR="001238DF" w14:paraId="2799C4CF" w14:textId="77777777" w:rsidTr="001238DF">
        <w:trPr>
          <w:trHeight w:val="2281"/>
        </w:trPr>
        <w:tc>
          <w:tcPr>
            <w:tcW w:w="1413" w:type="dxa"/>
          </w:tcPr>
          <w:p w14:paraId="2D8E738A" w14:textId="76D977C5" w:rsidR="001238DF" w:rsidRDefault="001238DF" w:rsidP="001238DF">
            <w:pPr>
              <w:rPr>
                <w:rFonts w:ascii="Book Antiqua" w:hAnsi="Book Antiqua"/>
              </w:rPr>
            </w:pPr>
            <w:r>
              <w:rPr>
                <w:rFonts w:ascii="Book Antiqua" w:hAnsi="Book Antiqua"/>
              </w:rPr>
              <w:t>Parameters</w:t>
            </w:r>
          </w:p>
        </w:tc>
        <w:tc>
          <w:tcPr>
            <w:tcW w:w="1625" w:type="dxa"/>
          </w:tcPr>
          <w:p w14:paraId="75636A4F" w14:textId="1F161774" w:rsidR="001238DF" w:rsidRDefault="001238DF" w:rsidP="001238DF">
            <w:pPr>
              <w:rPr>
                <w:rFonts w:ascii="Book Antiqua" w:hAnsi="Book Antiqua"/>
              </w:rPr>
            </w:pPr>
            <w:r>
              <w:rPr>
                <w:rFonts w:ascii="Book Antiqua" w:hAnsi="Book Antiqua"/>
              </w:rPr>
              <w:t>DCNN_MFCC</w:t>
            </w:r>
          </w:p>
        </w:tc>
        <w:tc>
          <w:tcPr>
            <w:tcW w:w="1412" w:type="dxa"/>
          </w:tcPr>
          <w:p w14:paraId="01F24F9D" w14:textId="38EFC1A2" w:rsidR="001238DF" w:rsidRDefault="001238DF" w:rsidP="001238DF">
            <w:pPr>
              <w:rPr>
                <w:rFonts w:ascii="Book Antiqua" w:hAnsi="Book Antiqua"/>
              </w:rPr>
            </w:pPr>
            <w:r>
              <w:rPr>
                <w:rFonts w:ascii="Book Antiqua" w:hAnsi="Book Antiqua"/>
              </w:rPr>
              <w:t>DCNN_LPC</w:t>
            </w:r>
          </w:p>
        </w:tc>
        <w:tc>
          <w:tcPr>
            <w:tcW w:w="1494" w:type="dxa"/>
          </w:tcPr>
          <w:p w14:paraId="47E4F7B3" w14:textId="33596C69" w:rsidR="001238DF" w:rsidRDefault="001238DF" w:rsidP="001238DF">
            <w:pPr>
              <w:rPr>
                <w:rFonts w:ascii="Book Antiqua" w:hAnsi="Book Antiqua"/>
              </w:rPr>
            </w:pPr>
            <w:r>
              <w:rPr>
                <w:rFonts w:ascii="Book Antiqua" w:hAnsi="Book Antiqua"/>
              </w:rPr>
              <w:t>DCNN_STFT</w:t>
            </w:r>
          </w:p>
        </w:tc>
        <w:tc>
          <w:tcPr>
            <w:tcW w:w="1421" w:type="dxa"/>
          </w:tcPr>
          <w:p w14:paraId="35FF7AAD" w14:textId="685E7038" w:rsidR="001238DF" w:rsidRDefault="001238DF" w:rsidP="001238DF">
            <w:pPr>
              <w:rPr>
                <w:rFonts w:ascii="Book Antiqua" w:hAnsi="Book Antiqua"/>
              </w:rPr>
            </w:pPr>
            <w:r>
              <w:rPr>
                <w:rFonts w:ascii="Book Antiqua" w:hAnsi="Book Antiqua"/>
              </w:rPr>
              <w:t>SVM_MFCC</w:t>
            </w:r>
          </w:p>
        </w:tc>
        <w:tc>
          <w:tcPr>
            <w:tcW w:w="1207" w:type="dxa"/>
          </w:tcPr>
          <w:p w14:paraId="251217DD" w14:textId="105F6D88" w:rsidR="001238DF" w:rsidRDefault="001238DF" w:rsidP="001238DF">
            <w:pPr>
              <w:rPr>
                <w:rFonts w:ascii="Book Antiqua" w:hAnsi="Book Antiqua"/>
              </w:rPr>
            </w:pPr>
            <w:r>
              <w:rPr>
                <w:rFonts w:ascii="Book Antiqua" w:hAnsi="Book Antiqua"/>
              </w:rPr>
              <w:t>SVM_LPC</w:t>
            </w:r>
          </w:p>
        </w:tc>
        <w:tc>
          <w:tcPr>
            <w:tcW w:w="1289" w:type="dxa"/>
          </w:tcPr>
          <w:p w14:paraId="422A4B08" w14:textId="2CCB96F4" w:rsidR="001238DF" w:rsidRDefault="001238DF" w:rsidP="001238DF">
            <w:pPr>
              <w:rPr>
                <w:rFonts w:ascii="Book Antiqua" w:hAnsi="Book Antiqua"/>
              </w:rPr>
            </w:pPr>
            <w:r>
              <w:rPr>
                <w:rFonts w:ascii="Book Antiqua" w:hAnsi="Book Antiqua"/>
              </w:rPr>
              <w:t>SVM_STFT</w:t>
            </w:r>
          </w:p>
        </w:tc>
      </w:tr>
      <w:tr w:rsidR="001238DF" w14:paraId="294CE339" w14:textId="77777777" w:rsidTr="001238DF">
        <w:trPr>
          <w:trHeight w:val="2181"/>
        </w:trPr>
        <w:tc>
          <w:tcPr>
            <w:tcW w:w="1413" w:type="dxa"/>
          </w:tcPr>
          <w:p w14:paraId="2C6BC0AA" w14:textId="6E0853CE" w:rsidR="001238DF" w:rsidRDefault="001238DF" w:rsidP="001238DF">
            <w:pPr>
              <w:ind w:right="-57"/>
              <w:rPr>
                <w:rFonts w:ascii="Book Antiqua" w:hAnsi="Book Antiqua"/>
              </w:rPr>
            </w:pPr>
            <w:r>
              <w:rPr>
                <w:rFonts w:ascii="Book Antiqua" w:hAnsi="Book Antiqua"/>
              </w:rPr>
              <w:t>ACCURACY</w:t>
            </w:r>
          </w:p>
        </w:tc>
        <w:tc>
          <w:tcPr>
            <w:tcW w:w="1625" w:type="dxa"/>
          </w:tcPr>
          <w:p w14:paraId="51200567" w14:textId="00451447" w:rsidR="001238DF" w:rsidRPr="00502EB4" w:rsidRDefault="00502EB4" w:rsidP="001238DF">
            <w:pPr>
              <w:rPr>
                <w:rFonts w:ascii="Book Antiqua" w:hAnsi="Book Antiqua"/>
                <w:sz w:val="40"/>
                <w:szCs w:val="40"/>
              </w:rPr>
            </w:pPr>
            <w:r w:rsidRPr="00502EB4">
              <w:rPr>
                <w:rFonts w:ascii="Book Antiqua" w:hAnsi="Book Antiqua"/>
                <w:sz w:val="40"/>
                <w:szCs w:val="40"/>
              </w:rPr>
              <w:t>0.67</w:t>
            </w:r>
          </w:p>
        </w:tc>
        <w:tc>
          <w:tcPr>
            <w:tcW w:w="1412" w:type="dxa"/>
          </w:tcPr>
          <w:p w14:paraId="547C0FD7" w14:textId="3702866E" w:rsidR="001238DF" w:rsidRPr="00502EB4" w:rsidRDefault="00502EB4" w:rsidP="001238DF">
            <w:pPr>
              <w:rPr>
                <w:rFonts w:ascii="Book Antiqua" w:hAnsi="Book Antiqua"/>
                <w:sz w:val="40"/>
                <w:szCs w:val="40"/>
              </w:rPr>
            </w:pPr>
            <w:r w:rsidRPr="00502EB4">
              <w:rPr>
                <w:rFonts w:ascii="Book Antiqua" w:hAnsi="Book Antiqua"/>
                <w:sz w:val="40"/>
                <w:szCs w:val="40"/>
              </w:rPr>
              <w:t>0.83</w:t>
            </w:r>
          </w:p>
        </w:tc>
        <w:tc>
          <w:tcPr>
            <w:tcW w:w="1494" w:type="dxa"/>
          </w:tcPr>
          <w:p w14:paraId="367899A0" w14:textId="6D393D37" w:rsidR="001238DF" w:rsidRPr="00502EB4" w:rsidRDefault="00502EB4" w:rsidP="001238DF">
            <w:pPr>
              <w:rPr>
                <w:rFonts w:ascii="Book Antiqua" w:hAnsi="Book Antiqua"/>
                <w:sz w:val="40"/>
                <w:szCs w:val="40"/>
              </w:rPr>
            </w:pPr>
            <w:r w:rsidRPr="00502EB4">
              <w:rPr>
                <w:rFonts w:ascii="Book Antiqua" w:hAnsi="Book Antiqua"/>
                <w:sz w:val="40"/>
                <w:szCs w:val="40"/>
              </w:rPr>
              <w:t>0.58</w:t>
            </w:r>
          </w:p>
        </w:tc>
        <w:tc>
          <w:tcPr>
            <w:tcW w:w="1421" w:type="dxa"/>
          </w:tcPr>
          <w:p w14:paraId="4BAA65E4" w14:textId="59EE419C" w:rsidR="001238DF" w:rsidRPr="00502EB4" w:rsidRDefault="00502EB4" w:rsidP="001238DF">
            <w:pPr>
              <w:rPr>
                <w:rFonts w:ascii="Book Antiqua" w:hAnsi="Book Antiqua"/>
                <w:sz w:val="40"/>
                <w:szCs w:val="40"/>
              </w:rPr>
            </w:pPr>
            <w:r w:rsidRPr="00502EB4">
              <w:rPr>
                <w:rFonts w:ascii="Book Antiqua" w:hAnsi="Book Antiqua"/>
                <w:sz w:val="40"/>
                <w:szCs w:val="40"/>
              </w:rPr>
              <w:t>0.69</w:t>
            </w:r>
          </w:p>
        </w:tc>
        <w:tc>
          <w:tcPr>
            <w:tcW w:w="1207" w:type="dxa"/>
          </w:tcPr>
          <w:p w14:paraId="6313C2B4" w14:textId="00F55885" w:rsidR="001238DF" w:rsidRPr="00502EB4" w:rsidRDefault="00502EB4" w:rsidP="001238DF">
            <w:pPr>
              <w:rPr>
                <w:rFonts w:ascii="Book Antiqua" w:hAnsi="Book Antiqua"/>
                <w:sz w:val="40"/>
                <w:szCs w:val="40"/>
              </w:rPr>
            </w:pPr>
            <w:r w:rsidRPr="00502EB4">
              <w:rPr>
                <w:rFonts w:ascii="Book Antiqua" w:hAnsi="Book Antiqua"/>
                <w:sz w:val="40"/>
                <w:szCs w:val="40"/>
              </w:rPr>
              <w:t>0.72</w:t>
            </w:r>
          </w:p>
        </w:tc>
        <w:tc>
          <w:tcPr>
            <w:tcW w:w="1289" w:type="dxa"/>
          </w:tcPr>
          <w:p w14:paraId="08215C4B" w14:textId="3C2DE130" w:rsidR="001238DF" w:rsidRPr="00502EB4" w:rsidRDefault="00502EB4" w:rsidP="001238DF">
            <w:pPr>
              <w:rPr>
                <w:rFonts w:ascii="Book Antiqua" w:hAnsi="Book Antiqua"/>
                <w:sz w:val="40"/>
                <w:szCs w:val="40"/>
              </w:rPr>
            </w:pPr>
            <w:r w:rsidRPr="00502EB4">
              <w:rPr>
                <w:rFonts w:ascii="Book Antiqua" w:hAnsi="Book Antiqua"/>
                <w:sz w:val="40"/>
                <w:szCs w:val="40"/>
              </w:rPr>
              <w:t>0.67</w:t>
            </w:r>
          </w:p>
        </w:tc>
      </w:tr>
      <w:tr w:rsidR="001238DF" w14:paraId="37D64AB0" w14:textId="77777777" w:rsidTr="001238DF">
        <w:trPr>
          <w:trHeight w:val="2281"/>
        </w:trPr>
        <w:tc>
          <w:tcPr>
            <w:tcW w:w="1413" w:type="dxa"/>
          </w:tcPr>
          <w:p w14:paraId="562EA114" w14:textId="2DE684CE" w:rsidR="001238DF" w:rsidRDefault="001238DF" w:rsidP="001238DF">
            <w:pPr>
              <w:rPr>
                <w:rFonts w:ascii="Book Antiqua" w:hAnsi="Book Antiqua"/>
              </w:rPr>
            </w:pPr>
            <w:r>
              <w:rPr>
                <w:rFonts w:ascii="Book Antiqua" w:hAnsi="Book Antiqua"/>
              </w:rPr>
              <w:t>PRECISION</w:t>
            </w:r>
          </w:p>
        </w:tc>
        <w:tc>
          <w:tcPr>
            <w:tcW w:w="1625" w:type="dxa"/>
          </w:tcPr>
          <w:p w14:paraId="05B5CE84" w14:textId="528CCBD1" w:rsidR="001238DF" w:rsidRPr="00502EB4" w:rsidRDefault="00502EB4" w:rsidP="001238DF">
            <w:pPr>
              <w:rPr>
                <w:rFonts w:ascii="Book Antiqua" w:hAnsi="Book Antiqua"/>
                <w:sz w:val="40"/>
                <w:szCs w:val="40"/>
              </w:rPr>
            </w:pPr>
            <w:r w:rsidRPr="00502EB4">
              <w:rPr>
                <w:rFonts w:ascii="Book Antiqua" w:hAnsi="Book Antiqua"/>
                <w:sz w:val="40"/>
                <w:szCs w:val="40"/>
              </w:rPr>
              <w:t>0.68</w:t>
            </w:r>
          </w:p>
        </w:tc>
        <w:tc>
          <w:tcPr>
            <w:tcW w:w="1412" w:type="dxa"/>
          </w:tcPr>
          <w:p w14:paraId="2AC0490A" w14:textId="2B6F2C9D" w:rsidR="001238DF" w:rsidRPr="00502EB4" w:rsidRDefault="00502EB4" w:rsidP="001238DF">
            <w:pPr>
              <w:rPr>
                <w:rFonts w:ascii="Book Antiqua" w:hAnsi="Book Antiqua"/>
                <w:sz w:val="40"/>
                <w:szCs w:val="40"/>
              </w:rPr>
            </w:pPr>
            <w:r w:rsidRPr="00502EB4">
              <w:rPr>
                <w:rFonts w:ascii="Book Antiqua" w:hAnsi="Book Antiqua"/>
                <w:sz w:val="40"/>
                <w:szCs w:val="40"/>
              </w:rPr>
              <w:t>0.18</w:t>
            </w:r>
          </w:p>
        </w:tc>
        <w:tc>
          <w:tcPr>
            <w:tcW w:w="1494" w:type="dxa"/>
          </w:tcPr>
          <w:p w14:paraId="2DBEC91E" w14:textId="022BAD4E" w:rsidR="001238DF" w:rsidRPr="00502EB4" w:rsidRDefault="00502EB4" w:rsidP="001238DF">
            <w:pPr>
              <w:rPr>
                <w:rFonts w:ascii="Book Antiqua" w:hAnsi="Book Antiqua"/>
                <w:sz w:val="40"/>
                <w:szCs w:val="40"/>
              </w:rPr>
            </w:pPr>
            <w:r w:rsidRPr="00502EB4">
              <w:rPr>
                <w:rFonts w:ascii="Book Antiqua" w:hAnsi="Book Antiqua"/>
                <w:sz w:val="40"/>
                <w:szCs w:val="40"/>
              </w:rPr>
              <w:t>0.69</w:t>
            </w:r>
          </w:p>
        </w:tc>
        <w:tc>
          <w:tcPr>
            <w:tcW w:w="1421" w:type="dxa"/>
          </w:tcPr>
          <w:p w14:paraId="0B365E7E" w14:textId="0DB5F671" w:rsidR="001238DF" w:rsidRPr="00502EB4" w:rsidRDefault="00BD3920" w:rsidP="001238DF">
            <w:pPr>
              <w:rPr>
                <w:rFonts w:ascii="Book Antiqua" w:hAnsi="Book Antiqua"/>
                <w:sz w:val="40"/>
                <w:szCs w:val="40"/>
              </w:rPr>
            </w:pPr>
            <w:r>
              <w:rPr>
                <w:rFonts w:ascii="Book Antiqua" w:hAnsi="Book Antiqua"/>
                <w:sz w:val="40"/>
                <w:szCs w:val="40"/>
              </w:rPr>
              <w:t>0.50</w:t>
            </w:r>
          </w:p>
        </w:tc>
        <w:tc>
          <w:tcPr>
            <w:tcW w:w="1207" w:type="dxa"/>
          </w:tcPr>
          <w:p w14:paraId="3FD3AC0A" w14:textId="548C9448" w:rsidR="001238DF" w:rsidRPr="00502EB4" w:rsidRDefault="00BD3920" w:rsidP="001238DF">
            <w:pPr>
              <w:rPr>
                <w:rFonts w:ascii="Book Antiqua" w:hAnsi="Book Antiqua"/>
                <w:sz w:val="40"/>
                <w:szCs w:val="40"/>
              </w:rPr>
            </w:pPr>
            <w:r>
              <w:rPr>
                <w:rFonts w:ascii="Book Antiqua" w:hAnsi="Book Antiqua"/>
                <w:sz w:val="40"/>
                <w:szCs w:val="40"/>
              </w:rPr>
              <w:t>0.92</w:t>
            </w:r>
          </w:p>
        </w:tc>
        <w:tc>
          <w:tcPr>
            <w:tcW w:w="1289" w:type="dxa"/>
          </w:tcPr>
          <w:p w14:paraId="367BD22D" w14:textId="09D13BBF" w:rsidR="001238DF" w:rsidRPr="00502EB4" w:rsidRDefault="0009796C" w:rsidP="001238DF">
            <w:pPr>
              <w:rPr>
                <w:rFonts w:ascii="Book Antiqua" w:hAnsi="Book Antiqua"/>
                <w:sz w:val="40"/>
                <w:szCs w:val="40"/>
              </w:rPr>
            </w:pPr>
            <w:r>
              <w:rPr>
                <w:rFonts w:ascii="Book Antiqua" w:hAnsi="Book Antiqua"/>
                <w:sz w:val="40"/>
                <w:szCs w:val="40"/>
              </w:rPr>
              <w:t>0.48</w:t>
            </w:r>
          </w:p>
        </w:tc>
      </w:tr>
      <w:tr w:rsidR="001238DF" w14:paraId="43146832" w14:textId="77777777" w:rsidTr="001238DF">
        <w:trPr>
          <w:trHeight w:val="2181"/>
        </w:trPr>
        <w:tc>
          <w:tcPr>
            <w:tcW w:w="1413" w:type="dxa"/>
          </w:tcPr>
          <w:p w14:paraId="047BADB4" w14:textId="37259B41" w:rsidR="001238DF" w:rsidRDefault="001238DF" w:rsidP="001238DF">
            <w:pPr>
              <w:rPr>
                <w:rFonts w:ascii="Book Antiqua" w:hAnsi="Book Antiqua"/>
              </w:rPr>
            </w:pPr>
            <w:r>
              <w:rPr>
                <w:rFonts w:ascii="Book Antiqua" w:hAnsi="Book Antiqua"/>
              </w:rPr>
              <w:t>CONFIDENCE LEVEL</w:t>
            </w:r>
          </w:p>
        </w:tc>
        <w:tc>
          <w:tcPr>
            <w:tcW w:w="1625" w:type="dxa"/>
          </w:tcPr>
          <w:p w14:paraId="32FC260B" w14:textId="1D1DD19D" w:rsidR="001238DF" w:rsidRPr="00502EB4" w:rsidRDefault="00502EB4" w:rsidP="001238DF">
            <w:pPr>
              <w:rPr>
                <w:rFonts w:ascii="Book Antiqua" w:hAnsi="Book Antiqua"/>
                <w:sz w:val="40"/>
                <w:szCs w:val="40"/>
              </w:rPr>
            </w:pPr>
            <w:r w:rsidRPr="00502EB4">
              <w:rPr>
                <w:rFonts w:ascii="Book Antiqua" w:hAnsi="Book Antiqua"/>
                <w:sz w:val="40"/>
                <w:szCs w:val="40"/>
              </w:rPr>
              <w:t>0.66</w:t>
            </w:r>
          </w:p>
        </w:tc>
        <w:tc>
          <w:tcPr>
            <w:tcW w:w="1412" w:type="dxa"/>
          </w:tcPr>
          <w:p w14:paraId="0E4C4140" w14:textId="29D4D9BA" w:rsidR="001238DF" w:rsidRPr="00502EB4" w:rsidRDefault="00502EB4" w:rsidP="001238DF">
            <w:pPr>
              <w:rPr>
                <w:rFonts w:ascii="Book Antiqua" w:hAnsi="Book Antiqua"/>
                <w:sz w:val="40"/>
                <w:szCs w:val="40"/>
              </w:rPr>
            </w:pPr>
            <w:r w:rsidRPr="00502EB4">
              <w:rPr>
                <w:rFonts w:ascii="Book Antiqua" w:hAnsi="Book Antiqua"/>
                <w:sz w:val="40"/>
                <w:szCs w:val="40"/>
              </w:rPr>
              <w:t>0.92</w:t>
            </w:r>
          </w:p>
        </w:tc>
        <w:tc>
          <w:tcPr>
            <w:tcW w:w="1494" w:type="dxa"/>
          </w:tcPr>
          <w:p w14:paraId="1E6FF225" w14:textId="61F20CD4" w:rsidR="001238DF" w:rsidRPr="00502EB4" w:rsidRDefault="00502EB4" w:rsidP="001238DF">
            <w:pPr>
              <w:rPr>
                <w:rFonts w:ascii="Book Antiqua" w:hAnsi="Book Antiqua"/>
                <w:sz w:val="40"/>
                <w:szCs w:val="40"/>
              </w:rPr>
            </w:pPr>
            <w:r w:rsidRPr="00502EB4">
              <w:rPr>
                <w:rFonts w:ascii="Book Antiqua" w:hAnsi="Book Antiqua"/>
                <w:sz w:val="40"/>
                <w:szCs w:val="40"/>
              </w:rPr>
              <w:t>1.00</w:t>
            </w:r>
          </w:p>
        </w:tc>
        <w:tc>
          <w:tcPr>
            <w:tcW w:w="1421" w:type="dxa"/>
          </w:tcPr>
          <w:p w14:paraId="47A92A44" w14:textId="3A78B785" w:rsidR="001238DF" w:rsidRPr="00502EB4" w:rsidRDefault="00502EB4" w:rsidP="001238DF">
            <w:pPr>
              <w:rPr>
                <w:rFonts w:ascii="Book Antiqua" w:hAnsi="Book Antiqua"/>
                <w:sz w:val="40"/>
                <w:szCs w:val="40"/>
              </w:rPr>
            </w:pPr>
            <w:r w:rsidRPr="00502EB4">
              <w:rPr>
                <w:rFonts w:ascii="Book Antiqua" w:hAnsi="Book Antiqua"/>
                <w:sz w:val="40"/>
                <w:szCs w:val="40"/>
              </w:rPr>
              <w:t>0.48</w:t>
            </w:r>
          </w:p>
        </w:tc>
        <w:tc>
          <w:tcPr>
            <w:tcW w:w="1207" w:type="dxa"/>
          </w:tcPr>
          <w:p w14:paraId="3FC74EB7" w14:textId="79397BD6" w:rsidR="001238DF" w:rsidRPr="00502EB4" w:rsidRDefault="00502EB4" w:rsidP="001238DF">
            <w:pPr>
              <w:rPr>
                <w:rFonts w:ascii="Book Antiqua" w:hAnsi="Book Antiqua"/>
                <w:sz w:val="40"/>
                <w:szCs w:val="40"/>
              </w:rPr>
            </w:pPr>
            <w:r w:rsidRPr="00502EB4">
              <w:rPr>
                <w:rFonts w:ascii="Book Antiqua" w:hAnsi="Book Antiqua"/>
                <w:sz w:val="40"/>
                <w:szCs w:val="40"/>
              </w:rPr>
              <w:t>0.32</w:t>
            </w:r>
          </w:p>
        </w:tc>
        <w:tc>
          <w:tcPr>
            <w:tcW w:w="1289" w:type="dxa"/>
          </w:tcPr>
          <w:p w14:paraId="5C239E6B" w14:textId="7CC787DC" w:rsidR="001238DF" w:rsidRPr="00502EB4" w:rsidRDefault="00502EB4" w:rsidP="001238DF">
            <w:pPr>
              <w:rPr>
                <w:rFonts w:ascii="Book Antiqua" w:hAnsi="Book Antiqua"/>
                <w:sz w:val="40"/>
                <w:szCs w:val="40"/>
              </w:rPr>
            </w:pPr>
            <w:r w:rsidRPr="00502EB4">
              <w:rPr>
                <w:rFonts w:ascii="Book Antiqua" w:hAnsi="Book Antiqua"/>
                <w:sz w:val="40"/>
                <w:szCs w:val="40"/>
              </w:rPr>
              <w:t>0.39</w:t>
            </w:r>
          </w:p>
        </w:tc>
      </w:tr>
    </w:tbl>
    <w:p w14:paraId="7AE0E79E" w14:textId="77777777" w:rsidR="001D2944" w:rsidRDefault="001D2944" w:rsidP="00601D3C">
      <w:pPr>
        <w:rPr>
          <w:rFonts w:ascii="Book Antiqua" w:hAnsi="Book Antiqua"/>
        </w:rPr>
      </w:pPr>
    </w:p>
    <w:p w14:paraId="57DFC126" w14:textId="578701EF" w:rsidR="00F44CCB" w:rsidRPr="00F44CCB" w:rsidRDefault="00F44CCB" w:rsidP="00F44CCB">
      <w:pPr>
        <w:jc w:val="both"/>
        <w:rPr>
          <w:rFonts w:ascii="Book Antiqua" w:hAnsi="Book Antiqua"/>
          <w:sz w:val="24"/>
          <w:szCs w:val="24"/>
          <w:u w:val="single"/>
        </w:rPr>
      </w:pPr>
      <w:r w:rsidRPr="00F44CCB">
        <w:rPr>
          <w:rFonts w:ascii="Book Antiqua" w:hAnsi="Book Antiqua"/>
          <w:sz w:val="24"/>
          <w:szCs w:val="24"/>
          <w:highlight w:val="darkGray"/>
          <w:u w:val="single"/>
        </w:rPr>
        <w:t>Conclusion</w:t>
      </w:r>
    </w:p>
    <w:p w14:paraId="3E01A3B3" w14:textId="77777777" w:rsidR="00F44CCB" w:rsidRPr="00F44CCB" w:rsidRDefault="00F44CCB" w:rsidP="00F44CCB">
      <w:pPr>
        <w:jc w:val="both"/>
        <w:rPr>
          <w:rFonts w:ascii="Book Antiqua" w:hAnsi="Book Antiqua"/>
          <w:sz w:val="24"/>
          <w:szCs w:val="24"/>
          <w:u w:val="single"/>
        </w:rPr>
      </w:pPr>
      <w:r w:rsidRPr="00F44CCB">
        <w:rPr>
          <w:rFonts w:ascii="Book Antiqua" w:hAnsi="Book Antiqua"/>
          <w:sz w:val="24"/>
          <w:szCs w:val="24"/>
          <w:u w:val="single"/>
        </w:rPr>
        <w:t>MFCC is suitable for both SVM and DCNN. SVM benefits from compactness of MFCC. DCNN leverages its ability to learn from the coefficients.</w:t>
      </w:r>
    </w:p>
    <w:p w14:paraId="5FF1DC26" w14:textId="77777777" w:rsidR="00F44CCB" w:rsidRPr="00F44CCB" w:rsidRDefault="00F44CCB" w:rsidP="00F44CCB">
      <w:pPr>
        <w:jc w:val="both"/>
        <w:rPr>
          <w:rFonts w:ascii="Book Antiqua" w:hAnsi="Book Antiqua"/>
          <w:sz w:val="24"/>
          <w:szCs w:val="24"/>
          <w:u w:val="single"/>
        </w:rPr>
      </w:pPr>
      <w:r w:rsidRPr="00F44CCB">
        <w:rPr>
          <w:rFonts w:ascii="Book Antiqua" w:hAnsi="Book Antiqua"/>
          <w:sz w:val="24"/>
          <w:szCs w:val="24"/>
          <w:u w:val="single"/>
        </w:rPr>
        <w:t>LPC is effective for SVM due to its low dimensionality. It is also good for speech modeling. DCNN might require additional preprocessing. This is to utilize LPC features effectively.</w:t>
      </w:r>
    </w:p>
    <w:p w14:paraId="5C977AA4" w14:textId="77777777" w:rsidR="00F44CCB" w:rsidRPr="00F44CCB" w:rsidRDefault="00F44CCB" w:rsidP="00F44CCB">
      <w:pPr>
        <w:jc w:val="both"/>
        <w:rPr>
          <w:rFonts w:ascii="Book Antiqua" w:hAnsi="Book Antiqua"/>
          <w:sz w:val="24"/>
          <w:szCs w:val="24"/>
          <w:u w:val="single"/>
        </w:rPr>
      </w:pPr>
      <w:r w:rsidRPr="00F44CCB">
        <w:rPr>
          <w:rFonts w:ascii="Book Antiqua" w:hAnsi="Book Antiqua"/>
          <w:sz w:val="24"/>
          <w:szCs w:val="24"/>
          <w:u w:val="single"/>
        </w:rPr>
        <w:t>STFT is highly suitable for DCNN. It provides detailed time-frequency information. SVM might need dimensionality reduction techniques. This is to handle high-dimensional data effectively.</w:t>
      </w:r>
    </w:p>
    <w:p w14:paraId="3F01063B" w14:textId="3A48C171" w:rsidR="001D2944" w:rsidRPr="00F44CCB" w:rsidRDefault="00F44CCB" w:rsidP="00F44CCB">
      <w:pPr>
        <w:jc w:val="both"/>
        <w:rPr>
          <w:rFonts w:ascii="Book Antiqua" w:hAnsi="Book Antiqua"/>
          <w:sz w:val="24"/>
          <w:szCs w:val="24"/>
          <w:u w:val="single"/>
        </w:rPr>
      </w:pPr>
      <w:r w:rsidRPr="00F44CCB">
        <w:rPr>
          <w:rFonts w:ascii="Book Antiqua" w:hAnsi="Book Antiqua"/>
          <w:sz w:val="24"/>
          <w:szCs w:val="24"/>
          <w:u w:val="single"/>
        </w:rPr>
        <w:t>The choice between SVM and DCNN depends on specific application. Data availability and computational resources are also crucial factors. DCNNs generally offer superior performance with complex and high-dimensional data. They however require significant computational power. SVMs are efficient for smaller datasets. They work well with well-defined feature spaces.</w:t>
      </w:r>
    </w:p>
    <w:p w14:paraId="7B6CD0F8" w14:textId="21C10337" w:rsidR="00601D3C" w:rsidRPr="002C6E7F" w:rsidRDefault="00601D3C" w:rsidP="00601D3C">
      <w:pPr>
        <w:rPr>
          <w:rFonts w:ascii="Book Antiqua" w:hAnsi="Book Antiqua"/>
        </w:rPr>
      </w:pPr>
    </w:p>
    <w:sectPr w:rsidR="00601D3C" w:rsidRPr="002C6E7F" w:rsidSect="00D1632F">
      <w:pgSz w:w="11906" w:h="16838"/>
      <w:pgMar w:top="851" w:right="849" w:bottom="851" w:left="851"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44"/>
    <w:rsid w:val="000017CA"/>
    <w:rsid w:val="0009796C"/>
    <w:rsid w:val="001238DF"/>
    <w:rsid w:val="001D2944"/>
    <w:rsid w:val="00240616"/>
    <w:rsid w:val="002C6E7F"/>
    <w:rsid w:val="0043058F"/>
    <w:rsid w:val="00502EB4"/>
    <w:rsid w:val="005E6761"/>
    <w:rsid w:val="00601D3C"/>
    <w:rsid w:val="00666A79"/>
    <w:rsid w:val="006B40A0"/>
    <w:rsid w:val="007F5644"/>
    <w:rsid w:val="008747F5"/>
    <w:rsid w:val="009166FD"/>
    <w:rsid w:val="00A45C9A"/>
    <w:rsid w:val="00BD3920"/>
    <w:rsid w:val="00D1632F"/>
    <w:rsid w:val="00F44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AB7FA"/>
  <w15:chartTrackingRefBased/>
  <w15:docId w15:val="{7DFA4B78-0636-49EF-8CAC-E34CFC371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7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64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017CA"/>
    <w:rPr>
      <w:b/>
      <w:bCs/>
    </w:rPr>
  </w:style>
  <w:style w:type="character" w:customStyle="1" w:styleId="Heading2Char">
    <w:name w:val="Heading 2 Char"/>
    <w:basedOn w:val="DefaultParagraphFont"/>
    <w:link w:val="Heading2"/>
    <w:uiPriority w:val="9"/>
    <w:rsid w:val="008747F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3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10229">
      <w:bodyDiv w:val="1"/>
      <w:marLeft w:val="0"/>
      <w:marRight w:val="0"/>
      <w:marTop w:val="0"/>
      <w:marBottom w:val="0"/>
      <w:divBdr>
        <w:top w:val="none" w:sz="0" w:space="0" w:color="auto"/>
        <w:left w:val="none" w:sz="0" w:space="0" w:color="auto"/>
        <w:bottom w:val="none" w:sz="0" w:space="0" w:color="auto"/>
        <w:right w:val="none" w:sz="0" w:space="0" w:color="auto"/>
      </w:divBdr>
    </w:div>
    <w:div w:id="1946839743">
      <w:bodyDiv w:val="1"/>
      <w:marLeft w:val="0"/>
      <w:marRight w:val="0"/>
      <w:marTop w:val="0"/>
      <w:marBottom w:val="0"/>
      <w:divBdr>
        <w:top w:val="none" w:sz="0" w:space="0" w:color="auto"/>
        <w:left w:val="none" w:sz="0" w:space="0" w:color="auto"/>
        <w:bottom w:val="none" w:sz="0" w:space="0" w:color="auto"/>
        <w:right w:val="none" w:sz="0" w:space="0" w:color="auto"/>
      </w:divBdr>
    </w:div>
    <w:div w:id="198183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F8288-585A-4315-A2C8-A7CD71B6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10</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bhardwaj</dc:creator>
  <cp:keywords/>
  <dc:description/>
  <cp:lastModifiedBy>nishant bhardwaj</cp:lastModifiedBy>
  <cp:revision>4</cp:revision>
  <dcterms:created xsi:type="dcterms:W3CDTF">2024-06-11T06:33:00Z</dcterms:created>
  <dcterms:modified xsi:type="dcterms:W3CDTF">2024-06-13T11:21:00Z</dcterms:modified>
</cp:coreProperties>
</file>