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Charlie Brown</w:t>
      </w:r>
    </w:p>
    <w:p>
      <w:pPr>
        <w:pStyle w:val="Heading1"/>
      </w:pPr>
      <w:r>
        <w:t>Professional Title: Senior Java Developer</w:t>
      </w:r>
    </w:p>
    <w:p>
      <w:pPr>
        <w:pStyle w:val="Heading2"/>
      </w:pPr>
      <w:r>
        <w:t>Skills</w:t>
      </w:r>
    </w:p>
    <w:p>
      <w:r>
        <w:t>Java, Spring Boot, SQL, AWS, Microservices</w:t>
      </w:r>
    </w:p>
    <w:p>
      <w:pPr>
        <w:pStyle w:val="Heading2"/>
      </w:pPr>
      <w:r>
        <w:t>Experience</w:t>
      </w:r>
    </w:p>
    <w:p>
      <w:r>
        <w:t>Senior Java Developer at Enterprise Systems (5 years). Built enterprise-scale microservices using Java and Spring Boot. Deployed on AWS and worked with PostgreSQL.</w:t>
      </w:r>
    </w:p>
    <w:p>
      <w:pPr>
        <w:pStyle w:val="Heading2"/>
      </w:pPr>
      <w:r>
        <w:t>Education</w:t>
      </w:r>
    </w:p>
    <w:p>
      <w:r>
        <w:t>Bachelor of Science in Computer Science, Union College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