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pBdr>
          <w:bottom w:val="double" w:color="2E75B6" w:sz="6" w:space="8"/>
        </w:pBdr>
        <w:spacing w:after="120" w:before="720"/>
        <w:jc w:val="center"/>
      </w:pPr>
      <w:r>
        <w:rPr>
          <w:rFonts w:ascii="Arial" w:cs="Arial" w:eastAsia="Arial" w:hAnsi="Arial"/>
          <w:b/>
          <w:bCs/>
          <w:color w:val="1A3A6B"/>
          <w:sz w:val="56"/>
          <w:szCs w:val="56"/>
        </w:rPr>
        <w:t xml:space="preserve">QUANTUM COMPUTING ESSENTIALS</w:t>
      </w:r>
    </w:p>
    <w:p>
      <w:pPr>
        <w:spacing w:after="80" w:before="200"/>
        <w:jc w:val="center"/>
      </w:pPr>
      <w:r>
        <w:rPr>
          <w:rFonts w:ascii="Arial" w:cs="Arial" w:eastAsia="Arial" w:hAnsi="Arial"/>
          <w:b w:val="false"/>
          <w:bCs w:val="false"/>
          <w:i/>
          <w:iCs/>
          <w:color w:val="2E75B6"/>
          <w:sz w:val="32"/>
          <w:szCs w:val="32"/>
        </w:rPr>
        <w:t xml:space="preserve">A Comprehensive Academic Review</w:t>
      </w:r>
    </w:p>
    <w:p>
      <w:pPr>
        <w:spacing w:after="80" w:before="80"/>
        <w:jc w:val="center"/>
      </w:pPr>
      <w:r>
        <w:rPr>
          <w:rFonts w:ascii="Arial" w:cs="Arial" w:eastAsia="Arial" w:hAnsi="Arial"/>
          <w:color w:val="5D6D7E"/>
          <w:sz w:val="24"/>
          <w:szCs w:val="24"/>
        </w:rPr>
        <w:t xml:space="preserve">Principles, Gates, Algorithms, and Practical Applications</w:t>
      </w:r>
    </w:p>
    <w:p>
      <w:pPr>
        <w:spacing w:after="60" w:before="60"/>
      </w:pPr>
      <w:r>
        <w:t xml:space="preserve"/>
      </w:r>
    </w:p>
    <w:p>
      <w:pPr>
        <w:spacing w:after="60" w:before="60"/>
      </w:pPr>
      <w:r>
        <w:t xml:space="preserve"/>
      </w:r>
    </w:p>
    <w:p>
      <w:pPr>
        <w:spacing w:after="80" w:before="300"/>
        <w:jc w:val="center"/>
      </w:pPr>
      <w:r>
        <w:rPr>
          <w:rFonts w:ascii="Arial" w:cs="Arial" w:eastAsia="Arial" w:hAnsi="Arial"/>
          <w:b/>
          <w:bCs/>
          <w:color w:val="1A3A6B"/>
          <w:sz w:val="28"/>
          <w:szCs w:val="28"/>
        </w:rPr>
        <w:t xml:space="preserve">Abstract</w:t>
      </w:r>
    </w:p>
    <w:p>
      <w:pPr>
        <w:spacing w:after="80" w:before="80" w:line="320"/>
        <w:ind w:left="1440" w:right="1440"/>
        <w:jc w:val="both"/>
      </w:pPr>
      <w:r>
        <w:rPr>
          <w:rFonts w:ascii="Arial" w:cs="Arial" w:eastAsia="Arial" w:hAnsi="Arial"/>
          <w:i/>
          <w:iCs/>
          <w:color w:val="1C2833"/>
          <w:sz w:val="21"/>
          <w:szCs w:val="21"/>
        </w:rPr>
        <w:t xml:space="preserve">This paper presents a comprehensive examination of quantum computing, covering its foundational principles, key distinctions from classical computing, and the mathematical underpinnings of quantum mechanics applied to computation. We explore the nature of qubits, superposition, entanglement, and the Bloch sphere representation. A systematic analysis of quantum logic gates — including the Hadamard, Pauli, Toffoli, CNOT, phase rotation (RX, RY, RZ), and multi-qubit gates (RZZ) — is provided alongside their matrix representations and applications. Special quantum states, including Bell states and the GHZ state, are examined for their role in quantum communication and error correction. Landmark algorithms — Shor's factoring algorithm, Grover's search algorithm, and the Quantum Approximate Optimization Algorithm (QAOA) — are analyzed in depth. The paper further examines quantum probability, measurement theory, interference, and practical circuit construction using IBM's Quantum Composer. The implications for cryptography, optimization, and computational complexity are discussed throughout.</w:t>
      </w:r>
    </w:p>
    <w:p>
      <w:pPr>
        <w:spacing w:after="60" w:before="60"/>
      </w:pPr>
      <w:r>
        <w:t xml:space="preserve"/>
      </w:r>
    </w:p>
    <w:p>
      <w:pPr>
        <w:spacing w:after="60" w:before="200"/>
        <w:jc w:val="center"/>
      </w:pPr>
      <w:r>
        <w:rPr>
          <w:rFonts w:ascii="Arial" w:cs="Arial" w:eastAsia="Arial" w:hAnsi="Arial"/>
          <w:b/>
          <w:bCs/>
          <w:color w:val="2E75B6"/>
          <w:sz w:val="20"/>
          <w:szCs w:val="20"/>
        </w:rPr>
        <w:t xml:space="preserve">Keywords: </w:t>
      </w:r>
      <w:r>
        <w:rPr>
          <w:rFonts w:ascii="Arial" w:cs="Arial" w:eastAsia="Arial" w:hAnsi="Arial"/>
          <w:color w:val="1C2833"/>
          <w:sz w:val="20"/>
          <w:szCs w:val="20"/>
        </w:rPr>
        <w:t xml:space="preserve">Quantum Computing, Qubits, Superposition, Entanglement, Quantum Gates, Bell States, GHZ State, Bloch Sphere, Shor's Algorithm, Grover's Algorithm, QAOA, IBM Quantum Composer</w:t>
      </w:r>
    </w:p>
    <w:p>
      <w:pPr>
        <w:spacing w:after="60" w:before="60"/>
      </w:pPr>
      <w:r>
        <w:t xml:space="preserve"/>
      </w:r>
    </w:p>
    <w:p>
      <w:pPr>
        <w:spacing w:after="60" w:before="300"/>
        <w:jc w:val="center"/>
      </w:pPr>
      <w:r>
        <w:rPr>
          <w:rFonts w:ascii="Arial" w:cs="Arial" w:eastAsia="Arial" w:hAnsi="Arial"/>
          <w:color w:val="5D6D7E"/>
          <w:sz w:val="22"/>
          <w:szCs w:val="22"/>
        </w:rPr>
        <w:t xml:space="preserve">April 2026</w:t>
      </w:r>
    </w:p>
    <w:p>
      <w:r>
        <w:br w:type="page"/>
      </w:r>
    </w:p>
    <w:p>
      <w:pPr>
        <w:pStyle w:val="Heading1"/>
        <w:pBdr>
          <w:bottom w:val="single" w:color="2E75B6" w:sz="8" w:space="4"/>
        </w:pBdr>
        <w:spacing w:after="180" w:before="360"/>
      </w:pPr>
      <w:r>
        <w:rPr>
          <w:rFonts w:ascii="Arial" w:cs="Arial" w:eastAsia="Arial" w:hAnsi="Arial"/>
          <w:b/>
          <w:bCs/>
          <w:color w:val="1A3A6B"/>
          <w:sz w:val="36"/>
          <w:szCs w:val="36"/>
        </w:rPr>
        <w:t xml:space="preserve">1. Introduction</w:t>
      </w:r>
    </w:p>
    <w:p>
      <w:pPr>
        <w:spacing w:after="100" w:before="80" w:line="320"/>
        <w:jc w:val="both"/>
      </w:pPr>
      <w:r>
        <w:rPr>
          <w:rFonts w:ascii="Arial" w:cs="Arial" w:eastAsia="Arial" w:hAnsi="Arial"/>
          <w:color w:val="1C2833"/>
          <w:sz w:val="22"/>
          <w:szCs w:val="22"/>
        </w:rPr>
        <w:t xml:space="preserve">The advent of quantum computing represents one of the most transformative shifts in the history of information technology. Classical computing, built on binary logic and silicon-based transistors, has driven technological progress for seven decades. However, as Moore's Law encounters physical limits and computational problems in fields such as cryptography, drug discovery, and optimization grow intractably complex, quantum computing has emerged as a compelling paradigm.</w:t>
      </w:r>
    </w:p>
    <w:p>
      <w:pPr>
        <w:spacing w:after="100" w:before="80" w:line="320"/>
        <w:jc w:val="both"/>
      </w:pPr>
      <w:r>
        <w:rPr>
          <w:rFonts w:ascii="Arial" w:cs="Arial" w:eastAsia="Arial" w:hAnsi="Arial"/>
          <w:color w:val="1C2833"/>
          <w:sz w:val="22"/>
          <w:szCs w:val="22"/>
        </w:rPr>
        <w:t xml:space="preserve">Quantum computing harnesses the principles of quantum mechanics — superposition, entanglement, and interference — to process information in fundamentally new ways. Rather than encoding information as binary bits (0 or 1), quantum computers use quantum bits, or qubits, which can exist in multiple states simultaneously. This enables quantum computers to explore vast solution spaces exponentially faster than their classical counterparts for specific problem classes.</w:t>
      </w:r>
    </w:p>
    <w:p>
      <w:pPr>
        <w:spacing w:after="100" w:before="80" w:line="320"/>
        <w:jc w:val="both"/>
      </w:pPr>
      <w:r>
        <w:rPr>
          <w:rFonts w:ascii="Arial" w:cs="Arial" w:eastAsia="Arial" w:hAnsi="Arial"/>
          <w:color w:val="1C2833"/>
          <w:sz w:val="22"/>
          <w:szCs w:val="22"/>
        </w:rPr>
        <w:t xml:space="preserve">This paper provides a systematic and comprehensive review of quantum computing essentials. Beginning with a contrast between classical and quantum computing architectures, we examine qubits and their measurement, the Bloch sphere representation, quantum gate operations, special quantum states (Bell and GHZ), and landmark algorithms (Shor's, Grover's, QAOA). Practical considerations for circuit design using IBM's Quantum Composer are also discussed.</w:t>
      </w:r>
    </w:p>
    <w:p>
      <w:r>
        <w:br w:type="page"/>
      </w:r>
    </w:p>
    <w:p>
      <w:pPr>
        <w:pStyle w:val="Heading1"/>
        <w:pBdr>
          <w:bottom w:val="single" w:color="2E75B6" w:sz="8" w:space="4"/>
        </w:pBdr>
        <w:spacing w:after="180" w:before="360"/>
      </w:pPr>
      <w:r>
        <w:rPr>
          <w:rFonts w:ascii="Arial" w:cs="Arial" w:eastAsia="Arial" w:hAnsi="Arial"/>
          <w:b/>
          <w:bCs/>
          <w:color w:val="1A3A6B"/>
          <w:sz w:val="36"/>
          <w:szCs w:val="36"/>
        </w:rPr>
        <w:t xml:space="preserve">2. Classical vs. Quantum Computing: Fundamental Differences</w:t>
      </w:r>
    </w:p>
    <w:p>
      <w:pPr>
        <w:pStyle w:val="Heading2"/>
        <w:spacing w:after="120" w:before="280"/>
      </w:pPr>
      <w:r>
        <w:rPr>
          <w:rFonts w:ascii="Arial" w:cs="Arial" w:eastAsia="Arial" w:hAnsi="Arial"/>
          <w:b/>
          <w:bCs/>
          <w:color w:val="2E75B6"/>
          <w:sz w:val="28"/>
          <w:szCs w:val="28"/>
        </w:rPr>
        <w:t xml:space="preserve">2.1 Computational Principles</w:t>
      </w:r>
    </w:p>
    <w:p>
      <w:pPr>
        <w:spacing w:after="100" w:before="80" w:line="320"/>
        <w:jc w:val="both"/>
      </w:pPr>
      <w:r>
        <w:rPr>
          <w:rFonts w:ascii="Arial" w:cs="Arial" w:eastAsia="Arial" w:hAnsi="Arial"/>
          <w:color w:val="1C2833"/>
          <w:sz w:val="22"/>
          <w:szCs w:val="22"/>
        </w:rPr>
        <w:t xml:space="preserve">Classical computers operate on the principle of determinism. At any given moment, every bit in a classical system has a definitive value — either 0 or 1. Operations are performed sequentially or in parallelized batches using logic gates (AND, OR, NOT, NAND), and the system's state is always fully observable without disturbing it. This predictability makes classical computers highly reliable for structured tasks: office productivity, database management, web browsing, and most everyday applications.</w:t>
      </w:r>
    </w:p>
    <w:p>
      <w:pPr>
        <w:spacing w:after="100" w:before="80" w:line="320"/>
        <w:jc w:val="both"/>
      </w:pPr>
      <w:r>
        <w:rPr>
          <w:rFonts w:ascii="Arial" w:cs="Arial" w:eastAsia="Arial" w:hAnsi="Arial"/>
          <w:color w:val="1C2833"/>
          <w:sz w:val="22"/>
          <w:szCs w:val="22"/>
        </w:rPr>
        <w:t xml:space="preserve">Quantum computers, by contrast, operate probabilistically. A qubit can exist as a superposition of |0⟩ and |1⟩ simultaneously, representing both values with associated probability amplitudes. Only upon measurement does the qubit collapse to a definite value. This non-determinism is not a weakness but a computational resource: quantum algorithms are designed to manipulate probability amplitudes so that correct answers become more probable than incorrect ones upon measurement.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Dimension</w:t>
            </w:r>
          </w:p>
        </w:tc>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Classical → Quantum</w:t>
            </w:r>
          </w:p>
        </w:tc>
      </w:tr>
      <w:tr>
        <w:tc>
          <w:tcPr>
            <w:tcW w:type="dxa" w:w="468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val="false"/>
                <w:bCs w:val="false"/>
                <w:color w:val="1C2833"/>
                <w:sz w:val="22"/>
                <w:szCs w:val="22"/>
              </w:rPr>
              <w:t xml:space="preserve">Information Unit</w:t>
            </w:r>
          </w:p>
        </w:tc>
        <w:tc>
          <w:tcPr>
            <w:tcW w:type="dxa" w:w="468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Bit (0 or 1) → Qubit (superposition of |0⟩ and |1⟩)</w:t>
            </w:r>
          </w:p>
        </w:tc>
      </w:tr>
      <w:tr>
        <w:tc>
          <w:tcPr>
            <w:tcW w:type="dxa" w:w="468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Arial" w:cs="Arial" w:eastAsia="Arial" w:hAnsi="Arial"/>
                <w:b w:val="false"/>
                <w:bCs w:val="false"/>
                <w:color w:val="1C2833"/>
                <w:sz w:val="22"/>
                <w:szCs w:val="22"/>
              </w:rPr>
              <w:t xml:space="preserve">State Space</w:t>
            </w:r>
          </w:p>
        </w:tc>
        <w:tc>
          <w:tcPr>
            <w:tcW w:type="dxa" w:w="468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2^n discrete states → Superposition of all 2^n states simultaneously</w:t>
            </w:r>
          </w:p>
        </w:tc>
      </w:tr>
      <w:tr>
        <w:tc>
          <w:tcPr>
            <w:tcW w:type="dxa" w:w="468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val="false"/>
                <w:bCs w:val="false"/>
                <w:color w:val="1C2833"/>
                <w:sz w:val="22"/>
                <w:szCs w:val="22"/>
              </w:rPr>
              <w:t xml:space="preserve">Operations</w:t>
            </w:r>
          </w:p>
        </w:tc>
        <w:tc>
          <w:tcPr>
            <w:tcW w:type="dxa" w:w="468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Boolean logic gates → Unitary quantum gates</w:t>
            </w:r>
          </w:p>
        </w:tc>
      </w:tr>
      <w:tr>
        <w:tc>
          <w:tcPr>
            <w:tcW w:type="dxa" w:w="468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Arial" w:cs="Arial" w:eastAsia="Arial" w:hAnsi="Arial"/>
                <w:b w:val="false"/>
                <w:bCs w:val="false"/>
                <w:color w:val="1C2833"/>
                <w:sz w:val="22"/>
                <w:szCs w:val="22"/>
              </w:rPr>
              <w:t xml:space="preserve">Determinism</w:t>
            </w:r>
          </w:p>
        </w:tc>
        <w:tc>
          <w:tcPr>
            <w:tcW w:type="dxa" w:w="468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Fully deterministic → Probabilistic with interference</w:t>
            </w:r>
          </w:p>
        </w:tc>
      </w:tr>
      <w:tr>
        <w:tc>
          <w:tcPr>
            <w:tcW w:type="dxa" w:w="468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val="false"/>
                <w:bCs w:val="false"/>
                <w:color w:val="1C2833"/>
                <w:sz w:val="22"/>
                <w:szCs w:val="22"/>
              </w:rPr>
              <w:t xml:space="preserve">Error Handling</w:t>
            </w:r>
          </w:p>
        </w:tc>
        <w:tc>
          <w:tcPr>
            <w:tcW w:type="dxa" w:w="468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Error-correcting codes (ECC) → Quantum error correction (surface codes, etc.)</w:t>
            </w:r>
          </w:p>
        </w:tc>
      </w:tr>
      <w:tr>
        <w:tc>
          <w:tcPr>
            <w:tcW w:type="dxa" w:w="468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Arial" w:cs="Arial" w:eastAsia="Arial" w:hAnsi="Arial"/>
                <w:b w:val="false"/>
                <w:bCs w:val="false"/>
                <w:color w:val="1C2833"/>
                <w:sz w:val="22"/>
                <w:szCs w:val="22"/>
              </w:rPr>
              <w:t xml:space="preserve">Parallelism</w:t>
            </w:r>
          </w:p>
        </w:tc>
        <w:tc>
          <w:tcPr>
            <w:tcW w:type="dxa" w:w="468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Explicit multi-threading → Implicit via superposition</w:t>
            </w:r>
          </w:p>
        </w:tc>
      </w:tr>
      <w:tr>
        <w:tc>
          <w:tcPr>
            <w:tcW w:type="dxa" w:w="468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val="false"/>
                <w:bCs w:val="false"/>
                <w:color w:val="1C2833"/>
                <w:sz w:val="22"/>
                <w:szCs w:val="22"/>
              </w:rPr>
              <w:t xml:space="preserve">Measurement</w:t>
            </w:r>
          </w:p>
        </w:tc>
        <w:tc>
          <w:tcPr>
            <w:tcW w:type="dxa" w:w="468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Non-destructive read → Collapses quantum state</w:t>
            </w:r>
          </w:p>
        </w:tc>
      </w:tr>
      <w:tr>
        <w:tc>
          <w:tcPr>
            <w:tcW w:type="dxa" w:w="468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Arial" w:cs="Arial" w:eastAsia="Arial" w:hAnsi="Arial"/>
                <w:b w:val="false"/>
                <w:bCs w:val="false"/>
                <w:color w:val="1C2833"/>
                <w:sz w:val="22"/>
                <w:szCs w:val="22"/>
              </w:rPr>
              <w:t xml:space="preserve">Optimal Problems</w:t>
            </w:r>
          </w:p>
        </w:tc>
        <w:tc>
          <w:tcPr>
            <w:tcW w:type="dxa" w:w="468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Structured, deterministic tasks → Factoring, search, optimization</w:t>
            </w:r>
          </w:p>
        </w:tc>
      </w:tr>
      <w:tr>
        <w:tc>
          <w:tcPr>
            <w:tcW w:type="dxa" w:w="468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Arial" w:cs="Arial" w:eastAsia="Arial" w:hAnsi="Arial"/>
                <w:b w:val="false"/>
                <w:bCs w:val="false"/>
                <w:color w:val="1C2833"/>
                <w:sz w:val="22"/>
                <w:szCs w:val="22"/>
              </w:rPr>
              <w:t xml:space="preserve">Physical Medium</w:t>
            </w:r>
          </w:p>
        </w:tc>
        <w:tc>
          <w:tcPr>
            <w:tcW w:type="dxa" w:w="468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Transistors, semiconductors → Trapped ions, superconductors, photons</w:t>
            </w:r>
          </w:p>
        </w:tc>
      </w:tr>
      <w:tr>
        <w:tc>
          <w:tcPr>
            <w:tcW w:type="dxa" w:w="468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Arial" w:cs="Arial" w:eastAsia="Arial" w:hAnsi="Arial"/>
                <w:b w:val="false"/>
                <w:bCs w:val="false"/>
                <w:color w:val="1C2833"/>
                <w:sz w:val="22"/>
                <w:szCs w:val="22"/>
              </w:rPr>
              <w:t xml:space="preserve">Temperature</w:t>
            </w:r>
          </w:p>
        </w:tc>
        <w:tc>
          <w:tcPr>
            <w:tcW w:type="dxa" w:w="468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Room temperature → Near absolute zero (for superconductors)</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2.2 Underlying Technologies</w:t>
      </w:r>
    </w:p>
    <w:p>
      <w:pPr>
        <w:spacing w:after="100" w:before="80" w:line="320"/>
        <w:jc w:val="both"/>
      </w:pPr>
      <w:r>
        <w:rPr>
          <w:rFonts w:ascii="Arial" w:cs="Arial" w:eastAsia="Arial" w:hAnsi="Arial"/>
          <w:color w:val="1C2833"/>
          <w:sz w:val="22"/>
          <w:szCs w:val="22"/>
        </w:rPr>
        <w:t xml:space="preserve">Classical computers rely on CMOS (Complementary Metal-Oxide-Semiconductor) transistors fabricated at nanometer scales. Modern processors contain billions of transistors on a single chip, operating at gigahertz frequencies. Memory systems use capacitors (DRAM) or floating-gate transistors (flash storage). Interconnects carry electrical signals encoding binary data.</w:t>
      </w:r>
    </w:p>
    <w:p>
      <w:pPr>
        <w:spacing w:after="100" w:before="80" w:line="320"/>
        <w:jc w:val="both"/>
      </w:pPr>
      <w:r>
        <w:rPr>
          <w:rFonts w:ascii="Arial" w:cs="Arial" w:eastAsia="Arial" w:hAnsi="Arial"/>
          <w:color w:val="1C2833"/>
          <w:sz w:val="22"/>
          <w:szCs w:val="22"/>
        </w:rPr>
        <w:t xml:space="preserve">Quantum computers currently employ several physical implementations:</w:t>
      </w:r>
    </w:p>
    <w:p>
      <w:pPr>
        <w:pStyle w:val="ListParagraph"/>
        <w:numPr>
          <w:ilvl w:val="0"/>
          <w:numId w:val="2"/>
        </w:numPr>
        <w:spacing w:after="60" w:before="60" w:line="300"/>
      </w:pPr>
      <w:r>
        <w:rPr>
          <w:rFonts w:ascii="Arial" w:cs="Arial" w:eastAsia="Arial" w:hAnsi="Arial"/>
          <w:color w:val="1C2833"/>
          <w:sz w:val="22"/>
          <w:szCs w:val="22"/>
        </w:rPr>
        <w:t xml:space="preserve">Superconducting qubits (used by IBM, Google): Josephson junctions cooled to ~15 millikelvin. Quantum states are encoded in current or charge. This is the most mature technology for gate-based quantum computing.</w:t>
      </w:r>
    </w:p>
    <w:p>
      <w:pPr>
        <w:pStyle w:val="ListParagraph"/>
        <w:numPr>
          <w:ilvl w:val="0"/>
          <w:numId w:val="2"/>
        </w:numPr>
        <w:spacing w:after="60" w:before="60" w:line="300"/>
      </w:pPr>
      <w:r>
        <w:rPr>
          <w:rFonts w:ascii="Arial" w:cs="Arial" w:eastAsia="Arial" w:hAnsi="Arial"/>
          <w:color w:val="1C2833"/>
          <w:sz w:val="22"/>
          <w:szCs w:val="22"/>
        </w:rPr>
        <w:t xml:space="preserve">Trapped ions (IonQ, Honeywell): Individual ions suspended by electromagnetic fields, manipulated via laser pulses. Offer long coherence times and high gate fidelity.</w:t>
      </w:r>
    </w:p>
    <w:p>
      <w:pPr>
        <w:pStyle w:val="ListParagraph"/>
        <w:numPr>
          <w:ilvl w:val="0"/>
          <w:numId w:val="2"/>
        </w:numPr>
        <w:spacing w:after="60" w:before="60" w:line="300"/>
      </w:pPr>
      <w:r>
        <w:rPr>
          <w:rFonts w:ascii="Arial" w:cs="Arial" w:eastAsia="Arial" w:hAnsi="Arial"/>
          <w:color w:val="1C2833"/>
          <w:sz w:val="22"/>
          <w:szCs w:val="22"/>
        </w:rPr>
        <w:t xml:space="preserve">Photonic qubits: Quantum information encoded in photon polarization or path. Operate at room temperature but are difficult to entangle deterministically.</w:t>
      </w:r>
    </w:p>
    <w:p>
      <w:pPr>
        <w:pStyle w:val="ListParagraph"/>
        <w:numPr>
          <w:ilvl w:val="0"/>
          <w:numId w:val="2"/>
        </w:numPr>
        <w:spacing w:after="60" w:before="60" w:line="300"/>
      </w:pPr>
      <w:r>
        <w:rPr>
          <w:rFonts w:ascii="Arial" w:cs="Arial" w:eastAsia="Arial" w:hAnsi="Arial"/>
          <w:color w:val="1C2833"/>
          <w:sz w:val="22"/>
          <w:szCs w:val="22"/>
        </w:rPr>
        <w:t xml:space="preserve">Topological qubits (Microsoft): Theorized to use Majorana fermions, offering inherent error protection. Still largely experimental.</w:t>
      </w:r>
    </w:p>
    <w:p>
      <w:pPr>
        <w:pStyle w:val="ListParagraph"/>
        <w:numPr>
          <w:ilvl w:val="0"/>
          <w:numId w:val="2"/>
        </w:numPr>
        <w:spacing w:after="60" w:before="60" w:line="300"/>
      </w:pPr>
      <w:r>
        <w:rPr>
          <w:rFonts w:ascii="Arial" w:cs="Arial" w:eastAsia="Arial" w:hAnsi="Arial"/>
          <w:color w:val="1C2833"/>
          <w:sz w:val="22"/>
          <w:szCs w:val="22"/>
        </w:rPr>
        <w:t xml:space="preserve">Nitrogen-vacancy centers in diamond: Spin states of electrons in crystal defects used as qubits.</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2.3 Strengths and Limitations</w:t>
      </w:r>
    </w:p>
    <w:p>
      <w:pPr>
        <w:spacing w:after="100" w:before="80" w:line="320"/>
        <w:jc w:val="both"/>
      </w:pPr>
      <w:r>
        <w:rPr>
          <w:rFonts w:ascii="Arial" w:cs="Arial" w:eastAsia="Arial" w:hAnsi="Arial"/>
          <w:color w:val="1C2833"/>
          <w:sz w:val="22"/>
          <w:szCs w:val="22"/>
        </w:rPr>
        <w:t xml:space="preserve">Classical computers excel in deterministic tasks with well-defined algorithmic solutions — sorting, database queries, text processing, and real-time control systems. They are robust, scalable, and programmable with mature software ecosystems.</w:t>
      </w:r>
    </w:p>
    <w:p>
      <w:pPr>
        <w:spacing w:after="100" w:before="80" w:line="320"/>
        <w:jc w:val="both"/>
      </w:pPr>
      <w:r>
        <w:rPr>
          <w:rFonts w:ascii="Arial" w:cs="Arial" w:eastAsia="Arial" w:hAnsi="Arial"/>
          <w:color w:val="1C2833"/>
          <w:sz w:val="22"/>
          <w:szCs w:val="22"/>
        </w:rPr>
        <w:t xml:space="preserve">Quantum computers excel at specific problem classes where they offer exponential or polynomial speedups: prime factorization (Shor's algorithm), unstructured search (Grover's algorithm), quantum simulation, and combinatorial optimization (QAOA). However, they suffer from decoherence (loss of quantum state due to environmental interaction), require extreme isolation and cooling, and currently operate with noise that limits circuit depth. The era of fault-tolerant universal quantum computing remains on the horizon.</w:t>
      </w:r>
    </w:p>
    <w:p>
      <w:r>
        <w:br w:type="page"/>
      </w:r>
    </w:p>
    <w:p>
      <w:pPr>
        <w:pStyle w:val="Heading1"/>
        <w:pBdr>
          <w:bottom w:val="single" w:color="2E75B6" w:sz="8" w:space="4"/>
        </w:pBdr>
        <w:spacing w:after="180" w:before="360"/>
      </w:pPr>
      <w:r>
        <w:rPr>
          <w:rFonts w:ascii="Arial" w:cs="Arial" w:eastAsia="Arial" w:hAnsi="Arial"/>
          <w:b/>
          <w:bCs/>
          <w:color w:val="1A3A6B"/>
          <w:sz w:val="36"/>
          <w:szCs w:val="36"/>
        </w:rPr>
        <w:t xml:space="preserve">3. Qubits: The Quantum Bit</w:t>
      </w:r>
    </w:p>
    <w:p>
      <w:pPr>
        <w:pStyle w:val="Heading2"/>
        <w:spacing w:after="120" w:before="280"/>
      </w:pPr>
      <w:r>
        <w:rPr>
          <w:rFonts w:ascii="Arial" w:cs="Arial" w:eastAsia="Arial" w:hAnsi="Arial"/>
          <w:b/>
          <w:bCs/>
          <w:color w:val="2E75B6"/>
          <w:sz w:val="28"/>
          <w:szCs w:val="28"/>
        </w:rPr>
        <w:t xml:space="preserve">3.1 Definition and Mathematical Representation</w:t>
      </w:r>
    </w:p>
    <w:p>
      <w:pPr>
        <w:spacing w:after="100" w:before="80" w:line="320"/>
        <w:jc w:val="both"/>
      </w:pPr>
      <w:r>
        <w:rPr>
          <w:rFonts w:ascii="Arial" w:cs="Arial" w:eastAsia="Arial" w:hAnsi="Arial"/>
          <w:color w:val="1C2833"/>
          <w:sz w:val="22"/>
          <w:szCs w:val="22"/>
        </w:rPr>
        <w:t xml:space="preserve">A qubit is the fundamental unit of quantum information. Unlike a classical bit constrained to 0 or 1, a qubit is described by a quantum state vector in a two-dimensional complex Hilbert space. The general state of a single qubit 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3"/>
              <w:left w:val="thick" w:color="8E44AD" w:sz="12"/>
              <w:bottom w:val="single" w:color="8E44AD" w:sz="3"/>
              <w:right w:val="single" w:color="8E44AD" w:sz="3"/>
            </w:tcBorders>
            <w:shd w:fill="F9F0FF" w:val="clear"/>
            <w:tcMar>
              <w:top w:type="dxa" w:w="120"/>
              <w:left w:type="dxa" w:w="300"/>
              <w:bottom w:type="dxa" w:w="120"/>
              <w:right w:type="dxa" w:w="180"/>
            </w:tcMar>
          </w:tcPr>
          <w:p>
            <w:pPr>
              <w:jc w:val="center"/>
            </w:pPr>
            <w:r>
              <w:rPr>
                <w:rFonts w:ascii="Courier New" w:cs="Courier New" w:eastAsia="Courier New" w:hAnsi="Courier New"/>
                <w:b/>
                <w:bCs/>
                <w:color w:val="6C3483"/>
                <w:sz w:val="24"/>
                <w:szCs w:val="24"/>
              </w:rPr>
              <w:t xml:space="preserve">|ψ⟩ = α|0⟩ + β|1⟩</w:t>
            </w:r>
          </w:p>
          <w:p>
            <w:pPr>
              <w:jc w:val="center"/>
            </w:pPr>
            <w:r>
              <w:rPr>
                <w:rFonts w:ascii="Arial" w:cs="Arial" w:eastAsia="Arial" w:hAnsi="Arial"/>
                <w:i/>
                <w:iCs/>
                <w:color w:val="7F8C8D"/>
                <w:sz w:val="18"/>
                <w:szCs w:val="18"/>
              </w:rPr>
              <w:t xml:space="preserve">where α, β ∈ ℂ and |α|² + |β|² = 1 (normalization condition)</w:t>
            </w:r>
          </w:p>
        </w:tc>
      </w:tr>
    </w:tbl>
    <w:p>
      <w:pPr>
        <w:spacing w:after="60" w:before="60"/>
      </w:pPr>
      <w:r>
        <w:t xml:space="preserve"/>
      </w:r>
    </w:p>
    <w:p>
      <w:pPr>
        <w:spacing w:after="100" w:before="80" w:line="320"/>
        <w:jc w:val="both"/>
      </w:pPr>
      <w:r>
        <w:rPr>
          <w:rFonts w:ascii="Arial" w:cs="Arial" w:eastAsia="Arial" w:hAnsi="Arial"/>
          <w:color w:val="1C2833"/>
          <w:sz w:val="22"/>
          <w:szCs w:val="22"/>
        </w:rPr>
        <w:t xml:space="preserve">Here, |0⟩ and |1⟩ are the computational basis states (analogous to 0 and 1), and α, β are probability amplitudes — complex numbers whose squared magnitudes give measurement probabilities. Specifically, |α|² is the probability of measuring |0⟩ and |β|² is the probability of measuring |1⟩.</w:t>
      </w:r>
    </w:p>
    <w:p>
      <w:pPr>
        <w:spacing w:after="100" w:before="80" w:line="320"/>
        <w:jc w:val="both"/>
      </w:pPr>
      <w:r>
        <w:rPr>
          <w:rFonts w:ascii="Arial" w:cs="Arial" w:eastAsia="Arial" w:hAnsi="Arial"/>
          <w:color w:val="1C2833"/>
          <w:sz w:val="22"/>
          <w:szCs w:val="22"/>
        </w:rPr>
        <w:t xml:space="preserve">The basis states in column vector notation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3"/>
              <w:left w:val="thick" w:color="8E44AD" w:sz="12"/>
              <w:bottom w:val="single" w:color="8E44AD" w:sz="3"/>
              <w:right w:val="single" w:color="8E44AD" w:sz="3"/>
            </w:tcBorders>
            <w:shd w:fill="F9F0FF" w:val="clear"/>
            <w:tcMar>
              <w:top w:type="dxa" w:w="120"/>
              <w:left w:type="dxa" w:w="300"/>
              <w:bottom w:type="dxa" w:w="120"/>
              <w:right w:type="dxa" w:w="180"/>
            </w:tcMar>
          </w:tcPr>
          <w:p>
            <w:pPr>
              <w:jc w:val="center"/>
            </w:pPr>
            <w:r>
              <w:rPr>
                <w:rFonts w:ascii="Courier New" w:cs="Courier New" w:eastAsia="Courier New" w:hAnsi="Courier New"/>
                <w:b/>
                <w:bCs/>
                <w:color w:val="6C3483"/>
                <w:sz w:val="24"/>
                <w:szCs w:val="24"/>
              </w:rPr>
              <w:t xml:space="preserve">|0⟩ = [1, 0]ᵀ    |1⟩ = [0, 1]ᵀ</w:t>
            </w:r>
          </w:p>
          <w:p>
            <w:pPr>
              <w:jc w:val="center"/>
            </w:pPr>
            <w:r>
              <w:rPr>
                <w:rFonts w:ascii="Arial" w:cs="Arial" w:eastAsia="Arial" w:hAnsi="Arial"/>
                <w:i/>
                <w:iCs/>
                <w:color w:val="7F8C8D"/>
                <w:sz w:val="18"/>
                <w:szCs w:val="18"/>
              </w:rPr>
              <w:t xml:space="preserve">Computational basis vectors</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3.2 The Measurement Process</w:t>
      </w:r>
    </w:p>
    <w:p>
      <w:pPr>
        <w:spacing w:after="100" w:before="80" w:line="320"/>
        <w:jc w:val="both"/>
      </w:pPr>
      <w:r>
        <w:rPr>
          <w:rFonts w:ascii="Arial" w:cs="Arial" w:eastAsia="Arial" w:hAnsi="Arial"/>
          <w:color w:val="1C2833"/>
          <w:sz w:val="22"/>
          <w:szCs w:val="22"/>
        </w:rPr>
        <w:t xml:space="preserve">Measurement in quantum computing is a fundamentally different operation from classical reading. When a qubit in state |ψ⟩ = α|0⟩ + β|1⟩ is measured in the computational basis:</w:t>
      </w:r>
    </w:p>
    <w:p>
      <w:pPr>
        <w:pStyle w:val="ListParagraph"/>
        <w:numPr>
          <w:ilvl w:val="0"/>
          <w:numId w:val="2"/>
        </w:numPr>
        <w:spacing w:after="60" w:before="60" w:line="300"/>
      </w:pPr>
      <w:r>
        <w:rPr>
          <w:rFonts w:ascii="Arial" w:cs="Arial" w:eastAsia="Arial" w:hAnsi="Arial"/>
          <w:color w:val="1C2833"/>
          <w:sz w:val="22"/>
          <w:szCs w:val="22"/>
        </w:rPr>
        <w:t xml:space="preserve">The outcome is |0⟩ with probability P(0) = |α|²</w:t>
      </w:r>
    </w:p>
    <w:p>
      <w:pPr>
        <w:pStyle w:val="ListParagraph"/>
        <w:numPr>
          <w:ilvl w:val="0"/>
          <w:numId w:val="2"/>
        </w:numPr>
        <w:spacing w:after="60" w:before="60" w:line="300"/>
      </w:pPr>
      <w:r>
        <w:rPr>
          <w:rFonts w:ascii="Arial" w:cs="Arial" w:eastAsia="Arial" w:hAnsi="Arial"/>
          <w:color w:val="1C2833"/>
          <w:sz w:val="22"/>
          <w:szCs w:val="22"/>
        </w:rPr>
        <w:t xml:space="preserve">The outcome is |1⟩ with probability P(1) = |β|²</w:t>
      </w:r>
    </w:p>
    <w:p>
      <w:pPr>
        <w:pStyle w:val="ListParagraph"/>
        <w:numPr>
          <w:ilvl w:val="0"/>
          <w:numId w:val="2"/>
        </w:numPr>
        <w:spacing w:after="60" w:before="60" w:line="300"/>
      </w:pPr>
      <w:r>
        <w:rPr>
          <w:rFonts w:ascii="Arial" w:cs="Arial" w:eastAsia="Arial" w:hAnsi="Arial"/>
          <w:color w:val="1C2833"/>
          <w:sz w:val="22"/>
          <w:szCs w:val="22"/>
        </w:rPr>
        <w:t xml:space="preserve">After measurement, the qubit collapses irreversibly to the measured state</w:t>
      </w:r>
    </w:p>
    <w:p>
      <w:pPr>
        <w:pStyle w:val="ListParagraph"/>
        <w:numPr>
          <w:ilvl w:val="0"/>
          <w:numId w:val="2"/>
        </w:numPr>
        <w:spacing w:after="60" w:before="60" w:line="300"/>
      </w:pPr>
      <w:r>
        <w:rPr>
          <w:rFonts w:ascii="Arial" w:cs="Arial" w:eastAsia="Arial" w:hAnsi="Arial"/>
          <w:color w:val="1C2833"/>
          <w:sz w:val="22"/>
          <w:szCs w:val="22"/>
        </w:rPr>
        <w:t xml:space="preserve">The superposition is destroyed — this is the projection postulate of quantum mechanics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none" w:color="FFFFFF" w:sz="0"/>
            </w:tcBorders>
            <w:shd w:fill="D6E4F0" w:val="clear"/>
            <w:tcMar>
              <w:top w:type="dxa" w:w="100"/>
              <w:left w:type="dxa" w:w="180"/>
              <w:bottom w:type="dxa" w:w="60"/>
              <w:right w:type="dxa" w:w="180"/>
            </w:tcMar>
          </w:tcPr>
          <w:p>
            <w:r>
              <w:rPr>
                <w:rFonts w:ascii="Arial" w:cs="Arial" w:eastAsia="Arial" w:hAnsi="Arial"/>
                <w:b/>
                <w:bCs/>
                <w:color w:val="1A3A6B"/>
                <w:sz w:val="22"/>
                <w:szCs w:val="22"/>
              </w:rPr>
              <w:t xml:space="preserve">Key Implication of Measurement</w:t>
            </w:r>
          </w:p>
        </w:tc>
      </w:tr>
      <w:tr>
        <w:tc>
          <w:tcPr>
            <w:tcW w:type="dxa" w:w="9360"/>
            <w:tcBorders>
              <w:top w:val="none" w:color="FFFFFF" w:sz="0"/>
              <w:left w:val="single" w:color="2E75B6" w:sz="6"/>
              <w:bottom w:val="single" w:color="2E75B6" w:sz="6"/>
              <w:right w:val="none" w:color="FFFFFF" w:sz="0"/>
            </w:tcBorders>
            <w:shd w:fill="EBF5FB" w:val="clear"/>
            <w:tcMar>
              <w:top w:type="dxa" w:w="80"/>
              <w:left w:type="dxa" w:w="180"/>
              <w:bottom w:type="dxa" w:w="100"/>
              <w:right w:type="dxa" w:w="180"/>
            </w:tcMar>
          </w:tcPr>
          <w:p>
            <w:pPr>
              <w:spacing w:line="300"/>
              <w:jc w:val="both"/>
            </w:pPr>
            <w:r>
              <w:rPr>
                <w:rFonts w:ascii="Arial" w:cs="Arial" w:eastAsia="Arial" w:hAnsi="Arial"/>
                <w:color w:val="1C2833"/>
                <w:sz w:val="22"/>
                <w:szCs w:val="22"/>
              </w:rPr>
              <w:t xml:space="preserve">Measurement is destructive to superposition. This means quantum algorithms must be designed so that the desired answer has high probability amplitude before measurement is performed. Repeated measurements on identically prepared states yield a statistical distribution, not a single deterministic answer. This is why quantum computing is inherently probabilistic and why results are averaged over many circuit executions (shots).</w:t>
            </w:r>
          </w:p>
        </w:tc>
      </w:tr>
    </w:tbl>
    <w:p>
      <w:pPr>
        <w:spacing w:after="60" w:before="60"/>
      </w:pPr>
      <w:r>
        <w:t xml:space="preserve"/>
      </w:r>
    </w:p>
    <w:p>
      <w:pPr>
        <w:spacing w:after="100" w:before="80" w:line="320"/>
        <w:jc w:val="both"/>
      </w:pPr>
      <w:r>
        <w:rPr>
          <w:rFonts w:ascii="Arial" w:cs="Arial" w:eastAsia="Arial" w:hAnsi="Arial"/>
          <w:color w:val="1C2833"/>
          <w:sz w:val="22"/>
          <w:szCs w:val="22"/>
        </w:rPr>
        <w:t xml:space="preserve">The measurement operators are projectors: M₀ = |0⟩⟨0| and M₁ = |1⟩⟨1|. The post-measurement state is the normalized projection of the pre-measurement state onto the eigenspace of the observed eigenvalue. For multi-qubit systems, partial measurements can be performed, collapsing a subset of qubits while leaving others in superposition.</w:t>
      </w:r>
    </w:p>
    <w:p>
      <w:pPr>
        <w:pStyle w:val="Heading2"/>
        <w:spacing w:after="120" w:before="280"/>
      </w:pPr>
      <w:r>
        <w:rPr>
          <w:rFonts w:ascii="Arial" w:cs="Arial" w:eastAsia="Arial" w:hAnsi="Arial"/>
          <w:b/>
          <w:bCs/>
          <w:color w:val="2E75B6"/>
          <w:sz w:val="28"/>
          <w:szCs w:val="28"/>
        </w:rPr>
        <w:t xml:space="preserve">3.3 Physical Realization of Qubits</w:t>
      </w:r>
    </w:p>
    <w:p>
      <w:pPr>
        <w:spacing w:after="100" w:before="80" w:line="320"/>
        <w:jc w:val="both"/>
      </w:pPr>
      <w:r>
        <w:rPr>
          <w:rFonts w:ascii="Arial" w:cs="Arial" w:eastAsia="Arial" w:hAnsi="Arial"/>
          <w:color w:val="1C2833"/>
          <w:sz w:val="22"/>
          <w:szCs w:val="22"/>
        </w:rPr>
        <w:t xml:space="preserve">Physical qubits must satisfy the DiVincenzo criteria: well-defined Hilbert space, initialization to a known state, long coherence times, universal gate set, and qubit-specific measurement. In superconducting systems, qubits are realized as anharmonic oscillators where only the lowest two energy levels are used as |0⟩ and |1⟩. Coherence times (T₁ for energy relaxation, T₂ for dephasing) typically range from microseconds to milliseconds, limiting circuit depth.</w:t>
      </w:r>
    </w:p>
    <w:p>
      <w:r>
        <w:br w:type="page"/>
      </w:r>
    </w:p>
    <w:p>
      <w:pPr>
        <w:pStyle w:val="Heading1"/>
        <w:pBdr>
          <w:bottom w:val="single" w:color="2E75B6" w:sz="8" w:space="4"/>
        </w:pBdr>
        <w:spacing w:after="180" w:before="360"/>
      </w:pPr>
      <w:r>
        <w:rPr>
          <w:rFonts w:ascii="Arial" w:cs="Arial" w:eastAsia="Arial" w:hAnsi="Arial"/>
          <w:b/>
          <w:bCs/>
          <w:color w:val="1A3A6B"/>
          <w:sz w:val="36"/>
          <w:szCs w:val="36"/>
        </w:rPr>
        <w:t xml:space="preserve">4. The Bloch Sphere</w:t>
      </w:r>
    </w:p>
    <w:p>
      <w:pPr>
        <w:pStyle w:val="Heading2"/>
        <w:spacing w:after="120" w:before="280"/>
      </w:pPr>
      <w:r>
        <w:rPr>
          <w:rFonts w:ascii="Arial" w:cs="Arial" w:eastAsia="Arial" w:hAnsi="Arial"/>
          <w:b/>
          <w:bCs/>
          <w:color w:val="2E75B6"/>
          <w:sz w:val="28"/>
          <w:szCs w:val="28"/>
        </w:rPr>
        <w:t xml:space="preserve">4.1 Geometric Representation</w:t>
      </w:r>
    </w:p>
    <w:p>
      <w:pPr>
        <w:spacing w:after="100" w:before="80" w:line="320"/>
        <w:jc w:val="both"/>
      </w:pPr>
      <w:r>
        <w:rPr>
          <w:rFonts w:ascii="Arial" w:cs="Arial" w:eastAsia="Arial" w:hAnsi="Arial"/>
          <w:color w:val="1C2833"/>
          <w:sz w:val="22"/>
          <w:szCs w:val="22"/>
        </w:rPr>
        <w:t xml:space="preserve">The Bloch sphere is a geometrical representation of the pure state space of a single qubit. Every pure qubit state can be written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3"/>
              <w:left w:val="thick" w:color="8E44AD" w:sz="12"/>
              <w:bottom w:val="single" w:color="8E44AD" w:sz="3"/>
              <w:right w:val="single" w:color="8E44AD" w:sz="3"/>
            </w:tcBorders>
            <w:shd w:fill="F9F0FF" w:val="clear"/>
            <w:tcMar>
              <w:top w:type="dxa" w:w="120"/>
              <w:left w:type="dxa" w:w="300"/>
              <w:bottom w:type="dxa" w:w="120"/>
              <w:right w:type="dxa" w:w="180"/>
            </w:tcMar>
          </w:tcPr>
          <w:p>
            <w:pPr>
              <w:jc w:val="center"/>
            </w:pPr>
            <w:r>
              <w:rPr>
                <w:rFonts w:ascii="Courier New" w:cs="Courier New" w:eastAsia="Courier New" w:hAnsi="Courier New"/>
                <w:b/>
                <w:bCs/>
                <w:color w:val="6C3483"/>
                <w:sz w:val="24"/>
                <w:szCs w:val="24"/>
              </w:rPr>
              <w:t xml:space="preserve">|ψ⟩ = cos(θ/2)|0⟩ + e^(iφ)sin(θ/2)|1⟩</w:t>
            </w:r>
          </w:p>
          <w:p>
            <w:pPr>
              <w:jc w:val="center"/>
            </w:pPr>
            <w:r>
              <w:rPr>
                <w:rFonts w:ascii="Arial" w:cs="Arial" w:eastAsia="Arial" w:hAnsi="Arial"/>
                <w:i/>
                <w:iCs/>
                <w:color w:val="7F8C8D"/>
                <w:sz w:val="18"/>
                <w:szCs w:val="18"/>
              </w:rPr>
              <w:t xml:space="preserve">Bloch sphere parameterization: θ ∈ [0, π], φ ∈ [0, 2π)</w:t>
            </w:r>
          </w:p>
        </w:tc>
      </w:tr>
    </w:tbl>
    <w:p>
      <w:pPr>
        <w:spacing w:after="60" w:before="60"/>
      </w:pPr>
      <w:r>
        <w:t xml:space="preserve"/>
      </w:r>
    </w:p>
    <w:p>
      <w:pPr>
        <w:spacing w:after="100" w:before="80" w:line="320"/>
        <w:jc w:val="both"/>
      </w:pPr>
      <w:r>
        <w:rPr>
          <w:rFonts w:ascii="Arial" w:cs="Arial" w:eastAsia="Arial" w:hAnsi="Arial"/>
          <w:color w:val="1C2833"/>
          <w:sz w:val="22"/>
          <w:szCs w:val="22"/>
        </w:rPr>
        <w:t xml:space="preserve">The Bloch sphere is a unit sphere where:</w:t>
      </w:r>
    </w:p>
    <w:p>
      <w:pPr>
        <w:pStyle w:val="ListParagraph"/>
        <w:numPr>
          <w:ilvl w:val="0"/>
          <w:numId w:val="2"/>
        </w:numPr>
        <w:spacing w:after="60" w:before="60" w:line="300"/>
      </w:pPr>
      <w:r>
        <w:rPr>
          <w:rFonts w:ascii="Arial" w:cs="Arial" w:eastAsia="Arial" w:hAnsi="Arial"/>
          <w:color w:val="1C2833"/>
          <w:sz w:val="22"/>
          <w:szCs w:val="22"/>
        </w:rPr>
        <w:t xml:space="preserve">The north pole (+Z axis) represents |0⟩</w:t>
      </w:r>
    </w:p>
    <w:p>
      <w:pPr>
        <w:pStyle w:val="ListParagraph"/>
        <w:numPr>
          <w:ilvl w:val="0"/>
          <w:numId w:val="2"/>
        </w:numPr>
        <w:spacing w:after="60" w:before="60" w:line="300"/>
      </w:pPr>
      <w:r>
        <w:rPr>
          <w:rFonts w:ascii="Arial" w:cs="Arial" w:eastAsia="Arial" w:hAnsi="Arial"/>
          <w:color w:val="1C2833"/>
          <w:sz w:val="22"/>
          <w:szCs w:val="22"/>
        </w:rPr>
        <w:t xml:space="preserve">The south pole (-Z axis) represents |1⟩</w:t>
      </w:r>
    </w:p>
    <w:p>
      <w:pPr>
        <w:pStyle w:val="ListParagraph"/>
        <w:numPr>
          <w:ilvl w:val="0"/>
          <w:numId w:val="2"/>
        </w:numPr>
        <w:spacing w:after="60" w:before="60" w:line="300"/>
      </w:pPr>
      <w:r>
        <w:rPr>
          <w:rFonts w:ascii="Arial" w:cs="Arial" w:eastAsia="Arial" w:hAnsi="Arial"/>
          <w:color w:val="1C2833"/>
          <w:sz w:val="22"/>
          <w:szCs w:val="22"/>
        </w:rPr>
        <w:t xml:space="preserve">The equator represents equal superpositions of |0⟩ and |1⟩</w:t>
      </w:r>
    </w:p>
    <w:p>
      <w:pPr>
        <w:pStyle w:val="ListParagraph"/>
        <w:numPr>
          <w:ilvl w:val="0"/>
          <w:numId w:val="2"/>
        </w:numPr>
        <w:spacing w:after="60" w:before="60" w:line="300"/>
      </w:pPr>
      <w:r>
        <w:rPr>
          <w:rFonts w:ascii="Arial" w:cs="Arial" w:eastAsia="Arial" w:hAnsi="Arial"/>
          <w:color w:val="1C2833"/>
          <w:sz w:val="22"/>
          <w:szCs w:val="22"/>
        </w:rPr>
        <w:t xml:space="preserve">The +X axis corresponds to |+⟩ = (|0⟩ + |1⟩)/√2</w:t>
      </w:r>
    </w:p>
    <w:p>
      <w:pPr>
        <w:pStyle w:val="ListParagraph"/>
        <w:numPr>
          <w:ilvl w:val="0"/>
          <w:numId w:val="2"/>
        </w:numPr>
        <w:spacing w:after="60" w:before="60" w:line="300"/>
      </w:pPr>
      <w:r>
        <w:rPr>
          <w:rFonts w:ascii="Arial" w:cs="Arial" w:eastAsia="Arial" w:hAnsi="Arial"/>
          <w:color w:val="1C2833"/>
          <w:sz w:val="22"/>
          <w:szCs w:val="22"/>
        </w:rPr>
        <w:t xml:space="preserve">The -X axis corresponds to |-⟩ = (|0⟩ - |1⟩)/√2</w:t>
      </w:r>
    </w:p>
    <w:p>
      <w:pPr>
        <w:pStyle w:val="ListParagraph"/>
        <w:numPr>
          <w:ilvl w:val="0"/>
          <w:numId w:val="2"/>
        </w:numPr>
        <w:spacing w:after="60" w:before="60" w:line="300"/>
      </w:pPr>
      <w:r>
        <w:rPr>
          <w:rFonts w:ascii="Arial" w:cs="Arial" w:eastAsia="Arial" w:hAnsi="Arial"/>
          <w:color w:val="1C2833"/>
          <w:sz w:val="22"/>
          <w:szCs w:val="22"/>
        </w:rPr>
        <w:t xml:space="preserve">The +Y axis corresponds to |i⟩ = (|0⟩ + i|1⟩)/√2</w:t>
      </w:r>
    </w:p>
    <w:p>
      <w:pPr>
        <w:pStyle w:val="ListParagraph"/>
        <w:numPr>
          <w:ilvl w:val="0"/>
          <w:numId w:val="2"/>
        </w:numPr>
        <w:spacing w:after="60" w:before="60" w:line="300"/>
      </w:pPr>
      <w:r>
        <w:rPr>
          <w:rFonts w:ascii="Arial" w:cs="Arial" w:eastAsia="Arial" w:hAnsi="Arial"/>
          <w:color w:val="1C2833"/>
          <w:sz w:val="22"/>
          <w:szCs w:val="22"/>
        </w:rPr>
        <w:t xml:space="preserve">The -Y axis corresponds to |-i⟩ = (|0⟩ - i|1⟩)/√2</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4.2 Significance of the Bloch Sphere</w:t>
      </w:r>
    </w:p>
    <w:p>
      <w:pPr>
        <w:spacing w:after="100" w:before="80" w:line="320"/>
        <w:jc w:val="both"/>
      </w:pPr>
      <w:r>
        <w:rPr>
          <w:rFonts w:ascii="Arial" w:cs="Arial" w:eastAsia="Arial" w:hAnsi="Arial"/>
          <w:color w:val="1C2833"/>
          <w:sz w:val="22"/>
          <w:szCs w:val="22"/>
        </w:rPr>
        <w:t xml:space="preserve">The Bloch sphere is invaluable for visualizing single-qubit gate operations. Every single-qubit unitary gate corresponds to a rotation of the Bloch sphere. The polar angle θ determines the probability of each measurement outcome, while the azimuthal angle φ represents the relative phase between |0⟩ and |1⟩ components. This phase, invisible to measurement in the Z basis, becomes crucial for quantum interference.</w:t>
      </w:r>
    </w:p>
    <w:p>
      <w:pPr>
        <w:spacing w:after="100" w:before="80" w:line="320"/>
        <w:jc w:val="both"/>
      </w:pPr>
      <w:r>
        <w:rPr>
          <w:rFonts w:ascii="Arial" w:cs="Arial" w:eastAsia="Arial" w:hAnsi="Arial"/>
          <w:color w:val="1C2833"/>
          <w:sz w:val="22"/>
          <w:szCs w:val="22"/>
        </w:rPr>
        <w:t xml:space="preserve">For mixed states (due to decoherence), the state is represented by a point inside the Bloch sphere. The completely mixed state (maximum entropy, equal probability of any measurement) is the center of the sphere. This makes the Bloch sphere a powerful tool for understanding both quantum control and the effects of noise.</w:t>
      </w:r>
    </w:p>
    <w:p>
      <w:pPr>
        <w:spacing w:after="100" w:before="80" w:line="320"/>
        <w:jc w:val="both"/>
      </w:pPr>
      <w:r>
        <w:rPr>
          <w:rFonts w:ascii="Arial" w:cs="Arial" w:eastAsia="Arial" w:hAnsi="Arial"/>
          <w:color w:val="1C2833"/>
          <w:sz w:val="22"/>
          <w:szCs w:val="22"/>
        </w:rPr>
        <w:t xml:space="preserve">The Cartesian coordinates on the Bloch sphere (x, y, z) correspond to expectation values of the Pauli operators: x = ⟨σₓ⟩, y = ⟨σᵧ⟩, z = ⟨σᵤ⟩. This connection between geometry and quantum observables is foundational to quantum state tomography.</w:t>
      </w:r>
    </w:p>
    <w:p>
      <w:r>
        <w:br w:type="page"/>
      </w:r>
    </w:p>
    <w:p>
      <w:pPr>
        <w:pStyle w:val="Heading1"/>
        <w:pBdr>
          <w:bottom w:val="single" w:color="2E75B6" w:sz="8" w:space="4"/>
        </w:pBdr>
        <w:spacing w:after="180" w:before="360"/>
      </w:pPr>
      <w:r>
        <w:rPr>
          <w:rFonts w:ascii="Arial" w:cs="Arial" w:eastAsia="Arial" w:hAnsi="Arial"/>
          <w:b/>
          <w:bCs/>
          <w:color w:val="1A3A6B"/>
          <w:sz w:val="36"/>
          <w:szCs w:val="36"/>
        </w:rPr>
        <w:t xml:space="preserve">5. Quantum Logic Gates</w:t>
      </w:r>
    </w:p>
    <w:p>
      <w:pPr>
        <w:pStyle w:val="Heading2"/>
        <w:spacing w:after="120" w:before="280"/>
      </w:pPr>
      <w:r>
        <w:rPr>
          <w:rFonts w:ascii="Arial" w:cs="Arial" w:eastAsia="Arial" w:hAnsi="Arial"/>
          <w:b/>
          <w:bCs/>
          <w:color w:val="2E75B6"/>
          <w:sz w:val="28"/>
          <w:szCs w:val="28"/>
        </w:rPr>
        <w:t xml:space="preserve">5.1 Principles of Quantum Gates</w:t>
      </w:r>
    </w:p>
    <w:p>
      <w:pPr>
        <w:spacing w:after="100" w:before="80" w:line="320"/>
        <w:jc w:val="both"/>
      </w:pPr>
      <w:r>
        <w:rPr>
          <w:rFonts w:ascii="Arial" w:cs="Arial" w:eastAsia="Arial" w:hAnsi="Arial"/>
          <w:color w:val="1C2833"/>
          <w:sz w:val="22"/>
          <w:szCs w:val="22"/>
        </w:rPr>
        <w:t xml:space="preserve">Quantum gates are the quantum analog of classical logic gates. They are unitary linear transformations applied to qubit states. Unitarity (U†U = I) ensures that quantum evolution is reversible and norm-preserving — probabilities sum to 1 before and after any gate application. This reversibility is a fundamental departure from classical gates like NAND and NOR, which are irreversible.</w:t>
      </w:r>
    </w:p>
    <w:p>
      <w:pPr>
        <w:spacing w:after="100" w:before="80" w:line="320"/>
        <w:jc w:val="both"/>
      </w:pPr>
      <w:r>
        <w:rPr>
          <w:rFonts w:ascii="Arial" w:cs="Arial" w:eastAsia="Arial" w:hAnsi="Arial"/>
          <w:color w:val="1C2833"/>
          <w:sz w:val="22"/>
          <w:szCs w:val="22"/>
        </w:rPr>
        <w:t xml:space="preserve">A single-qubit gate is a 2×2 unitary complex matrix. An n-qubit gate is a 2ⁿ × 2ⁿ unitary matrix. The action of a gate G on state |ψ⟩ is simply matrix-vector multiplication: G|ψ⟩. On the Bloch sphere, single-qubit gates correspond to rotations.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none" w:color="FFFFFF" w:sz="0"/>
            </w:tcBorders>
            <w:shd w:fill="D6E4F0" w:val="clear"/>
            <w:tcMar>
              <w:top w:type="dxa" w:w="100"/>
              <w:left w:type="dxa" w:w="180"/>
              <w:bottom w:type="dxa" w:w="60"/>
              <w:right w:type="dxa" w:w="180"/>
            </w:tcMar>
          </w:tcPr>
          <w:p>
            <w:r>
              <w:rPr>
                <w:rFonts w:ascii="Arial" w:cs="Arial" w:eastAsia="Arial" w:hAnsi="Arial"/>
                <w:b/>
                <w:bCs/>
                <w:color w:val="1A3A6B"/>
                <w:sz w:val="22"/>
                <w:szCs w:val="22"/>
              </w:rPr>
              <w:t xml:space="preserve">Universality</w:t>
            </w:r>
          </w:p>
        </w:tc>
      </w:tr>
      <w:tr>
        <w:tc>
          <w:tcPr>
            <w:tcW w:type="dxa" w:w="9360"/>
            <w:tcBorders>
              <w:top w:val="none" w:color="FFFFFF" w:sz="0"/>
              <w:left w:val="single" w:color="2E75B6" w:sz="6"/>
              <w:bottom w:val="single" w:color="2E75B6" w:sz="6"/>
              <w:right w:val="none" w:color="FFFFFF" w:sz="0"/>
            </w:tcBorders>
            <w:shd w:fill="EBF5FB" w:val="clear"/>
            <w:tcMar>
              <w:top w:type="dxa" w:w="80"/>
              <w:left w:type="dxa" w:w="180"/>
              <w:bottom w:type="dxa" w:w="100"/>
              <w:right w:type="dxa" w:w="180"/>
            </w:tcMar>
          </w:tcPr>
          <w:p>
            <w:pPr>
              <w:spacing w:line="300"/>
              <w:jc w:val="both"/>
            </w:pPr>
            <w:r>
              <w:rPr>
                <w:rFonts w:ascii="Arial" w:cs="Arial" w:eastAsia="Arial" w:hAnsi="Arial"/>
                <w:color w:val="1C2833"/>
                <w:sz w:val="22"/>
                <w:szCs w:val="22"/>
              </w:rPr>
              <w:t xml:space="preserve">A set of quantum gates is universal if any unitary operation can be approximated arbitrarily well using finite sequences of gates from the set. The set {H, T, CNOT} is universal. Similarly, {Rx(θ), Ry(θ), Rz(θ), CNOT} provides continuous-parameter universality.</w:t>
            </w:r>
          </w:p>
        </w:tc>
      </w:tr>
    </w:tbl>
    <w:p>
      <w:pPr>
        <w:spacing w:after="60" w:before="60"/>
      </w:pPr>
      <w:r>
        <w:t xml:space="preserve"/>
      </w:r>
    </w:p>
    <w:p>
      <w:pPr>
        <w:pStyle w:val="Heading2"/>
        <w:spacing w:after="120" w:before="280"/>
      </w:pPr>
      <w:r>
        <w:rPr>
          <w:rFonts w:ascii="Arial" w:cs="Arial" w:eastAsia="Arial" w:hAnsi="Arial"/>
          <w:b/>
          <w:bCs/>
          <w:color w:val="2E75B6"/>
          <w:sz w:val="28"/>
          <w:szCs w:val="28"/>
        </w:rPr>
        <w:t xml:space="preserve">5.2 Single-Qubit Gates</w:t>
      </w:r>
    </w:p>
    <w:p>
      <w:pPr>
        <w:pStyle w:val="Heading3"/>
        <w:spacing w:after="80" w:before="200"/>
      </w:pPr>
      <w:r>
        <w:rPr>
          <w:rFonts w:ascii="Arial" w:cs="Arial" w:eastAsia="Arial" w:hAnsi="Arial"/>
          <w:b/>
          <w:bCs/>
          <w:color w:val="2980B9"/>
          <w:sz w:val="24"/>
          <w:szCs w:val="24"/>
        </w:rPr>
        <w:t xml:space="preserve">5.2.1 Pauli Gates: X, Y, Z</w:t>
      </w:r>
    </w:p>
    <w:p>
      <w:pPr>
        <w:spacing w:after="100" w:before="80" w:line="320"/>
        <w:jc w:val="both"/>
      </w:pPr>
      <w:r>
        <w:rPr>
          <w:rFonts w:ascii="Arial" w:cs="Arial" w:eastAsia="Arial" w:hAnsi="Arial"/>
          <w:color w:val="1C2833"/>
          <w:sz w:val="22"/>
          <w:szCs w:val="22"/>
        </w:rPr>
        <w:t xml:space="preserve">The Pauli matrices form a foundational set of single-qubit operations: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Gate</w:t>
            </w:r>
          </w:p>
        </w:tc>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Matrix</w:t>
            </w:r>
          </w:p>
        </w:tc>
        <w:tc>
          <w:tcPr>
            <w:tcW w:type="dxa" w:w="4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0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Pauli-X (NOT)</w:t>
            </w:r>
          </w:p>
        </w:tc>
        <w:tc>
          <w:tcPr>
            <w:tcW w:type="dxa" w:w="28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[[0,1],[1,0]]</w:t>
            </w:r>
          </w:p>
        </w:tc>
        <w:tc>
          <w:tcPr>
            <w:tcW w:type="dxa" w:w="45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Bit flip: |0⟩↔|1⟩. Rotation of π around X-axis. Classical NOT equivalent.</w:t>
            </w:r>
          </w:p>
        </w:tc>
      </w:tr>
      <w:tr>
        <w:tc>
          <w:tcPr>
            <w:tcW w:type="dxa" w:w="20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Pauli-Y</w:t>
            </w:r>
          </w:p>
        </w:tc>
        <w:tc>
          <w:tcPr>
            <w:tcW w:type="dxa" w:w="2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[[0,-i],[i,0]]</w:t>
            </w:r>
          </w:p>
        </w:tc>
        <w:tc>
          <w:tcPr>
            <w:tcW w:type="dxa" w:w="456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Combined bit and phase flip. Rotation of π around Y-axis.</w:t>
            </w:r>
          </w:p>
        </w:tc>
      </w:tr>
      <w:tr>
        <w:tc>
          <w:tcPr>
            <w:tcW w:type="dxa" w:w="20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Pauli-Z</w:t>
            </w:r>
          </w:p>
        </w:tc>
        <w:tc>
          <w:tcPr>
            <w:tcW w:type="dxa" w:w="28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[[1,0],[0,-1]]</w:t>
            </w:r>
          </w:p>
        </w:tc>
        <w:tc>
          <w:tcPr>
            <w:tcW w:type="dxa" w:w="45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Phase flip: |1⟩→-|1⟩, |0⟩unchanged. Rotation of π around Z-axis.</w:t>
            </w:r>
          </w:p>
        </w:tc>
      </w:tr>
    </w:tbl>
    <w:p>
      <w:pPr>
        <w:spacing w:after="60" w:before="60"/>
      </w:pPr>
      <w:r>
        <w:t xml:space="preserve"/>
      </w:r>
    </w:p>
    <w:p>
      <w:pPr>
        <w:pStyle w:val="Heading3"/>
        <w:spacing w:after="80" w:before="200"/>
      </w:pPr>
      <w:r>
        <w:rPr>
          <w:rFonts w:ascii="Arial" w:cs="Arial" w:eastAsia="Arial" w:hAnsi="Arial"/>
          <w:b/>
          <w:bCs/>
          <w:color w:val="2980B9"/>
          <w:sz w:val="24"/>
          <w:szCs w:val="24"/>
        </w:rPr>
        <w:t xml:space="preserve">5.2.2 Hadamard Gate (H)</w:t>
      </w:r>
    </w:p>
    <w:p>
      <w:pPr>
        <w:spacing w:after="100" w:before="80" w:line="320"/>
        <w:jc w:val="both"/>
      </w:pPr>
      <w:r>
        <w:rPr>
          <w:rFonts w:ascii="Arial" w:cs="Arial" w:eastAsia="Arial" w:hAnsi="Arial"/>
          <w:color w:val="1C2833"/>
          <w:sz w:val="22"/>
          <w:szCs w:val="22"/>
        </w:rPr>
        <w:t xml:space="preserve">The Hadamard gate is arguably the most important single-qubit gate. It creates equal superpositions from basis states and is essential for initializing quantum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3"/>
              <w:left w:val="thick" w:color="8E44AD" w:sz="12"/>
              <w:bottom w:val="single" w:color="8E44AD" w:sz="3"/>
              <w:right w:val="single" w:color="8E44AD" w:sz="3"/>
            </w:tcBorders>
            <w:shd w:fill="F9F0FF" w:val="clear"/>
            <w:tcMar>
              <w:top w:type="dxa" w:w="120"/>
              <w:left w:type="dxa" w:w="300"/>
              <w:bottom w:type="dxa" w:w="120"/>
              <w:right w:type="dxa" w:w="180"/>
            </w:tcMar>
          </w:tcPr>
          <w:p>
            <w:pPr>
              <w:jc w:val="center"/>
            </w:pPr>
            <w:r>
              <w:rPr>
                <w:rFonts w:ascii="Courier New" w:cs="Courier New" w:eastAsia="Courier New" w:hAnsi="Courier New"/>
                <w:b/>
                <w:bCs/>
                <w:color w:val="6C3483"/>
                <w:sz w:val="24"/>
                <w:szCs w:val="24"/>
              </w:rPr>
              <w:t xml:space="preserve">H = (1/√2)[[1,1],[1,-1]]</w:t>
            </w:r>
          </w:p>
          <w:p>
            <w:pPr>
              <w:jc w:val="center"/>
            </w:pPr>
            <w:r>
              <w:rPr>
                <w:rFonts w:ascii="Arial" w:cs="Arial" w:eastAsia="Arial" w:hAnsi="Arial"/>
                <w:i/>
                <w:iCs/>
                <w:color w:val="7F8C8D"/>
                <w:sz w:val="18"/>
                <w:szCs w:val="18"/>
              </w:rPr>
              <w:t xml:space="preserve">Hadamard matrix</w:t>
            </w:r>
          </w:p>
        </w:tc>
      </w:tr>
    </w:tbl>
    <w:p>
      <w:pPr>
        <w:spacing w:after="60" w:before="60"/>
      </w:pPr>
      <w:r>
        <w:t xml:space="preserve"/>
      </w:r>
    </w:p>
    <w:p>
      <w:pPr>
        <w:spacing w:after="100" w:before="80" w:line="320"/>
        <w:jc w:val="both"/>
      </w:pPr>
      <w:r>
        <w:rPr>
          <w:rFonts w:ascii="Arial" w:cs="Arial" w:eastAsia="Arial" w:hAnsi="Arial"/>
          <w:color w:val="1C2833"/>
          <w:sz w:val="22"/>
          <w:szCs w:val="22"/>
        </w:rPr>
        <w:t xml:space="preserve">Action on basis states:</w:t>
      </w:r>
    </w:p>
    <w:p>
      <w:pPr>
        <w:pStyle w:val="ListParagraph"/>
        <w:numPr>
          <w:ilvl w:val="0"/>
          <w:numId w:val="2"/>
        </w:numPr>
        <w:spacing w:after="60" w:before="60" w:line="300"/>
      </w:pPr>
      <w:r>
        <w:rPr>
          <w:rFonts w:ascii="Arial" w:cs="Arial" w:eastAsia="Arial" w:hAnsi="Arial"/>
          <w:color w:val="1C2833"/>
          <w:sz w:val="22"/>
          <w:szCs w:val="22"/>
        </w:rPr>
        <w:t xml:space="preserve">H|0⟩ = (|0⟩ + |1⟩)/√2 = |+⟩   (equal superposition, +X pole on Bloch sphere)</w:t>
      </w:r>
    </w:p>
    <w:p>
      <w:pPr>
        <w:pStyle w:val="ListParagraph"/>
        <w:numPr>
          <w:ilvl w:val="0"/>
          <w:numId w:val="2"/>
        </w:numPr>
        <w:spacing w:after="60" w:before="60" w:line="300"/>
      </w:pPr>
      <w:r>
        <w:rPr>
          <w:rFonts w:ascii="Arial" w:cs="Arial" w:eastAsia="Arial" w:hAnsi="Arial"/>
          <w:color w:val="1C2833"/>
          <w:sz w:val="22"/>
          <w:szCs w:val="22"/>
        </w:rPr>
        <w:t xml:space="preserve">H|1⟩ = (|0⟩ - |1⟩)/√2 = |-⟩   (equal superposition with phase, -X pole)</w:t>
      </w:r>
    </w:p>
    <w:p>
      <w:pPr>
        <w:spacing w:after="100" w:before="80" w:line="320"/>
        <w:jc w:val="both"/>
      </w:pPr>
      <w:r>
        <w:rPr>
          <w:rFonts w:ascii="Arial" w:cs="Arial" w:eastAsia="Arial" w:hAnsi="Arial"/>
          <w:color w:val="1C2833"/>
          <w:sz w:val="22"/>
          <w:szCs w:val="22"/>
        </w:rPr>
        <w:t xml:space="preserve">The Hadamard gate transforms the Z-basis into the X-basis and vice versa. Applying H twice returns the qubit to its original state (H² = I). A register of n qubits, each transformed by H, produces an equal superposition of all 2ⁿ computational basis states — the starting point of many quantum algorithms including Deutsch-Jozsa and Grover's.</w:t>
      </w:r>
    </w:p>
    <w:p>
      <w:pPr>
        <w:spacing w:after="60" w:before="60"/>
      </w:pPr>
      <w:r>
        <w:t xml:space="preserve"/>
      </w:r>
    </w:p>
    <w:p>
      <w:pPr>
        <w:pStyle w:val="Heading3"/>
        <w:spacing w:after="80" w:before="200"/>
      </w:pPr>
      <w:r>
        <w:rPr>
          <w:rFonts w:ascii="Arial" w:cs="Arial" w:eastAsia="Arial" w:hAnsi="Arial"/>
          <w:b/>
          <w:bCs/>
          <w:color w:val="2980B9"/>
          <w:sz w:val="24"/>
          <w:szCs w:val="24"/>
        </w:rPr>
        <w:t xml:space="preserve">5.2.3 Phase Gates: S and T</w:t>
      </w:r>
    </w:p>
    <w:p>
      <w:pPr>
        <w:spacing w:after="100" w:before="80" w:line="320"/>
        <w:jc w:val="both"/>
      </w:pPr>
      <w:r>
        <w:rPr>
          <w:rFonts w:ascii="Arial" w:cs="Arial" w:eastAsia="Arial" w:hAnsi="Arial"/>
          <w:color w:val="1C2833"/>
          <w:sz w:val="22"/>
          <w:szCs w:val="22"/>
        </w:rPr>
        <w:t xml:space="preserve">Phase gates shift the phase of |1⟩ without affecting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Gate</w:t>
            </w:r>
          </w:p>
        </w:tc>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Matrix</w:t>
            </w:r>
          </w:p>
        </w:tc>
        <w:tc>
          <w:tcPr>
            <w:tcW w:type="dxa" w:w="4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8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S gate (√Z)</w:t>
            </w:r>
          </w:p>
        </w:tc>
        <w:tc>
          <w:tcPr>
            <w:tcW w:type="dxa" w:w="28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[[1,0],[0,i]]</w:t>
            </w:r>
          </w:p>
        </w:tc>
        <w:tc>
          <w:tcPr>
            <w:tcW w:type="dxa" w:w="4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Phase shift of π/2. S² = Z.</w:t>
            </w:r>
          </w:p>
        </w:tc>
      </w:tr>
      <w:tr>
        <w:tc>
          <w:tcPr>
            <w:tcW w:type="dxa" w:w="1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T gate (π/8)</w:t>
            </w:r>
          </w:p>
        </w:tc>
        <w:tc>
          <w:tcPr>
            <w:tcW w:type="dxa" w:w="2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[[1,0],[0,e^(iπ/4)]]</w:t>
            </w:r>
          </w:p>
        </w:tc>
        <w:tc>
          <w:tcPr>
            <w:tcW w:type="dxa" w:w="476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Phase shift of π/4. T² = S. Essential for universality.</w:t>
            </w:r>
          </w:p>
        </w:tc>
      </w:tr>
      <w:tr>
        <w:tc>
          <w:tcPr>
            <w:tcW w:type="dxa" w:w="18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S† (S-dagger)</w:t>
            </w:r>
          </w:p>
        </w:tc>
        <w:tc>
          <w:tcPr>
            <w:tcW w:type="dxa" w:w="28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[[1,0],[0,-i]]</w:t>
            </w:r>
          </w:p>
        </w:tc>
        <w:tc>
          <w:tcPr>
            <w:tcW w:type="dxa" w:w="4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Inverse of S. Phase shift of -π/2.</w:t>
            </w:r>
          </w:p>
        </w:tc>
      </w:tr>
      <w:tr>
        <w:tc>
          <w:tcPr>
            <w:tcW w:type="dxa" w:w="1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T† (T-dagger)</w:t>
            </w:r>
          </w:p>
        </w:tc>
        <w:tc>
          <w:tcPr>
            <w:tcW w:type="dxa" w:w="2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[[1,0],[0,e^(-iπ/4)]]</w:t>
            </w:r>
          </w:p>
        </w:tc>
        <w:tc>
          <w:tcPr>
            <w:tcW w:type="dxa" w:w="476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Inverse of T. Phase shift of -π/4.</w:t>
            </w:r>
          </w:p>
        </w:tc>
      </w:tr>
    </w:tbl>
    <w:p>
      <w:pPr>
        <w:spacing w:after="60" w:before="60"/>
      </w:pPr>
      <w:r>
        <w:t xml:space="preserve"/>
      </w:r>
    </w:p>
    <w:p>
      <w:pPr>
        <w:pStyle w:val="Heading3"/>
        <w:spacing w:after="80" w:before="200"/>
      </w:pPr>
      <w:r>
        <w:rPr>
          <w:rFonts w:ascii="Arial" w:cs="Arial" w:eastAsia="Arial" w:hAnsi="Arial"/>
          <w:b/>
          <w:bCs/>
          <w:color w:val="2980B9"/>
          <w:sz w:val="24"/>
          <w:szCs w:val="24"/>
        </w:rPr>
        <w:t xml:space="preserve">5.2.4 Rotation Gates: RX, RY, RZ</w:t>
      </w:r>
    </w:p>
    <w:p>
      <w:pPr>
        <w:spacing w:after="100" w:before="80" w:line="320"/>
        <w:jc w:val="both"/>
      </w:pPr>
      <w:r>
        <w:rPr>
          <w:rFonts w:ascii="Arial" w:cs="Arial" w:eastAsia="Arial" w:hAnsi="Arial"/>
          <w:color w:val="1C2833"/>
          <w:sz w:val="22"/>
          <w:szCs w:val="22"/>
        </w:rPr>
        <w:t xml:space="preserve">Rotation gates perform continuous rotations around the three Bloch sphere axes by angle 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3"/>
              <w:left w:val="thick" w:color="8E44AD" w:sz="12"/>
              <w:bottom w:val="single" w:color="8E44AD" w:sz="3"/>
              <w:right w:val="single" w:color="8E44AD" w:sz="3"/>
            </w:tcBorders>
            <w:shd w:fill="F9F0FF" w:val="clear"/>
            <w:tcMar>
              <w:top w:type="dxa" w:w="120"/>
              <w:left w:type="dxa" w:w="300"/>
              <w:bottom w:type="dxa" w:w="120"/>
              <w:right w:type="dxa" w:w="180"/>
            </w:tcMar>
          </w:tcPr>
          <w:p>
            <w:pPr>
              <w:jc w:val="center"/>
            </w:pPr>
            <w:r>
              <w:rPr>
                <w:rFonts w:ascii="Courier New" w:cs="Courier New" w:eastAsia="Courier New" w:hAnsi="Courier New"/>
                <w:b/>
                <w:bCs/>
                <w:color w:val="6C3483"/>
                <w:sz w:val="24"/>
                <w:szCs w:val="24"/>
              </w:rPr>
              <w:t xml:space="preserve">RX(θ) = [[cos(θ/2), -i·sin(θ/2)], [-i·sin(θ/2), cos(θ/2)]]</w:t>
            </w:r>
          </w:p>
          <w:p>
            <w:pPr>
              <w:jc w:val="center"/>
            </w:pPr>
            <w:r>
              <w:rPr>
                <w:rFonts w:ascii="Arial" w:cs="Arial" w:eastAsia="Arial" w:hAnsi="Arial"/>
                <w:i/>
                <w:iCs/>
                <w:color w:val="7F8C8D"/>
                <w:sz w:val="18"/>
                <w:szCs w:val="18"/>
              </w:rPr>
              <w:t xml:space="preserve">Rotation about X-axis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3"/>
              <w:left w:val="thick" w:color="8E44AD" w:sz="12"/>
              <w:bottom w:val="single" w:color="8E44AD" w:sz="3"/>
              <w:right w:val="single" w:color="8E44AD" w:sz="3"/>
            </w:tcBorders>
            <w:shd w:fill="F9F0FF" w:val="clear"/>
            <w:tcMar>
              <w:top w:type="dxa" w:w="120"/>
              <w:left w:type="dxa" w:w="300"/>
              <w:bottom w:type="dxa" w:w="120"/>
              <w:right w:type="dxa" w:w="180"/>
            </w:tcMar>
          </w:tcPr>
          <w:p>
            <w:pPr>
              <w:jc w:val="center"/>
            </w:pPr>
            <w:r>
              <w:rPr>
                <w:rFonts w:ascii="Courier New" w:cs="Courier New" w:eastAsia="Courier New" w:hAnsi="Courier New"/>
                <w:b/>
                <w:bCs/>
                <w:color w:val="6C3483"/>
                <w:sz w:val="24"/>
                <w:szCs w:val="24"/>
              </w:rPr>
              <w:t xml:space="preserve">RY(θ) = [[cos(θ/2), -sin(θ/2)], [sin(θ/2), cos(θ/2)]]</w:t>
            </w:r>
          </w:p>
          <w:p>
            <w:pPr>
              <w:jc w:val="center"/>
            </w:pPr>
            <w:r>
              <w:rPr>
                <w:rFonts w:ascii="Arial" w:cs="Arial" w:eastAsia="Arial" w:hAnsi="Arial"/>
                <w:i/>
                <w:iCs/>
                <w:color w:val="7F8C8D"/>
                <w:sz w:val="18"/>
                <w:szCs w:val="18"/>
              </w:rPr>
              <w:t xml:space="preserve">Rotation about Y-axis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3"/>
              <w:left w:val="thick" w:color="8E44AD" w:sz="12"/>
              <w:bottom w:val="single" w:color="8E44AD" w:sz="3"/>
              <w:right w:val="single" w:color="8E44AD" w:sz="3"/>
            </w:tcBorders>
            <w:shd w:fill="F9F0FF" w:val="clear"/>
            <w:tcMar>
              <w:top w:type="dxa" w:w="120"/>
              <w:left w:type="dxa" w:w="300"/>
              <w:bottom w:type="dxa" w:w="120"/>
              <w:right w:type="dxa" w:w="180"/>
            </w:tcMar>
          </w:tcPr>
          <w:p>
            <w:pPr>
              <w:jc w:val="center"/>
            </w:pPr>
            <w:r>
              <w:rPr>
                <w:rFonts w:ascii="Courier New" w:cs="Courier New" w:eastAsia="Courier New" w:hAnsi="Courier New"/>
                <w:b/>
                <w:bCs/>
                <w:color w:val="6C3483"/>
                <w:sz w:val="24"/>
                <w:szCs w:val="24"/>
              </w:rPr>
              <w:t xml:space="preserve">RZ(θ) = [[e^(-iθ/2), 0], [0, e^(iθ/2)]]</w:t>
            </w:r>
          </w:p>
          <w:p>
            <w:pPr>
              <w:jc w:val="center"/>
            </w:pPr>
            <w:r>
              <w:rPr>
                <w:rFonts w:ascii="Arial" w:cs="Arial" w:eastAsia="Arial" w:hAnsi="Arial"/>
                <w:i/>
                <w:iCs/>
                <w:color w:val="7F8C8D"/>
                <w:sz w:val="18"/>
                <w:szCs w:val="18"/>
              </w:rPr>
              <w:t xml:space="preserve">Rotation about Z-axis</w:t>
            </w:r>
          </w:p>
        </w:tc>
      </w:tr>
    </w:tbl>
    <w:p>
      <w:pPr>
        <w:spacing w:after="60" w:before="60"/>
      </w:pPr>
      <w:r>
        <w:t xml:space="preserve"/>
      </w:r>
    </w:p>
    <w:p>
      <w:pPr>
        <w:spacing w:after="100" w:before="80" w:line="320"/>
        <w:jc w:val="both"/>
      </w:pPr>
      <w:r>
        <w:rPr>
          <w:rFonts w:ascii="Arial" w:cs="Arial" w:eastAsia="Arial" w:hAnsi="Arial"/>
          <w:color w:val="1C2833"/>
          <w:sz w:val="22"/>
          <w:szCs w:val="22"/>
        </w:rPr>
        <w:t xml:space="preserve">These parameterized gates are fundamental building blocks for variational quantum algorithms (VQAs) such as QAOA and VQE. They allow continuous control of quantum state, enabling optimization over gate parameters. Note that:</w:t>
      </w:r>
    </w:p>
    <w:p>
      <w:pPr>
        <w:pStyle w:val="ListParagraph"/>
        <w:numPr>
          <w:ilvl w:val="0"/>
          <w:numId w:val="2"/>
        </w:numPr>
        <w:spacing w:after="60" w:before="60" w:line="300"/>
      </w:pPr>
      <w:r>
        <w:rPr>
          <w:rFonts w:ascii="Arial" w:cs="Arial" w:eastAsia="Arial" w:hAnsi="Arial"/>
          <w:color w:val="1C2833"/>
          <w:sz w:val="22"/>
          <w:szCs w:val="22"/>
        </w:rPr>
        <w:t xml:space="preserve">RX(π) = -iX  (up to global phase, equivalent to Pauli-X)</w:t>
      </w:r>
    </w:p>
    <w:p>
      <w:pPr>
        <w:pStyle w:val="ListParagraph"/>
        <w:numPr>
          <w:ilvl w:val="0"/>
          <w:numId w:val="2"/>
        </w:numPr>
        <w:spacing w:after="60" w:before="60" w:line="300"/>
      </w:pPr>
      <w:r>
        <w:rPr>
          <w:rFonts w:ascii="Arial" w:cs="Arial" w:eastAsia="Arial" w:hAnsi="Arial"/>
          <w:color w:val="1C2833"/>
          <w:sz w:val="22"/>
          <w:szCs w:val="22"/>
        </w:rPr>
        <w:t xml:space="preserve">RY(π) = -iY  (up to global phase, equivalent to Pauli-Y)</w:t>
      </w:r>
    </w:p>
    <w:p>
      <w:pPr>
        <w:pStyle w:val="ListParagraph"/>
        <w:numPr>
          <w:ilvl w:val="0"/>
          <w:numId w:val="2"/>
        </w:numPr>
        <w:spacing w:after="60" w:before="60" w:line="300"/>
      </w:pPr>
      <w:r>
        <w:rPr>
          <w:rFonts w:ascii="Arial" w:cs="Arial" w:eastAsia="Arial" w:hAnsi="Arial"/>
          <w:color w:val="1C2833"/>
          <w:sz w:val="22"/>
          <w:szCs w:val="22"/>
        </w:rPr>
        <w:t xml:space="preserve">RZ(π) = -iZ  (up to global phase, equivalent to Pauli-Z)</w:t>
      </w:r>
    </w:p>
    <w:p>
      <w:pPr>
        <w:pStyle w:val="ListParagraph"/>
        <w:numPr>
          <w:ilvl w:val="0"/>
          <w:numId w:val="2"/>
        </w:numPr>
        <w:spacing w:after="60" w:before="60" w:line="300"/>
      </w:pPr>
      <w:r>
        <w:rPr>
          <w:rFonts w:ascii="Arial" w:cs="Arial" w:eastAsia="Arial" w:hAnsi="Arial"/>
          <w:color w:val="1C2833"/>
          <w:sz w:val="22"/>
          <w:szCs w:val="22"/>
        </w:rPr>
        <w:t xml:space="preserve">H = RZ(π)·RY(π/2) (Hadamard as composition of rotations)</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5.3 Two-Qubit Gates</w:t>
      </w:r>
    </w:p>
    <w:p>
      <w:pPr>
        <w:pStyle w:val="Heading3"/>
        <w:spacing w:after="80" w:before="200"/>
      </w:pPr>
      <w:r>
        <w:rPr>
          <w:rFonts w:ascii="Arial" w:cs="Arial" w:eastAsia="Arial" w:hAnsi="Arial"/>
          <w:b/>
          <w:bCs/>
          <w:color w:val="2980B9"/>
          <w:sz w:val="24"/>
          <w:szCs w:val="24"/>
        </w:rPr>
        <w:t xml:space="preserve">5.3.1 CNOT Gate (Controlled-NOT / CX)</w:t>
      </w:r>
    </w:p>
    <w:p>
      <w:pPr>
        <w:spacing w:after="100" w:before="80" w:line="320"/>
        <w:jc w:val="both"/>
      </w:pPr>
      <w:r>
        <w:rPr>
          <w:rFonts w:ascii="Arial" w:cs="Arial" w:eastAsia="Arial" w:hAnsi="Arial"/>
          <w:color w:val="1C2833"/>
          <w:sz w:val="22"/>
          <w:szCs w:val="22"/>
        </w:rPr>
        <w:t xml:space="preserve">The CNOT gate is the archetypal two-qubit gate and, combined with single-qubit gates, forms a universal gate set. It has a control qubit and a target qubit. If the control is |1⟩, the target is flipped; otherwise, the target is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3"/>
              <w:left w:val="thick" w:color="8E44AD" w:sz="12"/>
              <w:bottom w:val="single" w:color="8E44AD" w:sz="3"/>
              <w:right w:val="single" w:color="8E44AD" w:sz="3"/>
            </w:tcBorders>
            <w:shd w:fill="F9F0FF" w:val="clear"/>
            <w:tcMar>
              <w:top w:type="dxa" w:w="120"/>
              <w:left w:type="dxa" w:w="300"/>
              <w:bottom w:type="dxa" w:w="120"/>
              <w:right w:type="dxa" w:w="180"/>
            </w:tcMar>
          </w:tcPr>
          <w:p>
            <w:pPr>
              <w:jc w:val="center"/>
            </w:pPr>
            <w:r>
              <w:rPr>
                <w:rFonts w:ascii="Courier New" w:cs="Courier New" w:eastAsia="Courier New" w:hAnsi="Courier New"/>
                <w:b/>
                <w:bCs/>
                <w:color w:val="6C3483"/>
                <w:sz w:val="24"/>
                <w:szCs w:val="24"/>
              </w:rPr>
              <w:t xml:space="preserve">CNOT: |00⟩→|00⟩, |01⟩→|01⟩, |10⟩→|11⟩, |11⟩→|10⟩</w:t>
            </w:r>
          </w:p>
          <w:p>
            <w:pPr>
              <w:jc w:val="center"/>
            </w:pPr>
            <w:r>
              <w:rPr>
                <w:rFonts w:ascii="Arial" w:cs="Arial" w:eastAsia="Arial" w:hAnsi="Arial"/>
                <w:i/>
                <w:iCs/>
                <w:color w:val="7F8C8D"/>
                <w:sz w:val="18"/>
                <w:szCs w:val="18"/>
              </w:rPr>
              <w:t xml:space="preserve">CNOT truth table in Dirac notation</w:t>
            </w:r>
          </w:p>
        </w:tc>
      </w:tr>
    </w:tbl>
    <w:p>
      <w:pPr>
        <w:spacing w:after="60" w:before="60"/>
      </w:pPr>
      <w:r>
        <w:t xml:space="preserve"/>
      </w:r>
    </w:p>
    <w:p>
      <w:pPr>
        <w:spacing w:after="100" w:before="80" w:line="320"/>
        <w:jc w:val="both"/>
      </w:pPr>
      <w:r>
        <w:rPr>
          <w:rFonts w:ascii="Arial" w:cs="Arial" w:eastAsia="Arial" w:hAnsi="Arial"/>
          <w:color w:val="1C2833"/>
          <w:sz w:val="22"/>
          <w:szCs w:val="22"/>
        </w:rPr>
        <w:t xml:space="preserve">In matrix form (ordering |00⟩, |01⟩, |10⟩,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3"/>
              <w:left w:val="thick" w:color="8E44AD" w:sz="12"/>
              <w:bottom w:val="single" w:color="8E44AD" w:sz="3"/>
              <w:right w:val="single" w:color="8E44AD" w:sz="3"/>
            </w:tcBorders>
            <w:shd w:fill="F9F0FF" w:val="clear"/>
            <w:tcMar>
              <w:top w:type="dxa" w:w="120"/>
              <w:left w:type="dxa" w:w="300"/>
              <w:bottom w:type="dxa" w:w="120"/>
              <w:right w:type="dxa" w:w="180"/>
            </w:tcMar>
          </w:tcPr>
          <w:p>
            <w:pPr>
              <w:jc w:val="center"/>
            </w:pPr>
            <w:r>
              <w:rPr>
                <w:rFonts w:ascii="Courier New" w:cs="Courier New" w:eastAsia="Courier New" w:hAnsi="Courier New"/>
                <w:b/>
                <w:bCs/>
                <w:color w:val="6C3483"/>
                <w:sz w:val="24"/>
                <w:szCs w:val="24"/>
              </w:rPr>
              <w:t xml:space="preserve">CNOT = [[1,0,0,0],[0,1,0,0],[0,0,0,1],[0,0,1,0]]</w:t>
            </w:r>
          </w:p>
          <w:p>
            <w:pPr>
              <w:jc w:val="center"/>
            </w:pPr>
            <w:r>
              <w:rPr>
                <w:rFonts w:ascii="Arial" w:cs="Arial" w:eastAsia="Arial" w:hAnsi="Arial"/>
                <w:i/>
                <w:iCs/>
                <w:color w:val="7F8C8D"/>
                <w:sz w:val="18"/>
                <w:szCs w:val="18"/>
              </w:rPr>
              <w:t xml:space="preserve">4×4 CNOT matrix</w:t>
            </w:r>
          </w:p>
        </w:tc>
      </w:tr>
    </w:tbl>
    <w:p>
      <w:pPr>
        <w:spacing w:after="60" w:before="60"/>
      </w:pPr>
      <w:r>
        <w:t xml:space="preserve"/>
      </w:r>
    </w:p>
    <w:p>
      <w:pPr>
        <w:spacing w:after="100" w:before="80" w:line="320"/>
        <w:jc w:val="both"/>
      </w:pPr>
      <w:r>
        <w:rPr>
          <w:rFonts w:ascii="Arial" w:cs="Arial" w:eastAsia="Arial" w:hAnsi="Arial"/>
          <w:color w:val="1C2833"/>
          <w:sz w:val="22"/>
          <w:szCs w:val="22"/>
        </w:rPr>
        <w:t xml:space="preserve">The CNOT gate is critical for creating entanglement when the control qubit is in superposition. Applied after a Hadamard gate on the control qubit, it generates Bell states.</w:t>
      </w:r>
    </w:p>
    <w:p>
      <w:pPr>
        <w:spacing w:after="60" w:before="60"/>
      </w:pPr>
      <w:r>
        <w:t xml:space="preserve"/>
      </w:r>
    </w:p>
    <w:p>
      <w:pPr>
        <w:pStyle w:val="Heading3"/>
        <w:spacing w:after="80" w:before="200"/>
      </w:pPr>
      <w:r>
        <w:rPr>
          <w:rFonts w:ascii="Arial" w:cs="Arial" w:eastAsia="Arial" w:hAnsi="Arial"/>
          <w:b/>
          <w:bCs/>
          <w:color w:val="2980B9"/>
          <w:sz w:val="24"/>
          <w:szCs w:val="24"/>
        </w:rPr>
        <w:t xml:space="preserve">5.3.2 CZ Gate (Controlled-Z)</w:t>
      </w:r>
    </w:p>
    <w:p>
      <w:pPr>
        <w:spacing w:after="100" w:before="80" w:line="320"/>
        <w:jc w:val="both"/>
      </w:pPr>
      <w:r>
        <w:rPr>
          <w:rFonts w:ascii="Arial" w:cs="Arial" w:eastAsia="Arial" w:hAnsi="Arial"/>
          <w:color w:val="1C2833"/>
          <w:sz w:val="22"/>
          <w:szCs w:val="22"/>
        </w:rPr>
        <w:t xml:space="preserve">The CZ gate applies a phase flip (Z gate) to the target if and only if both qubits are |1⟩. Unlike CNOT, CZ is symmetric — swapping the roles of control and target gives the same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3"/>
              <w:left w:val="thick" w:color="8E44AD" w:sz="12"/>
              <w:bottom w:val="single" w:color="8E44AD" w:sz="3"/>
              <w:right w:val="single" w:color="8E44AD" w:sz="3"/>
            </w:tcBorders>
            <w:shd w:fill="F9F0FF" w:val="clear"/>
            <w:tcMar>
              <w:top w:type="dxa" w:w="120"/>
              <w:left w:type="dxa" w:w="300"/>
              <w:bottom w:type="dxa" w:w="120"/>
              <w:right w:type="dxa" w:w="180"/>
            </w:tcMar>
          </w:tcPr>
          <w:p>
            <w:pPr>
              <w:jc w:val="center"/>
            </w:pPr>
            <w:r>
              <w:rPr>
                <w:rFonts w:ascii="Courier New" w:cs="Courier New" w:eastAsia="Courier New" w:hAnsi="Courier New"/>
                <w:b/>
                <w:bCs/>
                <w:color w:val="6C3483"/>
                <w:sz w:val="24"/>
                <w:szCs w:val="24"/>
              </w:rPr>
              <w:t xml:space="preserve">CZ = [[1,0,0,0],[0,1,0,0],[0,0,1,0],[0,0,0,-1]]</w:t>
            </w:r>
          </w:p>
          <w:p>
            <w:pPr>
              <w:jc w:val="center"/>
            </w:pPr>
            <w:r>
              <w:rPr>
                <w:rFonts w:ascii="Arial" w:cs="Arial" w:eastAsia="Arial" w:hAnsi="Arial"/>
                <w:i/>
                <w:iCs/>
                <w:color w:val="7F8C8D"/>
                <w:sz w:val="18"/>
                <w:szCs w:val="18"/>
              </w:rPr>
              <w:t xml:space="preserve">CZ matrix</w:t>
            </w:r>
          </w:p>
        </w:tc>
      </w:tr>
    </w:tbl>
    <w:p>
      <w:pPr>
        <w:spacing w:after="60" w:before="60"/>
      </w:pPr>
      <w:r>
        <w:t xml:space="preserve"/>
      </w:r>
    </w:p>
    <w:p>
      <w:pPr>
        <w:pStyle w:val="Heading3"/>
        <w:spacing w:after="80" w:before="200"/>
      </w:pPr>
      <w:r>
        <w:rPr>
          <w:rFonts w:ascii="Arial" w:cs="Arial" w:eastAsia="Arial" w:hAnsi="Arial"/>
          <w:b/>
          <w:bCs/>
          <w:color w:val="2980B9"/>
          <w:sz w:val="24"/>
          <w:szCs w:val="24"/>
        </w:rPr>
        <w:t xml:space="preserve">5.3.3 SWAP Gate</w:t>
      </w:r>
    </w:p>
    <w:p>
      <w:pPr>
        <w:spacing w:after="100" w:before="80" w:line="320"/>
        <w:jc w:val="both"/>
      </w:pPr>
      <w:r>
        <w:rPr>
          <w:rFonts w:ascii="Arial" w:cs="Arial" w:eastAsia="Arial" w:hAnsi="Arial"/>
          <w:color w:val="1C2833"/>
          <w:sz w:val="22"/>
          <w:szCs w:val="22"/>
        </w:rPr>
        <w:t xml:space="preserve">The SWAP gate exchanges the states of two qubits: |ab⟩ → |ba⟩. It can be decomposed into three CNOT gates. The iSWAP gate, used in superconducting hardware, additionally imparts a phase factor of i to the swapped states.</w:t>
      </w:r>
    </w:p>
    <w:p>
      <w:pPr>
        <w:spacing w:after="60" w:before="60"/>
      </w:pPr>
      <w:r>
        <w:t xml:space="preserve"/>
      </w:r>
    </w:p>
    <w:p>
      <w:pPr>
        <w:pStyle w:val="Heading3"/>
        <w:spacing w:after="80" w:before="200"/>
      </w:pPr>
      <w:r>
        <w:rPr>
          <w:rFonts w:ascii="Arial" w:cs="Arial" w:eastAsia="Arial" w:hAnsi="Arial"/>
          <w:b/>
          <w:bCs/>
          <w:color w:val="2980B9"/>
          <w:sz w:val="24"/>
          <w:szCs w:val="24"/>
        </w:rPr>
        <w:t xml:space="preserve">5.3.4 RZZ Gate</w:t>
      </w:r>
    </w:p>
    <w:p>
      <w:pPr>
        <w:spacing w:after="100" w:before="80" w:line="320"/>
        <w:jc w:val="both"/>
      </w:pPr>
      <w:r>
        <w:rPr>
          <w:rFonts w:ascii="Arial" w:cs="Arial" w:eastAsia="Arial" w:hAnsi="Arial"/>
          <w:color w:val="1C2833"/>
          <w:sz w:val="22"/>
          <w:szCs w:val="22"/>
        </w:rPr>
        <w:t xml:space="preserve">The RZZ gate is a two-qubit rotation gate that generates entanglement through an Ising-type ZZ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3"/>
              <w:left w:val="thick" w:color="8E44AD" w:sz="12"/>
              <w:bottom w:val="single" w:color="8E44AD" w:sz="3"/>
              <w:right w:val="single" w:color="8E44AD" w:sz="3"/>
            </w:tcBorders>
            <w:shd w:fill="F9F0FF" w:val="clear"/>
            <w:tcMar>
              <w:top w:type="dxa" w:w="120"/>
              <w:left w:type="dxa" w:w="300"/>
              <w:bottom w:type="dxa" w:w="120"/>
              <w:right w:type="dxa" w:w="180"/>
            </w:tcMar>
          </w:tcPr>
          <w:p>
            <w:pPr>
              <w:jc w:val="center"/>
            </w:pPr>
            <w:r>
              <w:rPr>
                <w:rFonts w:ascii="Courier New" w:cs="Courier New" w:eastAsia="Courier New" w:hAnsi="Courier New"/>
                <w:b/>
                <w:bCs/>
                <w:color w:val="6C3483"/>
                <w:sz w:val="24"/>
                <w:szCs w:val="24"/>
              </w:rPr>
              <w:t xml:space="preserve">RZZ(θ) = e^(-iθ/2·Z⊗Z) = [[e^(-iθ/2),0,0,0],[0,e^(iθ/2),0,0],[0,0,e^(iθ/2),0],[0,0,0,e^(-iθ/2)]]</w:t>
            </w:r>
          </w:p>
          <w:p>
            <w:pPr>
              <w:jc w:val="center"/>
            </w:pPr>
            <w:r>
              <w:rPr>
                <w:rFonts w:ascii="Arial" w:cs="Arial" w:eastAsia="Arial" w:hAnsi="Arial"/>
                <w:i/>
                <w:iCs/>
                <w:color w:val="7F8C8D"/>
                <w:sz w:val="18"/>
                <w:szCs w:val="18"/>
              </w:rPr>
              <w:t xml:space="preserve">RZZ(θ) matrix</w:t>
            </w:r>
          </w:p>
        </w:tc>
      </w:tr>
    </w:tbl>
    <w:p>
      <w:pPr>
        <w:spacing w:after="60" w:before="60"/>
      </w:pPr>
      <w:r>
        <w:t xml:space="preserve"/>
      </w:r>
    </w:p>
    <w:p>
      <w:pPr>
        <w:spacing w:after="100" w:before="80" w:line="320"/>
        <w:jc w:val="both"/>
      </w:pPr>
      <w:r>
        <w:rPr>
          <w:rFonts w:ascii="Arial" w:cs="Arial" w:eastAsia="Arial" w:hAnsi="Arial"/>
          <w:color w:val="1C2833"/>
          <w:sz w:val="22"/>
          <w:szCs w:val="22"/>
        </w:rPr>
        <w:t xml:space="preserve">RZZ is particularly important in QAOA circuits, where it implements the cost Hamiltonian for problems mapped to Ising models. Similarly, RXX(θ) and RYY(θ) gates perform rotations in the XX and YY interaction planes respectively.</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5.4 Three-Qubit Gates</w:t>
      </w:r>
    </w:p>
    <w:p>
      <w:pPr>
        <w:pStyle w:val="Heading3"/>
        <w:spacing w:after="80" w:before="200"/>
      </w:pPr>
      <w:r>
        <w:rPr>
          <w:rFonts w:ascii="Arial" w:cs="Arial" w:eastAsia="Arial" w:hAnsi="Arial"/>
          <w:b/>
          <w:bCs/>
          <w:color w:val="2980B9"/>
          <w:sz w:val="24"/>
          <w:szCs w:val="24"/>
        </w:rPr>
        <w:t xml:space="preserve">5.4.1 Toffoli Gate (CCNOT — Controlled-Controlled-NOT)</w:t>
      </w:r>
    </w:p>
    <w:p>
      <w:pPr>
        <w:spacing w:after="100" w:before="80" w:line="320"/>
        <w:jc w:val="both"/>
      </w:pPr>
      <w:r>
        <w:rPr>
          <w:rFonts w:ascii="Arial" w:cs="Arial" w:eastAsia="Arial" w:hAnsi="Arial"/>
          <w:color w:val="1C2833"/>
          <w:sz w:val="22"/>
          <w:szCs w:val="22"/>
        </w:rPr>
        <w:t xml:space="preserve">The Toffoli gate operates on three qubits: two controls and one target. The target is flipped if and only if both control qubits are |1⟩. It is the quantum equivalent of the universal classical NAND gate and enables the implementation of any classical Boolean circuit on a quantum computer: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3"/>
              <w:left w:val="thick" w:color="8E44AD" w:sz="12"/>
              <w:bottom w:val="single" w:color="8E44AD" w:sz="3"/>
              <w:right w:val="single" w:color="8E44AD" w:sz="3"/>
            </w:tcBorders>
            <w:shd w:fill="F9F0FF" w:val="clear"/>
            <w:tcMar>
              <w:top w:type="dxa" w:w="120"/>
              <w:left w:type="dxa" w:w="300"/>
              <w:bottom w:type="dxa" w:w="120"/>
              <w:right w:type="dxa" w:w="180"/>
            </w:tcMar>
          </w:tcPr>
          <w:p>
            <w:pPr>
              <w:jc w:val="center"/>
            </w:pPr>
            <w:r>
              <w:rPr>
                <w:rFonts w:ascii="Courier New" w:cs="Courier New" w:eastAsia="Courier New" w:hAnsi="Courier New"/>
                <w:b/>
                <w:bCs/>
                <w:color w:val="6C3483"/>
                <w:sz w:val="24"/>
                <w:szCs w:val="24"/>
              </w:rPr>
              <w:t xml:space="preserve">CCNOT: |abc⟩ → |ab, c⊕(a·b)⟩</w:t>
            </w:r>
          </w:p>
          <w:p>
            <w:pPr>
              <w:jc w:val="center"/>
            </w:pPr>
            <w:r>
              <w:rPr>
                <w:rFonts w:ascii="Arial" w:cs="Arial" w:eastAsia="Arial" w:hAnsi="Arial"/>
                <w:i/>
                <w:iCs/>
                <w:color w:val="7F8C8D"/>
                <w:sz w:val="18"/>
                <w:szCs w:val="18"/>
              </w:rPr>
              <w:t xml:space="preserve">Toffoli gate action (⊕ = XOR, · = AND)</w:t>
            </w:r>
          </w:p>
        </w:tc>
      </w:tr>
    </w:tbl>
    <w:p>
      <w:pPr>
        <w:spacing w:after="60" w:before="60"/>
      </w:pPr>
      <w:r>
        <w:t xml:space="preserve"/>
      </w:r>
    </w:p>
    <w:p>
      <w:pPr>
        <w:spacing w:after="100" w:before="80" w:line="320"/>
        <w:jc w:val="both"/>
      </w:pPr>
      <w:r>
        <w:rPr>
          <w:rFonts w:ascii="Arial" w:cs="Arial" w:eastAsia="Arial" w:hAnsi="Arial"/>
          <w:color w:val="1C2833"/>
          <w:sz w:val="22"/>
          <w:szCs w:val="22"/>
        </w:rPr>
        <w:t xml:space="preserve">The Toffoli gate is also critical for quantum error correction protocols and reversible arithmetic circuits. It requires 6 CNOT gates and several single-qubit gates for decomposition on standard hardware.</w:t>
      </w:r>
    </w:p>
    <w:p>
      <w:pPr>
        <w:spacing w:after="60" w:before="60"/>
      </w:pPr>
      <w:r>
        <w:t xml:space="preserve"/>
      </w:r>
    </w:p>
    <w:p>
      <w:pPr>
        <w:pStyle w:val="Heading3"/>
        <w:spacing w:after="80" w:before="200"/>
      </w:pPr>
      <w:r>
        <w:rPr>
          <w:rFonts w:ascii="Arial" w:cs="Arial" w:eastAsia="Arial" w:hAnsi="Arial"/>
          <w:b/>
          <w:bCs/>
          <w:color w:val="2980B9"/>
          <w:sz w:val="24"/>
          <w:szCs w:val="24"/>
        </w:rPr>
        <w:t xml:space="preserve">5.4.2 Fredkin Gate (CSWAP — Controlled-SWAP)</w:t>
      </w:r>
    </w:p>
    <w:p>
      <w:pPr>
        <w:spacing w:after="100" w:before="80" w:line="320"/>
        <w:jc w:val="both"/>
      </w:pPr>
      <w:r>
        <w:rPr>
          <w:rFonts w:ascii="Arial" w:cs="Arial" w:eastAsia="Arial" w:hAnsi="Arial"/>
          <w:color w:val="1C2833"/>
          <w:sz w:val="22"/>
          <w:szCs w:val="22"/>
        </w:rPr>
        <w:t xml:space="preserve">The Fredkin gate swaps the second and third qubits conditionally on the first (control) qubit being |1⟩. It is universal for classical reversible computing and has applications in quantum fingerprinting and overlap estimation.</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5.5 Summary Table of Key Quantum Gates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Gate</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5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Function &amp; Application</w:t>
            </w:r>
          </w:p>
        </w:tc>
      </w:tr>
      <w:tr>
        <w:tc>
          <w:tcPr>
            <w:tcW w:type="dxa" w:w="20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X (Pauli-X)</w:t>
            </w:r>
          </w:p>
        </w:tc>
        <w:tc>
          <w:tcPr>
            <w:tcW w:type="dxa" w:w="20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Single-qubit</w:t>
            </w:r>
          </w:p>
        </w:tc>
        <w:tc>
          <w:tcPr>
            <w:tcW w:type="dxa" w:w="53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Bit flip; qubit NOT gate</w:t>
            </w:r>
          </w:p>
        </w:tc>
      </w:tr>
      <w:tr>
        <w:tc>
          <w:tcPr>
            <w:tcW w:type="dxa" w:w="20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Y (Pauli-Y)</w:t>
            </w:r>
          </w:p>
        </w:tc>
        <w:tc>
          <w:tcPr>
            <w:tcW w:type="dxa" w:w="20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Single-qubit</w:t>
            </w:r>
          </w:p>
        </w:tc>
        <w:tc>
          <w:tcPr>
            <w:tcW w:type="dxa" w:w="536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Bit and phase flip combined</w:t>
            </w:r>
          </w:p>
        </w:tc>
      </w:tr>
      <w:tr>
        <w:tc>
          <w:tcPr>
            <w:tcW w:type="dxa" w:w="20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Z (Pauli-Z)</w:t>
            </w:r>
          </w:p>
        </w:tc>
        <w:tc>
          <w:tcPr>
            <w:tcW w:type="dxa" w:w="20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Single-qubit</w:t>
            </w:r>
          </w:p>
        </w:tc>
        <w:tc>
          <w:tcPr>
            <w:tcW w:type="dxa" w:w="53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Phase flip on |1⟩</w:t>
            </w:r>
          </w:p>
        </w:tc>
      </w:tr>
      <w:tr>
        <w:tc>
          <w:tcPr>
            <w:tcW w:type="dxa" w:w="20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H (Hadamard)</w:t>
            </w:r>
          </w:p>
        </w:tc>
        <w:tc>
          <w:tcPr>
            <w:tcW w:type="dxa" w:w="20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Single-qubit</w:t>
            </w:r>
          </w:p>
        </w:tc>
        <w:tc>
          <w:tcPr>
            <w:tcW w:type="dxa" w:w="536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Creates superposition; basis transform</w:t>
            </w:r>
          </w:p>
        </w:tc>
      </w:tr>
      <w:tr>
        <w:tc>
          <w:tcPr>
            <w:tcW w:type="dxa" w:w="20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S (Phase)</w:t>
            </w:r>
          </w:p>
        </w:tc>
        <w:tc>
          <w:tcPr>
            <w:tcW w:type="dxa" w:w="20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Single-qubit</w:t>
            </w:r>
          </w:p>
        </w:tc>
        <w:tc>
          <w:tcPr>
            <w:tcW w:type="dxa" w:w="53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π/2 phase shift on |1⟩</w:t>
            </w:r>
          </w:p>
        </w:tc>
      </w:tr>
      <w:tr>
        <w:tc>
          <w:tcPr>
            <w:tcW w:type="dxa" w:w="20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T (π/8 gate)</w:t>
            </w:r>
          </w:p>
        </w:tc>
        <w:tc>
          <w:tcPr>
            <w:tcW w:type="dxa" w:w="20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Single-qubit</w:t>
            </w:r>
          </w:p>
        </w:tc>
        <w:tc>
          <w:tcPr>
            <w:tcW w:type="dxa" w:w="536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π/4 phase shift; critical for universality</w:t>
            </w:r>
          </w:p>
        </w:tc>
      </w:tr>
      <w:tr>
        <w:tc>
          <w:tcPr>
            <w:tcW w:type="dxa" w:w="20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RX(θ)</w:t>
            </w:r>
          </w:p>
        </w:tc>
        <w:tc>
          <w:tcPr>
            <w:tcW w:type="dxa" w:w="20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Single-qubit</w:t>
            </w:r>
          </w:p>
        </w:tc>
        <w:tc>
          <w:tcPr>
            <w:tcW w:type="dxa" w:w="53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Continuous rotation around X-axis</w:t>
            </w:r>
          </w:p>
        </w:tc>
      </w:tr>
      <w:tr>
        <w:tc>
          <w:tcPr>
            <w:tcW w:type="dxa" w:w="20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RY(θ)</w:t>
            </w:r>
          </w:p>
        </w:tc>
        <w:tc>
          <w:tcPr>
            <w:tcW w:type="dxa" w:w="20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Single-qubit</w:t>
            </w:r>
          </w:p>
        </w:tc>
        <w:tc>
          <w:tcPr>
            <w:tcW w:type="dxa" w:w="536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Continuous rotation around Y-axis</w:t>
            </w:r>
          </w:p>
        </w:tc>
      </w:tr>
      <w:tr>
        <w:tc>
          <w:tcPr>
            <w:tcW w:type="dxa" w:w="20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RZ(θ)</w:t>
            </w:r>
          </w:p>
        </w:tc>
        <w:tc>
          <w:tcPr>
            <w:tcW w:type="dxa" w:w="20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Single-qubit</w:t>
            </w:r>
          </w:p>
        </w:tc>
        <w:tc>
          <w:tcPr>
            <w:tcW w:type="dxa" w:w="53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Continuous rotation around Z-axis</w:t>
            </w:r>
          </w:p>
        </w:tc>
      </w:tr>
      <w:tr>
        <w:tc>
          <w:tcPr>
            <w:tcW w:type="dxa" w:w="20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CNOT (CX)</w:t>
            </w:r>
          </w:p>
        </w:tc>
        <w:tc>
          <w:tcPr>
            <w:tcW w:type="dxa" w:w="20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Two-qubit</w:t>
            </w:r>
          </w:p>
        </w:tc>
        <w:tc>
          <w:tcPr>
            <w:tcW w:type="dxa" w:w="536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Flips target if control = |1⟩; creates entanglement</w:t>
            </w:r>
          </w:p>
        </w:tc>
      </w:tr>
      <w:tr>
        <w:tc>
          <w:tcPr>
            <w:tcW w:type="dxa" w:w="20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CZ</w:t>
            </w:r>
          </w:p>
        </w:tc>
        <w:tc>
          <w:tcPr>
            <w:tcW w:type="dxa" w:w="20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Two-qubit</w:t>
            </w:r>
          </w:p>
        </w:tc>
        <w:tc>
          <w:tcPr>
            <w:tcW w:type="dxa" w:w="53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Phase flip on |11⟩; symmetric</w:t>
            </w:r>
          </w:p>
        </w:tc>
      </w:tr>
      <w:tr>
        <w:tc>
          <w:tcPr>
            <w:tcW w:type="dxa" w:w="20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SWAP</w:t>
            </w:r>
          </w:p>
        </w:tc>
        <w:tc>
          <w:tcPr>
            <w:tcW w:type="dxa" w:w="20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Two-qubit</w:t>
            </w:r>
          </w:p>
        </w:tc>
        <w:tc>
          <w:tcPr>
            <w:tcW w:type="dxa" w:w="536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Exchanges two qubit states</w:t>
            </w:r>
          </w:p>
        </w:tc>
      </w:tr>
      <w:tr>
        <w:tc>
          <w:tcPr>
            <w:tcW w:type="dxa" w:w="20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RZZ(θ)</w:t>
            </w:r>
          </w:p>
        </w:tc>
        <w:tc>
          <w:tcPr>
            <w:tcW w:type="dxa" w:w="20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Two-qubit</w:t>
            </w:r>
          </w:p>
        </w:tc>
        <w:tc>
          <w:tcPr>
            <w:tcW w:type="dxa" w:w="53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Ising ZZ interaction; used in QAOA</w:t>
            </w:r>
          </w:p>
        </w:tc>
      </w:tr>
      <w:tr>
        <w:tc>
          <w:tcPr>
            <w:tcW w:type="dxa" w:w="20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Toffoli (CCNOT)</w:t>
            </w:r>
          </w:p>
        </w:tc>
        <w:tc>
          <w:tcPr>
            <w:tcW w:type="dxa" w:w="20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Three-qubit</w:t>
            </w:r>
          </w:p>
        </w:tc>
        <w:tc>
          <w:tcPr>
            <w:tcW w:type="dxa" w:w="536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Flips target if both controls = |1⟩</w:t>
            </w:r>
          </w:p>
        </w:tc>
      </w:tr>
      <w:tr>
        <w:tc>
          <w:tcPr>
            <w:tcW w:type="dxa" w:w="20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Fredkin (CSWAP)</w:t>
            </w:r>
          </w:p>
        </w:tc>
        <w:tc>
          <w:tcPr>
            <w:tcW w:type="dxa" w:w="20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Three-qubit</w:t>
            </w:r>
          </w:p>
        </w:tc>
        <w:tc>
          <w:tcPr>
            <w:tcW w:type="dxa" w:w="53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Swaps two qubits if control = |1⟩</w:t>
            </w:r>
          </w:p>
        </w:tc>
      </w:tr>
    </w:tbl>
    <w:p>
      <w:r>
        <w:br w:type="page"/>
      </w:r>
    </w:p>
    <w:p>
      <w:pPr>
        <w:pStyle w:val="Heading1"/>
        <w:pBdr>
          <w:bottom w:val="single" w:color="2E75B6" w:sz="8" w:space="4"/>
        </w:pBdr>
        <w:spacing w:after="180" w:before="360"/>
      </w:pPr>
      <w:r>
        <w:rPr>
          <w:rFonts w:ascii="Arial" w:cs="Arial" w:eastAsia="Arial" w:hAnsi="Arial"/>
          <w:b/>
          <w:bCs/>
          <w:color w:val="1A3A6B"/>
          <w:sz w:val="36"/>
          <w:szCs w:val="36"/>
        </w:rPr>
        <w:t xml:space="preserve">6. Superposition, Entanglement, and Quantum Probability</w:t>
      </w:r>
    </w:p>
    <w:p>
      <w:pPr>
        <w:pStyle w:val="Heading2"/>
        <w:spacing w:after="120" w:before="280"/>
      </w:pPr>
      <w:r>
        <w:rPr>
          <w:rFonts w:ascii="Arial" w:cs="Arial" w:eastAsia="Arial" w:hAnsi="Arial"/>
          <w:b/>
          <w:bCs/>
          <w:color w:val="2E75B6"/>
          <w:sz w:val="28"/>
          <w:szCs w:val="28"/>
        </w:rPr>
        <w:t xml:space="preserve">6.1 Superposition</w:t>
      </w:r>
    </w:p>
    <w:p>
      <w:pPr>
        <w:spacing w:after="100" w:before="80" w:line="320"/>
        <w:jc w:val="both"/>
      </w:pPr>
      <w:r>
        <w:rPr>
          <w:rFonts w:ascii="Arial" w:cs="Arial" w:eastAsia="Arial" w:hAnsi="Arial"/>
          <w:color w:val="1C2833"/>
          <w:sz w:val="22"/>
          <w:szCs w:val="22"/>
        </w:rPr>
        <w:t xml:space="preserve">Quantum superposition is the principle that a quantum system can exist in a linear combination of multiple basis states simultaneously. For a single qubit, |ψ⟩ = α|0⟩ + β|1⟩. For n qubits, the state lives in a 2ⁿ-dimensional Hilbert space, and a general superposition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3"/>
              <w:left w:val="thick" w:color="8E44AD" w:sz="12"/>
              <w:bottom w:val="single" w:color="8E44AD" w:sz="3"/>
              <w:right w:val="single" w:color="8E44AD" w:sz="3"/>
            </w:tcBorders>
            <w:shd w:fill="F9F0FF" w:val="clear"/>
            <w:tcMar>
              <w:top w:type="dxa" w:w="120"/>
              <w:left w:type="dxa" w:w="300"/>
              <w:bottom w:type="dxa" w:w="120"/>
              <w:right w:type="dxa" w:w="180"/>
            </w:tcMar>
          </w:tcPr>
          <w:p>
            <w:pPr>
              <w:jc w:val="center"/>
            </w:pPr>
            <w:r>
              <w:rPr>
                <w:rFonts w:ascii="Courier New" w:cs="Courier New" w:eastAsia="Courier New" w:hAnsi="Courier New"/>
                <w:b/>
                <w:bCs/>
                <w:color w:val="6C3483"/>
                <w:sz w:val="24"/>
                <w:szCs w:val="24"/>
              </w:rPr>
              <w:t xml:space="preserve">|ψ⟩ = Σ_{x∈{0,1}^n} cₓ|x⟩    (Σ|cₓ|² = 1)</w:t>
            </w:r>
          </w:p>
          <w:p>
            <w:pPr>
              <w:jc w:val="center"/>
            </w:pPr>
            <w:r>
              <w:rPr>
                <w:rFonts w:ascii="Arial" w:cs="Arial" w:eastAsia="Arial" w:hAnsi="Arial"/>
                <w:i/>
                <w:iCs/>
                <w:color w:val="7F8C8D"/>
                <w:sz w:val="18"/>
                <w:szCs w:val="18"/>
              </w:rPr>
              <w:t xml:space="preserve">General n-qubit superposition</w:t>
            </w:r>
          </w:p>
        </w:tc>
      </w:tr>
    </w:tbl>
    <w:p>
      <w:pPr>
        <w:spacing w:after="60" w:before="60"/>
      </w:pPr>
      <w:r>
        <w:t xml:space="preserve"/>
      </w:r>
    </w:p>
    <w:p>
      <w:pPr>
        <w:spacing w:after="100" w:before="80" w:line="320"/>
        <w:jc w:val="both"/>
      </w:pPr>
      <w:r>
        <w:rPr>
          <w:rFonts w:ascii="Arial" w:cs="Arial" w:eastAsia="Arial" w:hAnsi="Arial"/>
          <w:color w:val="1C2833"/>
          <w:sz w:val="22"/>
          <w:szCs w:val="22"/>
        </w:rPr>
        <w:t xml:space="preserve">Applying a Hadamard gate to each qubit of an n-qubit register initialized to |0...0⟩ creates a uniform superposition of all 2ⁿ computational basis states with equal amplitudes 1/√(2ⁿ). This is the standard initialization step for many quantum algorithms and represents an exponential compression of information.</w:t>
      </w:r>
    </w:p>
    <w:p>
      <w:pPr>
        <w:spacing w:after="100" w:before="80" w:line="320"/>
        <w:jc w:val="both"/>
      </w:pPr>
      <w:r>
        <w:rPr>
          <w:rFonts w:ascii="Arial" w:cs="Arial" w:eastAsia="Arial" w:hAnsi="Arial"/>
          <w:color w:val="1C2833"/>
          <w:sz w:val="22"/>
          <w:szCs w:val="22"/>
        </w:rPr>
        <w:t xml:space="preserve">The power of superposition lies in quantum parallelism: a single quantum circuit evaluation effectively processes all 2ⁿ inputs simultaneously. However, measurement collapses this superposition to a single outcome. Quantum algorithms must therefore use interference to amplify the amplitude of correct answers and suppress incorrect ones before measurement.</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6.2 Quantum Entanglement</w:t>
      </w:r>
    </w:p>
    <w:p>
      <w:pPr>
        <w:spacing w:after="100" w:before="80" w:line="320"/>
        <w:jc w:val="both"/>
      </w:pPr>
      <w:r>
        <w:rPr>
          <w:rFonts w:ascii="Arial" w:cs="Arial" w:eastAsia="Arial" w:hAnsi="Arial"/>
          <w:color w:val="1C2833"/>
          <w:sz w:val="22"/>
          <w:szCs w:val="22"/>
        </w:rPr>
        <w:t xml:space="preserve">Quantum entanglement is a uniquely quantum phenomenon in which the state of two or more qubits cannot be described independently, even when separated by arbitrary distances. An entangled state is one that cannot be written as a product state |ψ⟩ = |ψ₁⟩⊗|ψ₂⟩.</w:t>
      </w:r>
    </w:p>
    <w:p>
      <w:pPr>
        <w:spacing w:after="100" w:before="80" w:line="320"/>
        <w:jc w:val="both"/>
      </w:pPr>
      <w:r>
        <w:rPr>
          <w:rFonts w:ascii="Arial" w:cs="Arial" w:eastAsia="Arial" w:hAnsi="Arial"/>
          <w:color w:val="1C2833"/>
          <w:sz w:val="22"/>
          <w:szCs w:val="22"/>
        </w:rPr>
        <w:t xml:space="preserve">Entanglement is created by applying entangling gates (CNOT, CZ) between qubits in superposition. It enables quantum correlations that have no classical analog — measuring one qubit instantly determines the state of its entangled partner, regardless of distance. Einstein famously called this 'spooky action at a distance.'</w:t>
      </w:r>
    </w:p>
    <w:p>
      <w:pPr>
        <w:spacing w:after="100" w:before="80" w:line="320"/>
        <w:jc w:val="both"/>
      </w:pPr>
      <w:r>
        <w:rPr>
          <w:rFonts w:ascii="Arial" w:cs="Arial" w:eastAsia="Arial" w:hAnsi="Arial"/>
          <w:color w:val="1C2833"/>
          <w:sz w:val="22"/>
          <w:szCs w:val="22"/>
        </w:rPr>
        <w:t xml:space="preserve">Entanglement is a resource for:</w:t>
      </w:r>
    </w:p>
    <w:p>
      <w:pPr>
        <w:pStyle w:val="ListParagraph"/>
        <w:numPr>
          <w:ilvl w:val="0"/>
          <w:numId w:val="2"/>
        </w:numPr>
        <w:spacing w:after="60" w:before="60" w:line="300"/>
      </w:pPr>
      <w:r>
        <w:rPr>
          <w:rFonts w:ascii="Arial" w:cs="Arial" w:eastAsia="Arial" w:hAnsi="Arial"/>
          <w:color w:val="1C2833"/>
          <w:sz w:val="22"/>
          <w:szCs w:val="22"/>
        </w:rPr>
        <w:t xml:space="preserve">Quantum teleportation (transmitting qubit states using entangled pairs and classical communication)</w:t>
      </w:r>
    </w:p>
    <w:p>
      <w:pPr>
        <w:pStyle w:val="ListParagraph"/>
        <w:numPr>
          <w:ilvl w:val="0"/>
          <w:numId w:val="2"/>
        </w:numPr>
        <w:spacing w:after="60" w:before="60" w:line="300"/>
      </w:pPr>
      <w:r>
        <w:rPr>
          <w:rFonts w:ascii="Arial" w:cs="Arial" w:eastAsia="Arial" w:hAnsi="Arial"/>
          <w:color w:val="1C2833"/>
          <w:sz w:val="22"/>
          <w:szCs w:val="22"/>
        </w:rPr>
        <w:t xml:space="preserve">Superdense coding (sending two classical bits via one qubit using entanglement)</w:t>
      </w:r>
    </w:p>
    <w:p>
      <w:pPr>
        <w:pStyle w:val="ListParagraph"/>
        <w:numPr>
          <w:ilvl w:val="0"/>
          <w:numId w:val="2"/>
        </w:numPr>
        <w:spacing w:after="60" w:before="60" w:line="300"/>
      </w:pPr>
      <w:r>
        <w:rPr>
          <w:rFonts w:ascii="Arial" w:cs="Arial" w:eastAsia="Arial" w:hAnsi="Arial"/>
          <w:color w:val="1C2833"/>
          <w:sz w:val="22"/>
          <w:szCs w:val="22"/>
        </w:rPr>
        <w:t xml:space="preserve">Quantum error correction (encoding logical qubits in entangled physical qubits)</w:t>
      </w:r>
    </w:p>
    <w:p>
      <w:pPr>
        <w:pStyle w:val="ListParagraph"/>
        <w:numPr>
          <w:ilvl w:val="0"/>
          <w:numId w:val="2"/>
        </w:numPr>
        <w:spacing w:after="60" w:before="60" w:line="300"/>
      </w:pPr>
      <w:r>
        <w:rPr>
          <w:rFonts w:ascii="Arial" w:cs="Arial" w:eastAsia="Arial" w:hAnsi="Arial"/>
          <w:color w:val="1C2833"/>
          <w:sz w:val="22"/>
          <w:szCs w:val="22"/>
        </w:rPr>
        <w:t xml:space="preserve">Quantum key distribution (secure communication via entangled photon pairs — E91 protocol)</w:t>
      </w:r>
    </w:p>
    <w:p>
      <w:pPr>
        <w:pStyle w:val="ListParagraph"/>
        <w:numPr>
          <w:ilvl w:val="0"/>
          <w:numId w:val="2"/>
        </w:numPr>
        <w:spacing w:after="60" w:before="60" w:line="300"/>
      </w:pPr>
      <w:r>
        <w:rPr>
          <w:rFonts w:ascii="Arial" w:cs="Arial" w:eastAsia="Arial" w:hAnsi="Arial"/>
          <w:color w:val="1C2833"/>
          <w:sz w:val="22"/>
          <w:szCs w:val="22"/>
        </w:rPr>
        <w:t xml:space="preserve">Quantum algorithms (providing exponential speedup via correlated quantum states)</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6.3 Quantum Probability and Interference</w:t>
      </w:r>
    </w:p>
    <w:p>
      <w:pPr>
        <w:spacing w:after="100" w:before="80" w:line="320"/>
        <w:jc w:val="both"/>
      </w:pPr>
      <w:r>
        <w:rPr>
          <w:rFonts w:ascii="Arial" w:cs="Arial" w:eastAsia="Arial" w:hAnsi="Arial"/>
          <w:color w:val="1C2833"/>
          <w:sz w:val="22"/>
          <w:szCs w:val="22"/>
        </w:rPr>
        <w:t xml:space="preserve">Quantum probability differs profoundly from classical probability. In classical systems, probabilities are always non-negative real numbers that sum to 1. In quantum mechanics, probability amplitudes are complex numbers; only their squared magnitudes are probabilities. This allows amplitudes to interfere constructively or destructively.</w:t>
      </w:r>
    </w:p>
    <w:p>
      <w:pPr>
        <w:spacing w:after="100" w:before="80" w:line="320"/>
        <w:jc w:val="both"/>
      </w:pPr>
      <w:r>
        <w:rPr>
          <w:rFonts w:ascii="Arial" w:cs="Arial" w:eastAsia="Arial" w:hAnsi="Arial"/>
          <w:color w:val="1C2833"/>
          <w:sz w:val="22"/>
          <w:szCs w:val="22"/>
        </w:rPr>
        <w:t xml:space="preserve">Constructive interference occurs when amplitudes for correct answers add together, increasing their probability. Destructive interference occurs when amplitudes for wrong answers cancel. Quantum algorithm design is fundamentally the art of engineering interference patterns:</w:t>
      </w:r>
    </w:p>
    <w:p>
      <w:pPr>
        <w:pStyle w:val="ListParagraph"/>
        <w:numPr>
          <w:ilvl w:val="0"/>
          <w:numId w:val="2"/>
        </w:numPr>
        <w:spacing w:after="60" w:before="60" w:line="300"/>
      </w:pPr>
      <w:r>
        <w:rPr>
          <w:rFonts w:ascii="Arial" w:cs="Arial" w:eastAsia="Arial" w:hAnsi="Arial"/>
          <w:color w:val="1C2833"/>
          <w:sz w:val="22"/>
          <w:szCs w:val="22"/>
        </w:rPr>
        <w:t xml:space="preserve">Grover's algorithm: Uses phase kickback and the diffusion operator to constructively interfere at the target state</w:t>
      </w:r>
    </w:p>
    <w:p>
      <w:pPr>
        <w:pStyle w:val="ListParagraph"/>
        <w:numPr>
          <w:ilvl w:val="0"/>
          <w:numId w:val="2"/>
        </w:numPr>
        <w:spacing w:after="60" w:before="60" w:line="300"/>
      </w:pPr>
      <w:r>
        <w:rPr>
          <w:rFonts w:ascii="Arial" w:cs="Arial" w:eastAsia="Arial" w:hAnsi="Arial"/>
          <w:color w:val="1C2833"/>
          <w:sz w:val="22"/>
          <w:szCs w:val="22"/>
        </w:rPr>
        <w:t xml:space="preserve">Quantum Fourier Transform: Uses interference to extract periodicity information exponentially faster than classical FFT</w:t>
      </w:r>
    </w:p>
    <w:p>
      <w:pPr>
        <w:pStyle w:val="ListParagraph"/>
        <w:numPr>
          <w:ilvl w:val="0"/>
          <w:numId w:val="2"/>
        </w:numPr>
        <w:spacing w:after="60" w:before="60" w:line="300"/>
      </w:pPr>
      <w:r>
        <w:rPr>
          <w:rFonts w:ascii="Arial" w:cs="Arial" w:eastAsia="Arial" w:hAnsi="Arial"/>
          <w:color w:val="1C2833"/>
          <w:sz w:val="22"/>
          <w:szCs w:val="22"/>
        </w:rPr>
        <w:t xml:space="preserve">Deutsch-Jozsa algorithm: A single query suffices due to interference cancellation between balanced function outputs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3"/>
              <w:left w:val="thick" w:color="8E44AD" w:sz="12"/>
              <w:bottom w:val="single" w:color="8E44AD" w:sz="3"/>
              <w:right w:val="single" w:color="8E44AD" w:sz="3"/>
            </w:tcBorders>
            <w:shd w:fill="F9F0FF" w:val="clear"/>
            <w:tcMar>
              <w:top w:type="dxa" w:w="120"/>
              <w:left w:type="dxa" w:w="300"/>
              <w:bottom w:type="dxa" w:w="120"/>
              <w:right w:type="dxa" w:w="180"/>
            </w:tcMar>
          </w:tcPr>
          <w:p>
            <w:pPr>
              <w:jc w:val="center"/>
            </w:pPr>
            <w:r>
              <w:rPr>
                <w:rFonts w:ascii="Courier New" w:cs="Courier New" w:eastAsia="Courier New" w:hAnsi="Courier New"/>
                <w:b/>
                <w:bCs/>
                <w:color w:val="6C3483"/>
                <w:sz w:val="24"/>
                <w:szCs w:val="24"/>
              </w:rPr>
              <w:t xml:space="preserve">P(outcome x) = |⟨x|ψ⟩|²    (Born rule)</w:t>
            </w:r>
          </w:p>
          <w:p>
            <w:pPr>
              <w:jc w:val="center"/>
            </w:pPr>
            <w:r>
              <w:rPr>
                <w:rFonts w:ascii="Arial" w:cs="Arial" w:eastAsia="Arial" w:hAnsi="Arial"/>
                <w:i/>
                <w:iCs/>
                <w:color w:val="7F8C8D"/>
                <w:sz w:val="18"/>
                <w:szCs w:val="18"/>
              </w:rPr>
              <w:t xml:space="preserve">Quantum probability rule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none" w:color="FFFFFF" w:sz="0"/>
            </w:tcBorders>
            <w:shd w:fill="D6E4F0" w:val="clear"/>
            <w:tcMar>
              <w:top w:type="dxa" w:w="100"/>
              <w:left w:type="dxa" w:w="180"/>
              <w:bottom w:type="dxa" w:w="60"/>
              <w:right w:type="dxa" w:w="180"/>
            </w:tcMar>
          </w:tcPr>
          <w:p>
            <w:r>
              <w:rPr>
                <w:rFonts w:ascii="Arial" w:cs="Arial" w:eastAsia="Arial" w:hAnsi="Arial"/>
                <w:b/>
                <w:bCs/>
                <w:color w:val="1A3A6B"/>
                <w:sz w:val="22"/>
                <w:szCs w:val="22"/>
              </w:rPr>
              <w:t xml:space="preserve">Classical vs. Quantum Probability</w:t>
            </w:r>
          </w:p>
        </w:tc>
      </w:tr>
      <w:tr>
        <w:tc>
          <w:tcPr>
            <w:tcW w:type="dxa" w:w="9360"/>
            <w:tcBorders>
              <w:top w:val="none" w:color="FFFFFF" w:sz="0"/>
              <w:left w:val="single" w:color="2E75B6" w:sz="6"/>
              <w:bottom w:val="single" w:color="2E75B6" w:sz="6"/>
              <w:right w:val="none" w:color="FFFFFF" w:sz="0"/>
            </w:tcBorders>
            <w:shd w:fill="EBF5FB" w:val="clear"/>
            <w:tcMar>
              <w:top w:type="dxa" w:w="80"/>
              <w:left w:type="dxa" w:w="180"/>
              <w:bottom w:type="dxa" w:w="100"/>
              <w:right w:type="dxa" w:w="180"/>
            </w:tcMar>
          </w:tcPr>
          <w:p>
            <w:pPr>
              <w:spacing w:line="300"/>
              <w:jc w:val="both"/>
            </w:pPr>
            <w:r>
              <w:rPr>
                <w:rFonts w:ascii="Arial" w:cs="Arial" w:eastAsia="Arial" w:hAnsi="Arial"/>
                <w:color w:val="1C2833"/>
                <w:sz w:val="22"/>
                <w:szCs w:val="22"/>
              </w:rPr>
              <w:t xml:space="preserve">Classical probability: P(A or B) = P(A) + P(B) - P(A and B). Quantum probability: amplitudes add (with possible cancellation), then square. This difference — squaring after adding vs. adding after squaring — is the mathematical source of quantum interference and the quantum advantage.</w:t>
            </w:r>
          </w:p>
        </w:tc>
      </w:tr>
    </w:tbl>
    <w:p>
      <w:r>
        <w:br w:type="page"/>
      </w:r>
    </w:p>
    <w:p>
      <w:pPr>
        <w:pStyle w:val="Heading1"/>
        <w:pBdr>
          <w:bottom w:val="single" w:color="2E75B6" w:sz="8" w:space="4"/>
        </w:pBdr>
        <w:spacing w:after="180" w:before="360"/>
      </w:pPr>
      <w:r>
        <w:rPr>
          <w:rFonts w:ascii="Arial" w:cs="Arial" w:eastAsia="Arial" w:hAnsi="Arial"/>
          <w:b/>
          <w:bCs/>
          <w:color w:val="1A3A6B"/>
          <w:sz w:val="36"/>
          <w:szCs w:val="36"/>
        </w:rPr>
        <w:t xml:space="preserve">7. Special Quantum States: Bell States and GHZ State</w:t>
      </w:r>
    </w:p>
    <w:p>
      <w:pPr>
        <w:pStyle w:val="Heading2"/>
        <w:spacing w:after="120" w:before="280"/>
      </w:pPr>
      <w:r>
        <w:rPr>
          <w:rFonts w:ascii="Arial" w:cs="Arial" w:eastAsia="Arial" w:hAnsi="Arial"/>
          <w:b/>
          <w:bCs/>
          <w:color w:val="2E75B6"/>
          <w:sz w:val="28"/>
          <w:szCs w:val="28"/>
        </w:rPr>
        <w:t xml:space="preserve">7.1 Bell States</w:t>
      </w:r>
    </w:p>
    <w:p>
      <w:pPr>
        <w:spacing w:after="100" w:before="80" w:line="320"/>
        <w:jc w:val="both"/>
      </w:pPr>
      <w:r>
        <w:rPr>
          <w:rFonts w:ascii="Arial" w:cs="Arial" w:eastAsia="Arial" w:hAnsi="Arial"/>
          <w:color w:val="1C2833"/>
          <w:sz w:val="22"/>
          <w:szCs w:val="22"/>
        </w:rPr>
        <w:t xml:space="preserve">Bell states (also called EPR pairs) are the four maximally entangled two-qubit states. They form an orthonormal basis for the two-qubit Hilbert space and represent the maximum quantum correlations achievable between two qubits: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3"/>
              <w:left w:val="thick" w:color="8E44AD" w:sz="12"/>
              <w:bottom w:val="single" w:color="8E44AD" w:sz="3"/>
              <w:right w:val="single" w:color="8E44AD" w:sz="3"/>
            </w:tcBorders>
            <w:shd w:fill="F9F0FF" w:val="clear"/>
            <w:tcMar>
              <w:top w:type="dxa" w:w="120"/>
              <w:left w:type="dxa" w:w="300"/>
              <w:bottom w:type="dxa" w:w="120"/>
              <w:right w:type="dxa" w:w="180"/>
            </w:tcMar>
          </w:tcPr>
          <w:p>
            <w:pPr>
              <w:jc w:val="center"/>
            </w:pPr>
            <w:r>
              <w:rPr>
                <w:rFonts w:ascii="Courier New" w:cs="Courier New" w:eastAsia="Courier New" w:hAnsi="Courier New"/>
                <w:b/>
                <w:bCs/>
                <w:color w:val="6C3483"/>
                <w:sz w:val="24"/>
                <w:szCs w:val="24"/>
              </w:rPr>
              <w:t xml:space="preserve">|Φ⁺⟩ = (|00⟩ + |11⟩)/√2    |Φ⁻⟩ = (|00⟩ - |11⟩)/√2</w:t>
            </w:r>
          </w:p>
          <w:p>
            <w:pPr>
              <w:jc w:val="center"/>
            </w:pPr>
            <w:r>
              <w:rPr>
                <w:rFonts w:ascii="Arial" w:cs="Arial" w:eastAsia="Arial" w:hAnsi="Arial"/>
                <w:i/>
                <w:iCs/>
                <w:color w:val="7F8C8D"/>
                <w:sz w:val="18"/>
                <w:szCs w:val="18"/>
              </w:rPr>
              <w:t xml:space="preserve">Bell states (Phi)</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3"/>
              <w:left w:val="thick" w:color="8E44AD" w:sz="12"/>
              <w:bottom w:val="single" w:color="8E44AD" w:sz="3"/>
              <w:right w:val="single" w:color="8E44AD" w:sz="3"/>
            </w:tcBorders>
            <w:shd w:fill="F9F0FF" w:val="clear"/>
            <w:tcMar>
              <w:top w:type="dxa" w:w="120"/>
              <w:left w:type="dxa" w:w="300"/>
              <w:bottom w:type="dxa" w:w="120"/>
              <w:right w:type="dxa" w:w="180"/>
            </w:tcMar>
          </w:tcPr>
          <w:p>
            <w:pPr>
              <w:jc w:val="center"/>
            </w:pPr>
            <w:r>
              <w:rPr>
                <w:rFonts w:ascii="Courier New" w:cs="Courier New" w:eastAsia="Courier New" w:hAnsi="Courier New"/>
                <w:b/>
                <w:bCs/>
                <w:color w:val="6C3483"/>
                <w:sz w:val="24"/>
                <w:szCs w:val="24"/>
              </w:rPr>
              <w:t xml:space="preserve">|Ψ⁺⟩ = (|01⟩ + |10⟩)/√2    |Ψ⁻⟩ = (|01⟩ - |10⟩)/√2</w:t>
            </w:r>
          </w:p>
          <w:p>
            <w:pPr>
              <w:jc w:val="center"/>
            </w:pPr>
            <w:r>
              <w:rPr>
                <w:rFonts w:ascii="Arial" w:cs="Arial" w:eastAsia="Arial" w:hAnsi="Arial"/>
                <w:i/>
                <w:iCs/>
                <w:color w:val="7F8C8D"/>
                <w:sz w:val="18"/>
                <w:szCs w:val="18"/>
              </w:rPr>
              <w:t xml:space="preserve">Bell states (Psi)</w:t>
            </w:r>
          </w:p>
        </w:tc>
      </w:tr>
    </w:tbl>
    <w:p>
      <w:pPr>
        <w:spacing w:after="60" w:before="60"/>
      </w:pPr>
      <w:r>
        <w:t xml:space="preserve"/>
      </w:r>
    </w:p>
    <w:p>
      <w:pPr>
        <w:pStyle w:val="Heading3"/>
        <w:spacing w:after="80" w:before="200"/>
      </w:pPr>
      <w:r>
        <w:rPr>
          <w:rFonts w:ascii="Arial" w:cs="Arial" w:eastAsia="Arial" w:hAnsi="Arial"/>
          <w:b/>
          <w:bCs/>
          <w:color w:val="2980B9"/>
          <w:sz w:val="24"/>
          <w:szCs w:val="24"/>
        </w:rPr>
        <w:t xml:space="preserve">7.1.1 Creating Bell States with Quantum Circuits</w:t>
      </w:r>
    </w:p>
    <w:p>
      <w:pPr>
        <w:spacing w:after="100" w:before="80" w:line="320"/>
        <w:jc w:val="both"/>
      </w:pPr>
      <w:r>
        <w:rPr>
          <w:rFonts w:ascii="Arial" w:cs="Arial" w:eastAsia="Arial" w:hAnsi="Arial"/>
          <w:color w:val="1C2833"/>
          <w:sz w:val="22"/>
          <w:szCs w:val="22"/>
        </w:rPr>
        <w:t xml:space="preserve">All Bell states are created from the same basic circuit: a Hadamard gate on the first qubit followed by a CNOT gate with the first qubit as control and second as target. The initial state determines which Bell state is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Initial State</w:t>
            </w:r>
          </w:p>
        </w:tc>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Circuit</w:t>
            </w:r>
          </w:p>
        </w:tc>
        <w:tc>
          <w:tcPr>
            <w:tcW w:type="dxa" w:w="40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Bell State Produced</w:t>
            </w:r>
          </w:p>
        </w:tc>
      </w:tr>
      <w:tr>
        <w:tc>
          <w:tcPr>
            <w:tcW w:type="dxa" w:w="25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|00⟩</w:t>
            </w:r>
          </w:p>
        </w:tc>
        <w:tc>
          <w:tcPr>
            <w:tcW w:type="dxa" w:w="28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H⊗I, then CNOT</w:t>
            </w:r>
          </w:p>
        </w:tc>
        <w:tc>
          <w:tcPr>
            <w:tcW w:type="dxa" w:w="40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|Φ⁺⟩ = (|00⟩+|11⟩)/√2</w:t>
            </w:r>
          </w:p>
        </w:tc>
      </w:tr>
      <w:tr>
        <w:tc>
          <w:tcPr>
            <w:tcW w:type="dxa" w:w="25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|01⟩</w:t>
            </w:r>
          </w:p>
        </w:tc>
        <w:tc>
          <w:tcPr>
            <w:tcW w:type="dxa" w:w="2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H⊗I, then CNOT</w:t>
            </w:r>
          </w:p>
        </w:tc>
        <w:tc>
          <w:tcPr>
            <w:tcW w:type="dxa" w:w="406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|Ψ⁺⟩ = (|01⟩+|10⟩)/√2</w:t>
            </w:r>
          </w:p>
        </w:tc>
      </w:tr>
      <w:tr>
        <w:tc>
          <w:tcPr>
            <w:tcW w:type="dxa" w:w="25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|10⟩</w:t>
            </w:r>
          </w:p>
        </w:tc>
        <w:tc>
          <w:tcPr>
            <w:tcW w:type="dxa" w:w="28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H⊗I, then CNOT</w:t>
            </w:r>
          </w:p>
        </w:tc>
        <w:tc>
          <w:tcPr>
            <w:tcW w:type="dxa" w:w="40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|Φ⁻⟩ = (|00⟩-|11⟩)/√2</w:t>
            </w:r>
          </w:p>
        </w:tc>
      </w:tr>
      <w:tr>
        <w:tc>
          <w:tcPr>
            <w:tcW w:type="dxa" w:w="25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|11⟩</w:t>
            </w:r>
          </w:p>
        </w:tc>
        <w:tc>
          <w:tcPr>
            <w:tcW w:type="dxa" w:w="2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H⊗I, then CNOT</w:t>
            </w:r>
          </w:p>
        </w:tc>
        <w:tc>
          <w:tcPr>
            <w:tcW w:type="dxa" w:w="406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|Ψ⁻⟩ = (|01⟩-|10⟩)/√2</w:t>
            </w:r>
          </w:p>
        </w:tc>
      </w:tr>
    </w:tbl>
    <w:p>
      <w:pPr>
        <w:spacing w:after="60" w:before="60"/>
      </w:pPr>
      <w:r>
        <w:t xml:space="preserve"/>
      </w:r>
    </w:p>
    <w:p>
      <w:pPr>
        <w:pStyle w:val="Heading3"/>
        <w:spacing w:after="80" w:before="200"/>
      </w:pPr>
      <w:r>
        <w:rPr>
          <w:rFonts w:ascii="Arial" w:cs="Arial" w:eastAsia="Arial" w:hAnsi="Arial"/>
          <w:b/>
          <w:bCs/>
          <w:color w:val="2980B9"/>
          <w:sz w:val="24"/>
          <w:szCs w:val="24"/>
        </w:rPr>
        <w:t xml:space="preserve">7.1.2 Measurement Properties of Bell States</w:t>
      </w:r>
    </w:p>
    <w:p>
      <w:pPr>
        <w:spacing w:after="100" w:before="80" w:line="320"/>
        <w:jc w:val="both"/>
      </w:pPr>
      <w:r>
        <w:rPr>
          <w:rFonts w:ascii="Arial" w:cs="Arial" w:eastAsia="Arial" w:hAnsi="Arial"/>
          <w:color w:val="1C2833"/>
          <w:sz w:val="22"/>
          <w:szCs w:val="22"/>
        </w:rPr>
        <w:t xml:space="preserve">Bell states exhibit perfect quantum correlations. For |Φ⁺⟩ = (|00⟩ + |11⟩)/√2:</w:t>
      </w:r>
    </w:p>
    <w:p>
      <w:pPr>
        <w:pStyle w:val="ListParagraph"/>
        <w:numPr>
          <w:ilvl w:val="0"/>
          <w:numId w:val="2"/>
        </w:numPr>
        <w:spacing w:after="60" w:before="60" w:line="300"/>
      </w:pPr>
      <w:r>
        <w:rPr>
          <w:rFonts w:ascii="Arial" w:cs="Arial" w:eastAsia="Arial" w:hAnsi="Arial"/>
          <w:color w:val="1C2833"/>
          <w:sz w:val="22"/>
          <w:szCs w:val="22"/>
        </w:rPr>
        <w:t xml:space="preserve">Measuring qubit 1 as |0⟩ collapses the system to |00⟩, guaranteeing qubit 2 is also |0⟩</w:t>
      </w:r>
    </w:p>
    <w:p>
      <w:pPr>
        <w:pStyle w:val="ListParagraph"/>
        <w:numPr>
          <w:ilvl w:val="0"/>
          <w:numId w:val="2"/>
        </w:numPr>
        <w:spacing w:after="60" w:before="60" w:line="300"/>
      </w:pPr>
      <w:r>
        <w:rPr>
          <w:rFonts w:ascii="Arial" w:cs="Arial" w:eastAsia="Arial" w:hAnsi="Arial"/>
          <w:color w:val="1C2833"/>
          <w:sz w:val="22"/>
          <w:szCs w:val="22"/>
        </w:rPr>
        <w:t xml:space="preserve">Measuring qubit 1 as |1⟩ collapses the system to |11⟩, guaranteeing qubit 2 is also |1⟩</w:t>
      </w:r>
    </w:p>
    <w:p>
      <w:pPr>
        <w:pStyle w:val="ListParagraph"/>
        <w:numPr>
          <w:ilvl w:val="0"/>
          <w:numId w:val="2"/>
        </w:numPr>
        <w:spacing w:after="60" w:before="60" w:line="300"/>
      </w:pPr>
      <w:r>
        <w:rPr>
          <w:rFonts w:ascii="Arial" w:cs="Arial" w:eastAsia="Arial" w:hAnsi="Arial"/>
          <w:color w:val="1C2833"/>
          <w:sz w:val="22"/>
          <w:szCs w:val="22"/>
        </w:rPr>
        <w:t xml:space="preserve">Each outcome has probability 1/2, but the outcomes are perfectly correlated</w:t>
      </w:r>
    </w:p>
    <w:p>
      <w:pPr>
        <w:spacing w:after="100" w:before="80" w:line="320"/>
        <w:jc w:val="both"/>
      </w:pPr>
      <w:r>
        <w:rPr>
          <w:rFonts w:ascii="Arial" w:cs="Arial" w:eastAsia="Arial" w:hAnsi="Arial"/>
          <w:color w:val="1C2833"/>
          <w:sz w:val="22"/>
          <w:szCs w:val="22"/>
        </w:rPr>
        <w:t xml:space="preserve">For |Ψ⁻⟩ (the singlet state), the correlations are anti-correlated in every measurement basis — a fact exploited in Bell inequality tests to demonstrate non-locality.</w:t>
      </w:r>
    </w:p>
    <w:p>
      <w:pPr>
        <w:spacing w:after="60" w:before="60"/>
      </w:pPr>
      <w:r>
        <w:t xml:space="preserve"/>
      </w:r>
    </w:p>
    <w:p>
      <w:pPr>
        <w:pStyle w:val="Heading3"/>
        <w:spacing w:after="80" w:before="200"/>
      </w:pPr>
      <w:r>
        <w:rPr>
          <w:rFonts w:ascii="Arial" w:cs="Arial" w:eastAsia="Arial" w:hAnsi="Arial"/>
          <w:b/>
          <w:bCs/>
          <w:color w:val="2980B9"/>
          <w:sz w:val="24"/>
          <w:szCs w:val="24"/>
        </w:rPr>
        <w:t xml:space="preserve">7.1.3 Applications of Bell States</w:t>
      </w:r>
    </w:p>
    <w:p>
      <w:pPr>
        <w:spacing w:after="100" w:before="80" w:line="320"/>
        <w:jc w:val="both"/>
      </w:pPr>
      <w:r>
        <w:rPr>
          <w:rFonts w:ascii="Arial" w:cs="Arial" w:eastAsia="Arial" w:hAnsi="Arial"/>
          <w:color w:val="1C2833"/>
          <w:sz w:val="22"/>
          <w:szCs w:val="22"/>
        </w:rPr>
        <w:t xml:space="preserve">Bell states are the resource for quantum communication protocols:</w:t>
      </w:r>
    </w:p>
    <w:p>
      <w:pPr>
        <w:pStyle w:val="ListParagraph"/>
        <w:numPr>
          <w:ilvl w:val="0"/>
          <w:numId w:val="2"/>
        </w:numPr>
        <w:spacing w:after="60" w:before="60" w:line="300"/>
      </w:pPr>
      <w:r>
        <w:rPr>
          <w:rFonts w:ascii="Arial" w:cs="Arial" w:eastAsia="Arial" w:hAnsi="Arial"/>
          <w:color w:val="1C2833"/>
          <w:sz w:val="22"/>
          <w:szCs w:val="22"/>
        </w:rPr>
        <w:t xml:space="preserve">Quantum Teleportation: Alice shares a Bell pair with Bob, performs a Bell measurement on the qubit to teleport and her half of the pair, and sends 2 classical bits to Bob, who applies correction operations to recover the quantum state.</w:t>
      </w:r>
    </w:p>
    <w:p>
      <w:pPr>
        <w:pStyle w:val="ListParagraph"/>
        <w:numPr>
          <w:ilvl w:val="0"/>
          <w:numId w:val="2"/>
        </w:numPr>
        <w:spacing w:after="60" w:before="60" w:line="300"/>
      </w:pPr>
      <w:r>
        <w:rPr>
          <w:rFonts w:ascii="Arial" w:cs="Arial" w:eastAsia="Arial" w:hAnsi="Arial"/>
          <w:color w:val="1C2833"/>
          <w:sz w:val="22"/>
          <w:szCs w:val="22"/>
        </w:rPr>
        <w:t xml:space="preserve">Superdense Coding: Alice encodes 2 classical bits by applying one of {I, X, Z, XZ} to her qubit, sends it to Bob, who performs a Bell measurement to decode both bits from the single transmitted qubit.</w:t>
      </w:r>
    </w:p>
    <w:p>
      <w:pPr>
        <w:pStyle w:val="ListParagraph"/>
        <w:numPr>
          <w:ilvl w:val="0"/>
          <w:numId w:val="2"/>
        </w:numPr>
        <w:spacing w:after="60" w:before="60" w:line="300"/>
      </w:pPr>
      <w:r>
        <w:rPr>
          <w:rFonts w:ascii="Arial" w:cs="Arial" w:eastAsia="Arial" w:hAnsi="Arial"/>
          <w:color w:val="1C2833"/>
          <w:sz w:val="22"/>
          <w:szCs w:val="22"/>
        </w:rPr>
        <w:t xml:space="preserve">Quantum Key Distribution (E91): Entangled Bell pairs are distributed between Alice and Bob; measurements in random bases allow secure key establishment verified through Bell inequality violations.</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7.2 The GHZ State</w:t>
      </w:r>
    </w:p>
    <w:p>
      <w:pPr>
        <w:spacing w:after="100" w:before="80" w:line="320"/>
        <w:jc w:val="both"/>
      </w:pPr>
      <w:r>
        <w:rPr>
          <w:rFonts w:ascii="Arial" w:cs="Arial" w:eastAsia="Arial" w:hAnsi="Arial"/>
          <w:color w:val="1C2833"/>
          <w:sz w:val="22"/>
          <w:szCs w:val="22"/>
        </w:rPr>
        <w:t xml:space="preserve">The Greenberger-Horne-Zeilinger (GHZ) state is the natural generalization of Bell states to three or more qubits. The three-qubit GHZ state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3"/>
              <w:left w:val="thick" w:color="8E44AD" w:sz="12"/>
              <w:bottom w:val="single" w:color="8E44AD" w:sz="3"/>
              <w:right w:val="single" w:color="8E44AD" w:sz="3"/>
            </w:tcBorders>
            <w:shd w:fill="F9F0FF" w:val="clear"/>
            <w:tcMar>
              <w:top w:type="dxa" w:w="120"/>
              <w:left w:type="dxa" w:w="300"/>
              <w:bottom w:type="dxa" w:w="120"/>
              <w:right w:type="dxa" w:w="180"/>
            </w:tcMar>
          </w:tcPr>
          <w:p>
            <w:pPr>
              <w:jc w:val="center"/>
            </w:pPr>
            <w:r>
              <w:rPr>
                <w:rFonts w:ascii="Courier New" w:cs="Courier New" w:eastAsia="Courier New" w:hAnsi="Courier New"/>
                <w:b/>
                <w:bCs/>
                <w:color w:val="6C3483"/>
                <w:sz w:val="24"/>
                <w:szCs w:val="24"/>
              </w:rPr>
              <w:t xml:space="preserve">|GHZ⟩ = (|000⟩ + |111⟩)/√2</w:t>
            </w:r>
          </w:p>
          <w:p>
            <w:pPr>
              <w:jc w:val="center"/>
            </w:pPr>
            <w:r>
              <w:rPr>
                <w:rFonts w:ascii="Arial" w:cs="Arial" w:eastAsia="Arial" w:hAnsi="Arial"/>
                <w:i/>
                <w:iCs/>
                <w:color w:val="7F8C8D"/>
                <w:sz w:val="18"/>
                <w:szCs w:val="18"/>
              </w:rPr>
              <w:t xml:space="preserve">Three-qubit GHZ state</w:t>
            </w:r>
          </w:p>
        </w:tc>
      </w:tr>
    </w:tbl>
    <w:p>
      <w:pPr>
        <w:spacing w:after="60" w:before="60"/>
      </w:pPr>
      <w:r>
        <w:t xml:space="preserve"/>
      </w:r>
    </w:p>
    <w:p>
      <w:pPr>
        <w:spacing w:after="100" w:before="80" w:line="320"/>
        <w:jc w:val="both"/>
      </w:pPr>
      <w:r>
        <w:rPr>
          <w:rFonts w:ascii="Arial" w:cs="Arial" w:eastAsia="Arial" w:hAnsi="Arial"/>
          <w:color w:val="1C2833"/>
          <w:sz w:val="22"/>
          <w:szCs w:val="22"/>
        </w:rPr>
        <w:t xml:space="preserve">More generally, the n-qubit GHZ state is (|0⟩^n + |1⟩^n)/√2. The GHZ state represents the maximally entangled multipartite state — all qubits are in a superposition of 'all 0' and 'all 1', with no intermediate states.</w:t>
      </w:r>
    </w:p>
    <w:p>
      <w:pPr>
        <w:pStyle w:val="Heading3"/>
        <w:spacing w:after="80" w:before="200"/>
      </w:pPr>
      <w:r>
        <w:rPr>
          <w:rFonts w:ascii="Arial" w:cs="Arial" w:eastAsia="Arial" w:hAnsi="Arial"/>
          <w:b/>
          <w:bCs/>
          <w:color w:val="2980B9"/>
          <w:sz w:val="24"/>
          <w:szCs w:val="24"/>
        </w:rPr>
        <w:t xml:space="preserve">7.2.1 Creating the GHZ State</w:t>
      </w:r>
    </w:p>
    <w:p>
      <w:pPr>
        <w:spacing w:after="100" w:before="80" w:line="320"/>
        <w:jc w:val="both"/>
      </w:pPr>
      <w:r>
        <w:rPr>
          <w:rFonts w:ascii="Arial" w:cs="Arial" w:eastAsia="Arial" w:hAnsi="Arial"/>
          <w:color w:val="1C2833"/>
          <w:sz w:val="22"/>
          <w:szCs w:val="22"/>
        </w:rPr>
        <w:t xml:space="preserve">The GHZ state circuit is straightforward to construct:</w:t>
      </w:r>
    </w:p>
    <w:p>
      <w:pPr>
        <w:pStyle w:val="ListParagraph"/>
        <w:numPr>
          <w:ilvl w:val="0"/>
          <w:numId w:val="2"/>
        </w:numPr>
        <w:spacing w:after="60" w:before="60" w:line="300"/>
      </w:pPr>
      <w:r>
        <w:rPr>
          <w:rFonts w:ascii="Arial" w:cs="Arial" w:eastAsia="Arial" w:hAnsi="Arial"/>
          <w:color w:val="1C2833"/>
          <w:sz w:val="22"/>
          <w:szCs w:val="22"/>
        </w:rPr>
        <w:t xml:space="preserve">Apply H to the first qubit</w:t>
      </w:r>
    </w:p>
    <w:p>
      <w:pPr>
        <w:pStyle w:val="ListParagraph"/>
        <w:numPr>
          <w:ilvl w:val="0"/>
          <w:numId w:val="2"/>
        </w:numPr>
        <w:spacing w:after="60" w:before="60" w:line="300"/>
      </w:pPr>
      <w:r>
        <w:rPr>
          <w:rFonts w:ascii="Arial" w:cs="Arial" w:eastAsia="Arial" w:hAnsi="Arial"/>
          <w:color w:val="1C2833"/>
          <w:sz w:val="22"/>
          <w:szCs w:val="22"/>
        </w:rPr>
        <w:t xml:space="preserve">Apply CNOT with qubit 1 as control and qubit 2 as target</w:t>
      </w:r>
    </w:p>
    <w:p>
      <w:pPr>
        <w:pStyle w:val="ListParagraph"/>
        <w:numPr>
          <w:ilvl w:val="0"/>
          <w:numId w:val="2"/>
        </w:numPr>
        <w:spacing w:after="60" w:before="60" w:line="300"/>
      </w:pPr>
      <w:r>
        <w:rPr>
          <w:rFonts w:ascii="Arial" w:cs="Arial" w:eastAsia="Arial" w:hAnsi="Arial"/>
          <w:color w:val="1C2833"/>
          <w:sz w:val="22"/>
          <w:szCs w:val="22"/>
        </w:rPr>
        <w:t xml:space="preserve">Apply CNOT with qubit 1 as control and qubit 3 as target</w:t>
      </w:r>
    </w:p>
    <w:p>
      <w:pPr>
        <w:spacing w:after="100" w:before="80" w:line="320"/>
        <w:jc w:val="both"/>
      </w:pPr>
      <w:r>
        <w:rPr>
          <w:rFonts w:ascii="Arial" w:cs="Arial" w:eastAsia="Arial" w:hAnsi="Arial"/>
          <w:color w:val="1C2833"/>
          <w:sz w:val="22"/>
          <w:szCs w:val="22"/>
        </w:rPr>
        <w:t xml:space="preserve">This creates maximal tripartite entanglement. Measuring any one qubit in the Z basis collapses all others to the same value (all 0 or all 1, each with probability 1/2).</w:t>
      </w:r>
    </w:p>
    <w:p>
      <w:pPr>
        <w:spacing w:after="60" w:before="60"/>
      </w:pPr>
      <w:r>
        <w:t xml:space="preserve"/>
      </w:r>
    </w:p>
    <w:p>
      <w:pPr>
        <w:pStyle w:val="Heading3"/>
        <w:spacing w:after="80" w:before="200"/>
      </w:pPr>
      <w:r>
        <w:rPr>
          <w:rFonts w:ascii="Arial" w:cs="Arial" w:eastAsia="Arial" w:hAnsi="Arial"/>
          <w:b/>
          <w:bCs/>
          <w:color w:val="2980B9"/>
          <w:sz w:val="24"/>
          <w:szCs w:val="24"/>
        </w:rPr>
        <w:t xml:space="preserve">7.2.2 Significance and Applications of GHZ</w:t>
      </w:r>
    </w:p>
    <w:p>
      <w:pPr>
        <w:spacing w:after="100" w:before="80" w:line="320"/>
        <w:jc w:val="both"/>
      </w:pPr>
      <w:r>
        <w:rPr>
          <w:rFonts w:ascii="Arial" w:cs="Arial" w:eastAsia="Arial" w:hAnsi="Arial"/>
          <w:color w:val="1C2833"/>
          <w:sz w:val="22"/>
          <w:szCs w:val="22"/>
        </w:rPr>
        <w:t xml:space="preserve">GHZ states demonstrate that quantum non-locality extends to multipartite systems. Key applications include:</w:t>
      </w:r>
    </w:p>
    <w:p>
      <w:pPr>
        <w:pStyle w:val="ListParagraph"/>
        <w:numPr>
          <w:ilvl w:val="0"/>
          <w:numId w:val="2"/>
        </w:numPr>
        <w:spacing w:after="60" w:before="60" w:line="300"/>
      </w:pPr>
      <w:r>
        <w:rPr>
          <w:rFonts w:ascii="Arial" w:cs="Arial" w:eastAsia="Arial" w:hAnsi="Arial"/>
          <w:color w:val="1C2833"/>
          <w:sz w:val="22"/>
          <w:szCs w:val="22"/>
        </w:rPr>
        <w:t xml:space="preserve">Bell's theorem violations: GHZ states provide a deterministic (not statistical) proof of quantum non-locality — no local hidden variable theory can reproduce GHZ correlations.</w:t>
      </w:r>
    </w:p>
    <w:p>
      <w:pPr>
        <w:pStyle w:val="ListParagraph"/>
        <w:numPr>
          <w:ilvl w:val="0"/>
          <w:numId w:val="2"/>
        </w:numPr>
        <w:spacing w:after="60" w:before="60" w:line="300"/>
      </w:pPr>
      <w:r>
        <w:rPr>
          <w:rFonts w:ascii="Arial" w:cs="Arial" w:eastAsia="Arial" w:hAnsi="Arial"/>
          <w:color w:val="1C2833"/>
          <w:sz w:val="22"/>
          <w:szCs w:val="22"/>
        </w:rPr>
        <w:t xml:space="preserve">Quantum secret sharing: The GHZ state enables a secret to be split between multiple parties such that only cooperation can reconstruct it.</w:t>
      </w:r>
    </w:p>
    <w:p>
      <w:pPr>
        <w:pStyle w:val="ListParagraph"/>
        <w:numPr>
          <w:ilvl w:val="0"/>
          <w:numId w:val="2"/>
        </w:numPr>
        <w:spacing w:after="60" w:before="60" w:line="300"/>
      </w:pPr>
      <w:r>
        <w:rPr>
          <w:rFonts w:ascii="Arial" w:cs="Arial" w:eastAsia="Arial" w:hAnsi="Arial"/>
          <w:color w:val="1C2833"/>
          <w:sz w:val="22"/>
          <w:szCs w:val="22"/>
        </w:rPr>
        <w:t xml:space="preserve">Quantum error correction: GHZ-like states are used in stabilizer codes (e.g., the Shor code) for protecting logical qubits.</w:t>
      </w:r>
    </w:p>
    <w:p>
      <w:pPr>
        <w:pStyle w:val="ListParagraph"/>
        <w:numPr>
          <w:ilvl w:val="0"/>
          <w:numId w:val="2"/>
        </w:numPr>
        <w:spacing w:after="60" w:before="60" w:line="300"/>
      </w:pPr>
      <w:r>
        <w:rPr>
          <w:rFonts w:ascii="Arial" w:cs="Arial" w:eastAsia="Arial" w:hAnsi="Arial"/>
          <w:color w:val="1C2833"/>
          <w:sz w:val="22"/>
          <w:szCs w:val="22"/>
        </w:rPr>
        <w:t xml:space="preserve">Quantum metrology: GHZ states achieve the Heisenberg limit for phase estimation — a 1/N scaling of measurement uncertainty vs. 1/√N for classical approaches.</w:t>
      </w:r>
    </w:p>
    <w:p>
      <w:pPr>
        <w:pStyle w:val="ListParagraph"/>
        <w:numPr>
          <w:ilvl w:val="0"/>
          <w:numId w:val="2"/>
        </w:numPr>
        <w:spacing w:after="60" w:before="60" w:line="300"/>
      </w:pPr>
      <w:r>
        <w:rPr>
          <w:rFonts w:ascii="Arial" w:cs="Arial" w:eastAsia="Arial" w:hAnsi="Arial"/>
          <w:color w:val="1C2833"/>
          <w:sz w:val="22"/>
          <w:szCs w:val="22"/>
        </w:rPr>
        <w:t xml:space="preserve">Distributed quantum computing: GHZ states serve as entanglement resources for coordination among quantum processors.</w:t>
      </w:r>
    </w:p>
    <w:p>
      <w:r>
        <w:br w:type="page"/>
      </w:r>
    </w:p>
    <w:p>
      <w:pPr>
        <w:pStyle w:val="Heading1"/>
        <w:pBdr>
          <w:bottom w:val="single" w:color="2E75B6" w:sz="8" w:space="4"/>
        </w:pBdr>
        <w:spacing w:after="180" w:before="360"/>
      </w:pPr>
      <w:r>
        <w:rPr>
          <w:rFonts w:ascii="Arial" w:cs="Arial" w:eastAsia="Arial" w:hAnsi="Arial"/>
          <w:b/>
          <w:bCs/>
          <w:color w:val="1A3A6B"/>
          <w:sz w:val="36"/>
          <w:szCs w:val="36"/>
        </w:rPr>
        <w:t xml:space="preserve">8. Quantum Algorithms</w:t>
      </w:r>
    </w:p>
    <w:p>
      <w:pPr>
        <w:pStyle w:val="Heading2"/>
        <w:spacing w:after="120" w:before="280"/>
      </w:pPr>
      <w:r>
        <w:rPr>
          <w:rFonts w:ascii="Arial" w:cs="Arial" w:eastAsia="Arial" w:hAnsi="Arial"/>
          <w:b/>
          <w:bCs/>
          <w:color w:val="2E75B6"/>
          <w:sz w:val="28"/>
          <w:szCs w:val="28"/>
        </w:rPr>
        <w:t xml:space="preserve">8.1 Deutsch-Jozsa Algorithm</w:t>
      </w:r>
    </w:p>
    <w:p>
      <w:pPr>
        <w:spacing w:after="100" w:before="80" w:line="320"/>
        <w:jc w:val="both"/>
      </w:pPr>
      <w:r>
        <w:rPr>
          <w:rFonts w:ascii="Arial" w:cs="Arial" w:eastAsia="Arial" w:hAnsi="Arial"/>
          <w:color w:val="1C2833"/>
          <w:sz w:val="22"/>
          <w:szCs w:val="22"/>
        </w:rPr>
        <w:t xml:space="preserve">The Deutsch-Jozsa algorithm solves the following problem: given a black-box function f:{0,1}ⁿ→{0,1} promised to be either constant (same output for all inputs) or balanced (equal number of 0 and 1 outputs), determine which with certainty. Classically, this requires up to 2^(n-1)+1 queries. Quantum mechanically, a single query suffices.</w:t>
      </w:r>
    </w:p>
    <w:p>
      <w:pPr>
        <w:spacing w:after="100" w:before="80" w:line="320"/>
        <w:jc w:val="both"/>
      </w:pPr>
      <w:r>
        <w:rPr>
          <w:rFonts w:ascii="Arial" w:cs="Arial" w:eastAsia="Arial" w:hAnsi="Arial"/>
          <w:color w:val="1C2833"/>
          <w:sz w:val="22"/>
          <w:szCs w:val="22"/>
        </w:rPr>
        <w:t xml:space="preserve">The algorithm uses quantum parallelism and phase kickback: an n-qubit Hadamard creates a superposition of all inputs, the oracle applies a phase based on f(x), and a second Hadamard layer creates interference. Measurement in |0...0⟩ indicates constant; any other result indicates balanced. This was the first algorithm to demonstrate an unconditional exponential quantum speedup.</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8.2 Grover's Search Algorithm</w:t>
      </w:r>
    </w:p>
    <w:p>
      <w:pPr>
        <w:spacing w:after="100" w:before="80" w:line="320"/>
        <w:jc w:val="both"/>
      </w:pPr>
      <w:r>
        <w:rPr>
          <w:rFonts w:ascii="Arial" w:cs="Arial" w:eastAsia="Arial" w:hAnsi="Arial"/>
          <w:color w:val="1C2833"/>
          <w:sz w:val="22"/>
          <w:szCs w:val="22"/>
        </w:rPr>
        <w:t xml:space="preserve">Grover's algorithm solves the unstructured search problem: given a database of N items with M satisfying solutions, find one. Classically, this requires O(N) queries on average. Grover's algorithm requires only O(√N) quantum queries — a quadratic speedup.</w:t>
      </w:r>
    </w:p>
    <w:p>
      <w:pPr>
        <w:pStyle w:val="Heading3"/>
        <w:spacing w:after="80" w:before="200"/>
      </w:pPr>
      <w:r>
        <w:rPr>
          <w:rFonts w:ascii="Arial" w:cs="Arial" w:eastAsia="Arial" w:hAnsi="Arial"/>
          <w:b/>
          <w:bCs/>
          <w:color w:val="2980B9"/>
          <w:sz w:val="24"/>
          <w:szCs w:val="24"/>
        </w:rPr>
        <w:t xml:space="preserve">8.2.1 Algorithm Structure</w:t>
      </w:r>
    </w:p>
    <w:p>
      <w:pPr>
        <w:spacing w:after="100" w:before="80" w:line="320"/>
        <w:jc w:val="both"/>
      </w:pPr>
      <w:r>
        <w:rPr>
          <w:rFonts w:ascii="Arial" w:cs="Arial" w:eastAsia="Arial" w:hAnsi="Arial"/>
          <w:color w:val="1C2833"/>
          <w:sz w:val="22"/>
          <w:szCs w:val="22"/>
        </w:rPr>
        <w:t xml:space="preserve">Grover's algorithm proceeds in four steps:</w:t>
      </w:r>
    </w:p>
    <w:p>
      <w:pPr>
        <w:pStyle w:val="ListParagraph"/>
        <w:numPr>
          <w:ilvl w:val="0"/>
          <w:numId w:val="2"/>
        </w:numPr>
        <w:spacing w:after="60" w:before="60" w:line="300"/>
      </w:pPr>
      <w:r>
        <w:rPr>
          <w:rFonts w:ascii="Arial" w:cs="Arial" w:eastAsia="Arial" w:hAnsi="Arial"/>
          <w:color w:val="1C2833"/>
          <w:sz w:val="22"/>
          <w:szCs w:val="22"/>
        </w:rPr>
        <w:t xml:space="preserve">Initialization: Apply H⊗n to |0⟩^n, creating equal superposition of all N = 2ⁿ states</w:t>
      </w:r>
    </w:p>
    <w:p>
      <w:pPr>
        <w:pStyle w:val="ListParagraph"/>
        <w:numPr>
          <w:ilvl w:val="0"/>
          <w:numId w:val="2"/>
        </w:numPr>
        <w:spacing w:after="60" w:before="60" w:line="300"/>
      </w:pPr>
      <w:r>
        <w:rPr>
          <w:rFonts w:ascii="Arial" w:cs="Arial" w:eastAsia="Arial" w:hAnsi="Arial"/>
          <w:color w:val="1C2833"/>
          <w:sz w:val="22"/>
          <w:szCs w:val="22"/>
        </w:rPr>
        <w:t xml:space="preserve">Oracle (Phase Kickback): The oracle Uₐ flips the phase of target states: Uₐ|x⟩ = -|x⟩ if f(x)=1, else |x⟩</w:t>
      </w:r>
    </w:p>
    <w:p>
      <w:pPr>
        <w:pStyle w:val="ListParagraph"/>
        <w:numPr>
          <w:ilvl w:val="0"/>
          <w:numId w:val="2"/>
        </w:numPr>
        <w:spacing w:after="60" w:before="60" w:line="300"/>
      </w:pPr>
      <w:r>
        <w:rPr>
          <w:rFonts w:ascii="Arial" w:cs="Arial" w:eastAsia="Arial" w:hAnsi="Arial"/>
          <w:color w:val="1C2833"/>
          <w:sz w:val="22"/>
          <w:szCs w:val="22"/>
        </w:rPr>
        <w:t xml:space="preserve">Diffusion (Inversion About Mean): Apply the diffusion operator D = 2|ψ⟩⟨ψ| - I, which amplifies the amplitude of the target state</w:t>
      </w:r>
    </w:p>
    <w:p>
      <w:pPr>
        <w:pStyle w:val="ListParagraph"/>
        <w:numPr>
          <w:ilvl w:val="0"/>
          <w:numId w:val="2"/>
        </w:numPr>
        <w:spacing w:after="60" w:before="60" w:line="300"/>
      </w:pPr>
      <w:r>
        <w:rPr>
          <w:rFonts w:ascii="Arial" w:cs="Arial" w:eastAsia="Arial" w:hAnsi="Arial"/>
          <w:color w:val="1C2833"/>
          <w:sz w:val="22"/>
          <w:szCs w:val="22"/>
        </w:rPr>
        <w:t xml:space="preserve">Repeat: Apply oracle and diffusion O(√N/M) times until the target state has amplitude ≈ 1</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3"/>
              <w:left w:val="thick" w:color="8E44AD" w:sz="12"/>
              <w:bottom w:val="single" w:color="8E44AD" w:sz="3"/>
              <w:right w:val="single" w:color="8E44AD" w:sz="3"/>
            </w:tcBorders>
            <w:shd w:fill="F9F0FF" w:val="clear"/>
            <w:tcMar>
              <w:top w:type="dxa" w:w="120"/>
              <w:left w:type="dxa" w:w="300"/>
              <w:bottom w:type="dxa" w:w="120"/>
              <w:right w:type="dxa" w:w="180"/>
            </w:tcMar>
          </w:tcPr>
          <w:p>
            <w:pPr>
              <w:jc w:val="center"/>
            </w:pPr>
            <w:r>
              <w:rPr>
                <w:rFonts w:ascii="Courier New" w:cs="Courier New" w:eastAsia="Courier New" w:hAnsi="Courier New"/>
                <w:b/>
                <w:bCs/>
                <w:color w:val="6C3483"/>
                <w:sz w:val="24"/>
                <w:szCs w:val="24"/>
              </w:rPr>
              <w:t xml:space="preserve">Optimal iterations: k ≈ (π/4)·√(N/M)</w:t>
            </w:r>
          </w:p>
          <w:p>
            <w:pPr>
              <w:jc w:val="center"/>
            </w:pPr>
            <w:r>
              <w:rPr>
                <w:rFonts w:ascii="Arial" w:cs="Arial" w:eastAsia="Arial" w:hAnsi="Arial"/>
                <w:i/>
                <w:iCs/>
                <w:color w:val="7F8C8D"/>
                <w:sz w:val="18"/>
                <w:szCs w:val="18"/>
              </w:rPr>
              <w:t xml:space="preserve">Number of Grover iterations for maximum target probability</w:t>
            </w:r>
          </w:p>
        </w:tc>
      </w:tr>
    </w:tbl>
    <w:p>
      <w:pPr>
        <w:spacing w:after="60" w:before="60"/>
      </w:pPr>
      <w:r>
        <w:t xml:space="preserve"/>
      </w:r>
    </w:p>
    <w:p>
      <w:pPr>
        <w:spacing w:after="100" w:before="80" w:line="320"/>
        <w:jc w:val="both"/>
      </w:pPr>
      <w:r>
        <w:rPr>
          <w:rFonts w:ascii="Arial" w:cs="Arial" w:eastAsia="Arial" w:hAnsi="Arial"/>
          <w:color w:val="1C2833"/>
          <w:sz w:val="22"/>
          <w:szCs w:val="22"/>
        </w:rPr>
        <w:t xml:space="preserve">After k iterations, the amplitude of the target state is amplified to near 1, making it the overwhelmingly likely measurement outcome. The algorithm demonstrates quantum amplitude amplification — a general technique underlying many quantum speedups.</w:t>
      </w:r>
    </w:p>
    <w:p>
      <w:pPr>
        <w:pStyle w:val="Heading3"/>
        <w:spacing w:after="80" w:before="200"/>
      </w:pPr>
      <w:r>
        <w:rPr>
          <w:rFonts w:ascii="Arial" w:cs="Arial" w:eastAsia="Arial" w:hAnsi="Arial"/>
          <w:b/>
          <w:bCs/>
          <w:color w:val="2980B9"/>
          <w:sz w:val="24"/>
          <w:szCs w:val="24"/>
        </w:rPr>
        <w:t xml:space="preserve">8.2.2 Interference in Grover's Algorithm</w:t>
      </w:r>
    </w:p>
    <w:p>
      <w:pPr>
        <w:spacing w:after="100" w:before="80" w:line="320"/>
        <w:jc w:val="both"/>
      </w:pPr>
      <w:r>
        <w:rPr>
          <w:rFonts w:ascii="Arial" w:cs="Arial" w:eastAsia="Arial" w:hAnsi="Arial"/>
          <w:color w:val="1C2833"/>
          <w:sz w:val="22"/>
          <w:szCs w:val="22"/>
        </w:rPr>
        <w:t xml:space="preserve">The oracle marks the target by phase inversion (constructive phase shift of π). The diffusion operator performs an inversion about the mean amplitude. Combined, each iteration:</w:t>
      </w:r>
    </w:p>
    <w:p>
      <w:pPr>
        <w:pStyle w:val="ListParagraph"/>
        <w:numPr>
          <w:ilvl w:val="0"/>
          <w:numId w:val="2"/>
        </w:numPr>
        <w:spacing w:after="60" w:before="60" w:line="300"/>
      </w:pPr>
      <w:r>
        <w:rPr>
          <w:rFonts w:ascii="Arial" w:cs="Arial" w:eastAsia="Arial" w:hAnsi="Arial"/>
          <w:color w:val="1C2833"/>
          <w:sz w:val="22"/>
          <w:szCs w:val="22"/>
        </w:rPr>
        <w:t xml:space="preserve">Decreases amplitude of non-target states (destructive interference)</w:t>
      </w:r>
    </w:p>
    <w:p>
      <w:pPr>
        <w:pStyle w:val="ListParagraph"/>
        <w:numPr>
          <w:ilvl w:val="0"/>
          <w:numId w:val="2"/>
        </w:numPr>
        <w:spacing w:after="60" w:before="60" w:line="300"/>
      </w:pPr>
      <w:r>
        <w:rPr>
          <w:rFonts w:ascii="Arial" w:cs="Arial" w:eastAsia="Arial" w:hAnsi="Arial"/>
          <w:color w:val="1C2833"/>
          <w:sz w:val="22"/>
          <w:szCs w:val="22"/>
        </w:rPr>
        <w:t xml:space="preserve">Increases amplitude of target states (constructive interference)</w:t>
      </w:r>
    </w:p>
    <w:p>
      <w:pPr>
        <w:spacing w:after="100" w:before="80" w:line="320"/>
        <w:jc w:val="both"/>
      </w:pPr>
      <w:r>
        <w:rPr>
          <w:rFonts w:ascii="Arial" w:cs="Arial" w:eastAsia="Arial" w:hAnsi="Arial"/>
          <w:color w:val="1C2833"/>
          <w:sz w:val="22"/>
          <w:szCs w:val="22"/>
        </w:rPr>
        <w:t xml:space="preserve">This elegant interplay of superposition and interference is why measurement post-algorithm yields the correct answer with high probability, even though the system explores all 2ⁿ states in superposition.</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8.3 Shor's Factoring Algorithm</w:t>
      </w:r>
    </w:p>
    <w:p>
      <w:pPr>
        <w:spacing w:after="100" w:before="80" w:line="320"/>
        <w:jc w:val="both"/>
      </w:pPr>
      <w:r>
        <w:rPr>
          <w:rFonts w:ascii="Arial" w:cs="Arial" w:eastAsia="Arial" w:hAnsi="Arial"/>
          <w:color w:val="1C2833"/>
          <w:sz w:val="22"/>
          <w:szCs w:val="22"/>
        </w:rPr>
        <w:t xml:space="preserve">Shor's algorithm, published in 1994, computes the prime factors of an integer N in polynomial time O((log N)³) — an exponential speedup over the best classical algorithm (General Number Field Sieve, which runs in sub-exponential but super-polynomial time). Its potential to break RSA encryption, which relies on the difficulty of factoring large integers, triggered the field of post-quantum cryptography.</w:t>
      </w:r>
    </w:p>
    <w:p>
      <w:pPr>
        <w:pStyle w:val="Heading3"/>
        <w:spacing w:after="80" w:before="200"/>
      </w:pPr>
      <w:r>
        <w:rPr>
          <w:rFonts w:ascii="Arial" w:cs="Arial" w:eastAsia="Arial" w:hAnsi="Arial"/>
          <w:b/>
          <w:bCs/>
          <w:color w:val="2980B9"/>
          <w:sz w:val="24"/>
          <w:szCs w:val="24"/>
        </w:rPr>
        <w:t xml:space="preserve">8.3.1 Algorithm Structure</w:t>
      </w:r>
    </w:p>
    <w:p>
      <w:pPr>
        <w:spacing w:after="100" w:before="80" w:line="320"/>
        <w:jc w:val="both"/>
      </w:pPr>
      <w:r>
        <w:rPr>
          <w:rFonts w:ascii="Arial" w:cs="Arial" w:eastAsia="Arial" w:hAnsi="Arial"/>
          <w:color w:val="1C2833"/>
          <w:sz w:val="22"/>
          <w:szCs w:val="22"/>
        </w:rPr>
        <w:t xml:space="preserve">Shor's algorithm is a hybrid classical-quantum algorithm:</w:t>
      </w:r>
    </w:p>
    <w:p>
      <w:pPr>
        <w:pStyle w:val="ListParagraph"/>
        <w:numPr>
          <w:ilvl w:val="0"/>
          <w:numId w:val="2"/>
        </w:numPr>
        <w:spacing w:after="60" w:before="60" w:line="300"/>
      </w:pPr>
      <w:r>
        <w:rPr>
          <w:rFonts w:ascii="Arial" w:cs="Arial" w:eastAsia="Arial" w:hAnsi="Arial"/>
          <w:color w:val="1C2833"/>
          <w:sz w:val="22"/>
          <w:szCs w:val="22"/>
        </w:rPr>
        <w:t xml:space="preserve">Choose a random a &lt; N coprime to N (classical)</w:t>
      </w:r>
    </w:p>
    <w:p>
      <w:pPr>
        <w:pStyle w:val="ListParagraph"/>
        <w:numPr>
          <w:ilvl w:val="0"/>
          <w:numId w:val="2"/>
        </w:numPr>
        <w:spacing w:after="60" w:before="60" w:line="300"/>
      </w:pPr>
      <w:r>
        <w:rPr>
          <w:rFonts w:ascii="Arial" w:cs="Arial" w:eastAsia="Arial" w:hAnsi="Arial"/>
          <w:color w:val="1C2833"/>
          <w:sz w:val="22"/>
          <w:szCs w:val="22"/>
        </w:rPr>
        <w:t xml:space="preserve">Find the period r of the function f(x) = aˣ mod N using the Quantum Fourier Transform (quantum) — exponential speedup here</w:t>
      </w:r>
    </w:p>
    <w:p>
      <w:pPr>
        <w:pStyle w:val="ListParagraph"/>
        <w:numPr>
          <w:ilvl w:val="0"/>
          <w:numId w:val="2"/>
        </w:numPr>
        <w:spacing w:after="60" w:before="60" w:line="300"/>
      </w:pPr>
      <w:r>
        <w:rPr>
          <w:rFonts w:ascii="Arial" w:cs="Arial" w:eastAsia="Arial" w:hAnsi="Arial"/>
          <w:color w:val="1C2833"/>
          <w:sz w:val="22"/>
          <w:szCs w:val="22"/>
        </w:rPr>
        <w:t xml:space="preserve">Use r to compute factors: gcd(a^(r/2) ± 1, N) (classical)</w:t>
      </w:r>
    </w:p>
    <w:p>
      <w:pPr>
        <w:pStyle w:val="ListParagraph"/>
        <w:numPr>
          <w:ilvl w:val="0"/>
          <w:numId w:val="2"/>
        </w:numPr>
        <w:spacing w:after="60" w:before="60" w:line="300"/>
      </w:pPr>
      <w:r>
        <w:rPr>
          <w:rFonts w:ascii="Arial" w:cs="Arial" w:eastAsia="Arial" w:hAnsi="Arial"/>
          <w:color w:val="1C2833"/>
          <w:sz w:val="22"/>
          <w:szCs w:val="22"/>
        </w:rPr>
        <w:t xml:space="preserve">Repeat if necessary (fails with at most 50% probability)</w:t>
      </w:r>
    </w:p>
    <w:p>
      <w:pPr>
        <w:spacing w:after="60" w:before="60"/>
      </w:pPr>
      <w:r>
        <w:t xml:space="preserve"/>
      </w:r>
    </w:p>
    <w:p>
      <w:pPr>
        <w:pStyle w:val="Heading3"/>
        <w:spacing w:after="80" w:before="200"/>
      </w:pPr>
      <w:r>
        <w:rPr>
          <w:rFonts w:ascii="Arial" w:cs="Arial" w:eastAsia="Arial" w:hAnsi="Arial"/>
          <w:b/>
          <w:bCs/>
          <w:color w:val="2980B9"/>
          <w:sz w:val="24"/>
          <w:szCs w:val="24"/>
        </w:rPr>
        <w:t xml:space="preserve">8.3.2 The Quantum Fourier Transform</w:t>
      </w:r>
    </w:p>
    <w:p>
      <w:pPr>
        <w:spacing w:after="100" w:before="80" w:line="320"/>
        <w:jc w:val="both"/>
      </w:pPr>
      <w:r>
        <w:rPr>
          <w:rFonts w:ascii="Arial" w:cs="Arial" w:eastAsia="Arial" w:hAnsi="Arial"/>
          <w:color w:val="1C2833"/>
          <w:sz w:val="22"/>
          <w:szCs w:val="22"/>
        </w:rPr>
        <w:t xml:space="preserve">The Quantum Fourier Transform (QFT) is the quantum analog of the discrete Fourier transform. It maps computational basis states to frequency-domain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3"/>
              <w:left w:val="thick" w:color="8E44AD" w:sz="12"/>
              <w:bottom w:val="single" w:color="8E44AD" w:sz="3"/>
              <w:right w:val="single" w:color="8E44AD" w:sz="3"/>
            </w:tcBorders>
            <w:shd w:fill="F9F0FF" w:val="clear"/>
            <w:tcMar>
              <w:top w:type="dxa" w:w="120"/>
              <w:left w:type="dxa" w:w="300"/>
              <w:bottom w:type="dxa" w:w="120"/>
              <w:right w:type="dxa" w:w="180"/>
            </w:tcMar>
          </w:tcPr>
          <w:p>
            <w:pPr>
              <w:jc w:val="center"/>
            </w:pPr>
            <w:r>
              <w:rPr>
                <w:rFonts w:ascii="Courier New" w:cs="Courier New" w:eastAsia="Courier New" w:hAnsi="Courier New"/>
                <w:b/>
                <w:bCs/>
                <w:color w:val="6C3483"/>
                <w:sz w:val="24"/>
                <w:szCs w:val="24"/>
              </w:rPr>
              <w:t xml:space="preserve">QFT|j⟩ = (1/√N) Σ_{k=0}^{N-1} e^(2πijk/N)|k⟩</w:t>
            </w:r>
          </w:p>
          <w:p>
            <w:pPr>
              <w:jc w:val="center"/>
            </w:pPr>
            <w:r>
              <w:rPr>
                <w:rFonts w:ascii="Arial" w:cs="Arial" w:eastAsia="Arial" w:hAnsi="Arial"/>
                <w:i/>
                <w:iCs/>
                <w:color w:val="7F8C8D"/>
                <w:sz w:val="18"/>
                <w:szCs w:val="18"/>
              </w:rPr>
              <w:t xml:space="preserve">Quantum Fourier Transform definition</w:t>
            </w:r>
          </w:p>
        </w:tc>
      </w:tr>
    </w:tbl>
    <w:p>
      <w:pPr>
        <w:spacing w:after="60" w:before="60"/>
      </w:pPr>
      <w:r>
        <w:t xml:space="preserve"/>
      </w:r>
    </w:p>
    <w:p>
      <w:pPr>
        <w:spacing w:after="100" w:before="80" w:line="320"/>
        <w:jc w:val="both"/>
      </w:pPr>
      <w:r>
        <w:rPr>
          <w:rFonts w:ascii="Arial" w:cs="Arial" w:eastAsia="Arial" w:hAnsi="Arial"/>
          <w:color w:val="1C2833"/>
          <w:sz w:val="22"/>
          <w:szCs w:val="22"/>
        </w:rPr>
        <w:t xml:space="preserve">The QFT can be implemented in O(n²) gates (vs O(n·2ⁿ) for classical FFT on the same data), giving an exponential speedup. It is the subroutine behind Shor's algorithm and many other quantum algorithms (phase estimation, quantum simulation).</w:t>
      </w:r>
    </w:p>
    <w:p>
      <w:pPr>
        <w:pStyle w:val="Heading3"/>
        <w:spacing w:after="80" w:before="200"/>
      </w:pPr>
      <w:r>
        <w:rPr>
          <w:rFonts w:ascii="Arial" w:cs="Arial" w:eastAsia="Arial" w:hAnsi="Arial"/>
          <w:b/>
          <w:bCs/>
          <w:color w:val="2980B9"/>
          <w:sz w:val="24"/>
          <w:szCs w:val="24"/>
        </w:rPr>
        <w:t xml:space="preserve">8.3.3 Security Implications</w:t>
      </w:r>
    </w:p>
    <w:p>
      <w:pPr>
        <w:spacing w:after="100" w:before="80" w:line="320"/>
        <w:jc w:val="both"/>
      </w:pPr>
      <w:r>
        <w:rPr>
          <w:rFonts w:ascii="Arial" w:cs="Arial" w:eastAsia="Arial" w:hAnsi="Arial"/>
          <w:color w:val="1C2833"/>
          <w:sz w:val="22"/>
          <w:szCs w:val="22"/>
        </w:rPr>
        <w:t xml:space="preserve">A sufficiently large fault-tolerant quantum computer running Shor's algorithm could break RSA-2048 encryption. This has driven governments and standards bodies (NIST) to develop and standardize post-quantum cryptographic algorithms based on lattice problems, hash functions, and error-correcting codes (e.g., CRYSTALS-Kyber, CRYSTALS-Dilithium), which are believed to be quantum-resistant.</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8.4 Quantum Approximate Optimization Algorithm (QAOA)</w:t>
      </w:r>
    </w:p>
    <w:p>
      <w:pPr>
        <w:spacing w:after="100" w:before="80" w:line="320"/>
        <w:jc w:val="both"/>
      </w:pPr>
      <w:r>
        <w:rPr>
          <w:rFonts w:ascii="Arial" w:cs="Arial" w:eastAsia="Arial" w:hAnsi="Arial"/>
          <w:color w:val="1C2833"/>
          <w:sz w:val="22"/>
          <w:szCs w:val="22"/>
        </w:rPr>
        <w:t xml:space="preserve">QAOA, introduced by Farhi, Goldstone, and Gutmann in 2014, is a variational quantum algorithm designed to find approximate solutions to combinatorial optimization problems mapped to Ising Hamiltonians. It is a leading candidate algorithm for near-term quantum advantage.</w:t>
      </w:r>
    </w:p>
    <w:p>
      <w:pPr>
        <w:pStyle w:val="Heading3"/>
        <w:spacing w:after="80" w:before="200"/>
      </w:pPr>
      <w:r>
        <w:rPr>
          <w:rFonts w:ascii="Arial" w:cs="Arial" w:eastAsia="Arial" w:hAnsi="Arial"/>
          <w:b/>
          <w:bCs/>
          <w:color w:val="2980B9"/>
          <w:sz w:val="24"/>
          <w:szCs w:val="24"/>
        </w:rPr>
        <w:t xml:space="preserve">8.4.1 Problem Formulation</w:t>
      </w:r>
    </w:p>
    <w:p>
      <w:pPr>
        <w:spacing w:after="100" w:before="80" w:line="320"/>
        <w:jc w:val="both"/>
      </w:pPr>
      <w:r>
        <w:rPr>
          <w:rFonts w:ascii="Arial" w:cs="Arial" w:eastAsia="Arial" w:hAnsi="Arial"/>
          <w:color w:val="1C2833"/>
          <w:sz w:val="22"/>
          <w:szCs w:val="22"/>
        </w:rPr>
        <w:t xml:space="preserve">QAOA targets optimization problems expressible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3"/>
              <w:left w:val="thick" w:color="8E44AD" w:sz="12"/>
              <w:bottom w:val="single" w:color="8E44AD" w:sz="3"/>
              <w:right w:val="single" w:color="8E44AD" w:sz="3"/>
            </w:tcBorders>
            <w:shd w:fill="F9F0FF" w:val="clear"/>
            <w:tcMar>
              <w:top w:type="dxa" w:w="120"/>
              <w:left w:type="dxa" w:w="300"/>
              <w:bottom w:type="dxa" w:w="120"/>
              <w:right w:type="dxa" w:w="180"/>
            </w:tcMar>
          </w:tcPr>
          <w:p>
            <w:pPr>
              <w:jc w:val="center"/>
            </w:pPr>
            <w:r>
              <w:rPr>
                <w:rFonts w:ascii="Courier New" w:cs="Courier New" w:eastAsia="Courier New" w:hAnsi="Courier New"/>
                <w:b/>
                <w:bCs/>
                <w:color w:val="6C3483"/>
                <w:sz w:val="24"/>
                <w:szCs w:val="24"/>
              </w:rPr>
              <w:t xml:space="preserve">Maximize C(z) = Σ_α C_α(z)    z ∈ {0,1}^n</w:t>
            </w:r>
          </w:p>
          <w:p>
            <w:pPr>
              <w:jc w:val="center"/>
            </w:pPr>
            <w:r>
              <w:rPr>
                <w:rFonts w:ascii="Arial" w:cs="Arial" w:eastAsia="Arial" w:hAnsi="Arial"/>
                <w:i/>
                <w:iCs/>
                <w:color w:val="7F8C8D"/>
                <w:sz w:val="18"/>
                <w:szCs w:val="18"/>
              </w:rPr>
              <w:t xml:space="preserve">QAOA objective: maximizing a sum of clause functions</w:t>
            </w:r>
          </w:p>
        </w:tc>
      </w:tr>
    </w:tbl>
    <w:p>
      <w:pPr>
        <w:spacing w:after="60" w:before="60"/>
      </w:pPr>
      <w:r>
        <w:t xml:space="preserve"/>
      </w:r>
    </w:p>
    <w:p>
      <w:pPr>
        <w:spacing w:after="100" w:before="80" w:line="320"/>
        <w:jc w:val="both"/>
      </w:pPr>
      <w:r>
        <w:rPr>
          <w:rFonts w:ascii="Arial" w:cs="Arial" w:eastAsia="Arial" w:hAnsi="Arial"/>
          <w:color w:val="1C2833"/>
          <w:sz w:val="22"/>
          <w:szCs w:val="22"/>
        </w:rPr>
        <w:t xml:space="preserve">Examples include Max-Cut (partition graph vertices to maximize cut edges), graph coloring, traveling salesman, and portfolio optimization. The problem is encoded as a cost Hamiltonian Hc where the optimal solution is the ground state.</w:t>
      </w:r>
    </w:p>
    <w:p>
      <w:pPr>
        <w:pStyle w:val="Heading3"/>
        <w:spacing w:after="80" w:before="200"/>
      </w:pPr>
      <w:r>
        <w:rPr>
          <w:rFonts w:ascii="Arial" w:cs="Arial" w:eastAsia="Arial" w:hAnsi="Arial"/>
          <w:b/>
          <w:bCs/>
          <w:color w:val="2980B9"/>
          <w:sz w:val="24"/>
          <w:szCs w:val="24"/>
        </w:rPr>
        <w:t xml:space="preserve">8.4.2 QAOA Circuit Structure</w:t>
      </w:r>
    </w:p>
    <w:p>
      <w:pPr>
        <w:spacing w:after="100" w:before="80" w:line="320"/>
        <w:jc w:val="both"/>
      </w:pPr>
      <w:r>
        <w:rPr>
          <w:rFonts w:ascii="Arial" w:cs="Arial" w:eastAsia="Arial" w:hAnsi="Arial"/>
          <w:color w:val="1C2833"/>
          <w:sz w:val="22"/>
          <w:szCs w:val="22"/>
        </w:rPr>
        <w:t xml:space="preserve">QAOA alternates between a cost unitary and a mixer unitary for p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3"/>
              <w:left w:val="thick" w:color="8E44AD" w:sz="12"/>
              <w:bottom w:val="single" w:color="8E44AD" w:sz="3"/>
              <w:right w:val="single" w:color="8E44AD" w:sz="3"/>
            </w:tcBorders>
            <w:shd w:fill="F9F0FF" w:val="clear"/>
            <w:tcMar>
              <w:top w:type="dxa" w:w="120"/>
              <w:left w:type="dxa" w:w="300"/>
              <w:bottom w:type="dxa" w:w="120"/>
              <w:right w:type="dxa" w:w="180"/>
            </w:tcMar>
          </w:tcPr>
          <w:p>
            <w:pPr>
              <w:jc w:val="center"/>
            </w:pPr>
            <w:r>
              <w:rPr>
                <w:rFonts w:ascii="Courier New" w:cs="Courier New" w:eastAsia="Courier New" w:hAnsi="Courier New"/>
                <w:b/>
                <w:bCs/>
                <w:color w:val="6C3483"/>
                <w:sz w:val="24"/>
                <w:szCs w:val="24"/>
              </w:rPr>
              <w:t xml:space="preserve">|γ,β⟩ = U_B(β_p)·U_C(γ_p)·...·U_B(β_1)·U_C(γ_1)|s⟩</w:t>
            </w:r>
          </w:p>
          <w:p>
            <w:pPr>
              <w:jc w:val="center"/>
            </w:pPr>
            <w:r>
              <w:rPr>
                <w:rFonts w:ascii="Arial" w:cs="Arial" w:eastAsia="Arial" w:hAnsi="Arial"/>
                <w:i/>
                <w:iCs/>
                <w:color w:val="7F8C8D"/>
                <w:sz w:val="18"/>
                <w:szCs w:val="18"/>
              </w:rPr>
              <w:t xml:space="preserve">QAOA state (p layers)</w:t>
            </w:r>
          </w:p>
        </w:tc>
      </w:tr>
    </w:tbl>
    <w:p>
      <w:pPr>
        <w:spacing w:after="60" w:before="60"/>
      </w:pPr>
      <w:r>
        <w:t xml:space="preserve"/>
      </w:r>
    </w:p>
    <w:p>
      <w:pPr>
        <w:pStyle w:val="ListParagraph"/>
        <w:numPr>
          <w:ilvl w:val="0"/>
          <w:numId w:val="2"/>
        </w:numPr>
        <w:spacing w:after="60" w:before="60" w:line="300"/>
      </w:pPr>
      <w:r>
        <w:rPr>
          <w:rFonts w:ascii="Arial" w:cs="Arial" w:eastAsia="Arial" w:hAnsi="Arial"/>
          <w:color w:val="1C2833"/>
          <w:sz w:val="22"/>
          <w:szCs w:val="22"/>
        </w:rPr>
        <w:t xml:space="preserve">Initial state |s⟩: Equal superposition via H⊗n</w:t>
      </w:r>
    </w:p>
    <w:p>
      <w:pPr>
        <w:pStyle w:val="ListParagraph"/>
        <w:numPr>
          <w:ilvl w:val="0"/>
          <w:numId w:val="2"/>
        </w:numPr>
        <w:spacing w:after="60" w:before="60" w:line="300"/>
      </w:pPr>
      <w:r>
        <w:rPr>
          <w:rFonts w:ascii="Arial" w:cs="Arial" w:eastAsia="Arial" w:hAnsi="Arial"/>
          <w:color w:val="1C2833"/>
          <w:sz w:val="22"/>
          <w:szCs w:val="22"/>
        </w:rPr>
        <w:t xml:space="preserve">Cost unitary U_C(γ) = e^(-iγHc): Applied via RZZ gates for two-body terms, RZ gates for single-body terms</w:t>
      </w:r>
    </w:p>
    <w:p>
      <w:pPr>
        <w:pStyle w:val="ListParagraph"/>
        <w:numPr>
          <w:ilvl w:val="0"/>
          <w:numId w:val="2"/>
        </w:numPr>
        <w:spacing w:after="60" w:before="60" w:line="300"/>
      </w:pPr>
      <w:r>
        <w:rPr>
          <w:rFonts w:ascii="Arial" w:cs="Arial" w:eastAsia="Arial" w:hAnsi="Arial"/>
          <w:color w:val="1C2833"/>
          <w:sz w:val="22"/>
          <w:szCs w:val="22"/>
        </w:rPr>
        <w:t xml:space="preserve">Mixer unitary U_B(β) = e^(-iβHb) where Hb = Σᵢ Xᵢ: Applied as RX(2β) on each qubit</w:t>
      </w:r>
    </w:p>
    <w:p>
      <w:pPr>
        <w:pStyle w:val="ListParagraph"/>
        <w:numPr>
          <w:ilvl w:val="0"/>
          <w:numId w:val="2"/>
        </w:numPr>
        <w:spacing w:after="60" w:before="60" w:line="300"/>
      </w:pPr>
      <w:r>
        <w:rPr>
          <w:rFonts w:ascii="Arial" w:cs="Arial" w:eastAsia="Arial" w:hAnsi="Arial"/>
          <w:color w:val="1C2833"/>
          <w:sz w:val="22"/>
          <w:szCs w:val="22"/>
        </w:rPr>
        <w:t xml:space="preserve">Parameters (γ,β): Optimized classically (e.g., COBYLA, gradient descent)</w:t>
      </w:r>
    </w:p>
    <w:p>
      <w:pPr>
        <w:spacing w:after="60" w:before="60"/>
      </w:pPr>
      <w:r>
        <w:t xml:space="preserve"/>
      </w:r>
    </w:p>
    <w:p>
      <w:pPr>
        <w:pStyle w:val="Heading3"/>
        <w:spacing w:after="80" w:before="200"/>
      </w:pPr>
      <w:r>
        <w:rPr>
          <w:rFonts w:ascii="Arial" w:cs="Arial" w:eastAsia="Arial" w:hAnsi="Arial"/>
          <w:b/>
          <w:bCs/>
          <w:color w:val="2980B9"/>
          <w:sz w:val="24"/>
          <w:szCs w:val="24"/>
        </w:rPr>
        <w:t xml:space="preserve">8.4.3 Classical-Quantum Hybrid Optimization</w:t>
      </w:r>
    </w:p>
    <w:p>
      <w:pPr>
        <w:spacing w:after="100" w:before="80" w:line="320"/>
        <w:jc w:val="both"/>
      </w:pPr>
      <w:r>
        <w:rPr>
          <w:rFonts w:ascii="Arial" w:cs="Arial" w:eastAsia="Arial" w:hAnsi="Arial"/>
          <w:color w:val="1C2833"/>
          <w:sz w:val="22"/>
          <w:szCs w:val="22"/>
        </w:rPr>
        <w:t xml:space="preserve">QAOA exemplifies the variational hybrid paradigm: the quantum circuit evaluates the objective function expectation ⟨C⟩ = ⟨γ,β|Hc|γ,β⟩ via repeated measurement, while a classical optimizer updates the parameters (γ,β) to maximize ⟨C⟩. This loop continues until convergence. The quantum component handles the exponentially large Hilbert space; the classical component handles parameter optimization.</w:t>
      </w:r>
    </w:p>
    <w:p>
      <w:pPr>
        <w:spacing w:after="100" w:before="80" w:line="320"/>
        <w:jc w:val="both"/>
      </w:pPr>
      <w:r>
        <w:rPr>
          <w:rFonts w:ascii="Arial" w:cs="Arial" w:eastAsia="Arial" w:hAnsi="Arial"/>
          <w:color w:val="1C2833"/>
          <w:sz w:val="22"/>
          <w:szCs w:val="22"/>
        </w:rPr>
        <w:t xml:space="preserve">At p=1, QAOA provides provable approximation guarantees for some problems (e.g., at least 0.6924 of optimal for Max-Cut on 3-regular graphs). As p→∞, QAOA converges to the exact optimal solution (adiabatic theorem). Real-world performance depends heavily on problem structure, noise, and the quality of parameter optimization.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none" w:color="FFFFFF" w:sz="0"/>
            </w:tcBorders>
            <w:shd w:fill="D6E4F0" w:val="clear"/>
            <w:tcMar>
              <w:top w:type="dxa" w:w="100"/>
              <w:left w:type="dxa" w:w="180"/>
              <w:bottom w:type="dxa" w:w="60"/>
              <w:right w:type="dxa" w:w="180"/>
            </w:tcMar>
          </w:tcPr>
          <w:p>
            <w:r>
              <w:rPr>
                <w:rFonts w:ascii="Arial" w:cs="Arial" w:eastAsia="Arial" w:hAnsi="Arial"/>
                <w:b/>
                <w:bCs/>
                <w:color w:val="1A3A6B"/>
                <w:sz w:val="22"/>
                <w:szCs w:val="22"/>
              </w:rPr>
              <w:t xml:space="preserve">QAOA and the Ising Model</w:t>
            </w:r>
          </w:p>
        </w:tc>
      </w:tr>
      <w:tr>
        <w:tc>
          <w:tcPr>
            <w:tcW w:type="dxa" w:w="9360"/>
            <w:tcBorders>
              <w:top w:val="none" w:color="FFFFFF" w:sz="0"/>
              <w:left w:val="single" w:color="2E75B6" w:sz="6"/>
              <w:bottom w:val="single" w:color="2E75B6" w:sz="6"/>
              <w:right w:val="none" w:color="FFFFFF" w:sz="0"/>
            </w:tcBorders>
            <w:shd w:fill="EBF5FB" w:val="clear"/>
            <w:tcMar>
              <w:top w:type="dxa" w:w="80"/>
              <w:left w:type="dxa" w:w="180"/>
              <w:bottom w:type="dxa" w:w="100"/>
              <w:right w:type="dxa" w:w="180"/>
            </w:tcMar>
          </w:tcPr>
          <w:p>
            <w:pPr>
              <w:spacing w:line="300"/>
              <w:jc w:val="both"/>
            </w:pPr>
            <w:r>
              <w:rPr>
                <w:rFonts w:ascii="Arial" w:cs="Arial" w:eastAsia="Arial" w:hAnsi="Arial"/>
                <w:color w:val="1C2833"/>
                <w:sz w:val="22"/>
                <w:szCs w:val="22"/>
              </w:rPr>
              <w:t xml:space="preserve">Max-Cut on a graph G=(V,E) is encoded as: Hc = (1/2)Σ_{(i,j)∈E} (1 - ZᵢZⱼ). Maximizing cut edges corresponds to minimizing the Ising energy. The RZZ gate directly implements the two-body Ising interaction e^(-iγ ZᵢZⱼ), making QAOA circuits hardware-efficient for Ising-model problems.</w:t>
            </w:r>
          </w:p>
        </w:tc>
      </w:tr>
    </w:tbl>
    <w:p>
      <w:r>
        <w:br w:type="page"/>
      </w:r>
    </w:p>
    <w:p>
      <w:pPr>
        <w:pStyle w:val="Heading1"/>
        <w:pBdr>
          <w:bottom w:val="single" w:color="2E75B6" w:sz="8" w:space="4"/>
        </w:pBdr>
        <w:spacing w:after="180" w:before="360"/>
      </w:pPr>
      <w:r>
        <w:rPr>
          <w:rFonts w:ascii="Arial" w:cs="Arial" w:eastAsia="Arial" w:hAnsi="Arial"/>
          <w:b/>
          <w:bCs/>
          <w:color w:val="1A3A6B"/>
          <w:sz w:val="36"/>
          <w:szCs w:val="36"/>
        </w:rPr>
        <w:t xml:space="preserve">9. IBM Quantum Composer: Practical Circuit Design</w:t>
      </w:r>
    </w:p>
    <w:p>
      <w:pPr>
        <w:pStyle w:val="Heading2"/>
        <w:spacing w:after="120" w:before="280"/>
      </w:pPr>
      <w:r>
        <w:rPr>
          <w:rFonts w:ascii="Arial" w:cs="Arial" w:eastAsia="Arial" w:hAnsi="Arial"/>
          <w:b/>
          <w:bCs/>
          <w:color w:val="2E75B6"/>
          <w:sz w:val="28"/>
          <w:szCs w:val="28"/>
        </w:rPr>
        <w:t xml:space="preserve">9.1 Overview of IBM Quantum Composer</w:t>
      </w:r>
    </w:p>
    <w:p>
      <w:pPr>
        <w:spacing w:after="100" w:before="80" w:line="320"/>
        <w:jc w:val="both"/>
      </w:pPr>
      <w:r>
        <w:rPr>
          <w:rFonts w:ascii="Arial" w:cs="Arial" w:eastAsia="Arial" w:hAnsi="Arial"/>
          <w:color w:val="1C2833"/>
          <w:sz w:val="22"/>
          <w:szCs w:val="22"/>
        </w:rPr>
        <w:t xml:space="preserve">IBM Quantum Composer (previously IBM Quantum Experience) is a web-based drag-and-drop interface for designing, simulating, and executing quantum circuits on real IBM quantum hardware. Accessible at quantum.ibm.com, it allows users without specialized hardware to experiment with quantum algorithms through circuit visualization, statevector simulation, and cloud execution on superconducting quantum processors.</w:t>
      </w:r>
    </w:p>
    <w:p>
      <w:pPr>
        <w:spacing w:after="100" w:before="80" w:line="320"/>
        <w:jc w:val="both"/>
      </w:pPr>
      <w:r>
        <w:rPr>
          <w:rFonts w:ascii="Arial" w:cs="Arial" w:eastAsia="Arial" w:hAnsi="Arial"/>
          <w:color w:val="1C2833"/>
          <w:sz w:val="22"/>
          <w:szCs w:val="22"/>
        </w:rPr>
        <w:t xml:space="preserve">The Composer provides a visual circuit model where qubits are represented as horizontal wires and gates are placed as tiles. The interface supports circuit export to OpenQASM (Open Quantum Assembly Language) and Qiskit Python code. The integrated statevector simulator allows noise-free simulation of up to ~30 qubits.</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9.2 Placing a Qubit into Superposition</w:t>
      </w:r>
    </w:p>
    <w:p>
      <w:pPr>
        <w:spacing w:after="100" w:before="80" w:line="320"/>
        <w:jc w:val="both"/>
      </w:pPr>
      <w:r>
        <w:rPr>
          <w:rFonts w:ascii="Arial" w:cs="Arial" w:eastAsia="Arial" w:hAnsi="Arial"/>
          <w:color w:val="1C2833"/>
          <w:sz w:val="22"/>
          <w:szCs w:val="22"/>
        </w:rPr>
        <w:t xml:space="preserve">To create a superposition in IBM Quantum Composer:</w:t>
      </w:r>
    </w:p>
    <w:p>
      <w:pPr>
        <w:pStyle w:val="ListParagraph"/>
        <w:numPr>
          <w:ilvl w:val="0"/>
          <w:numId w:val="2"/>
        </w:numPr>
        <w:spacing w:after="60" w:before="60" w:line="300"/>
      </w:pPr>
      <w:r>
        <w:rPr>
          <w:rFonts w:ascii="Arial" w:cs="Arial" w:eastAsia="Arial" w:hAnsi="Arial"/>
          <w:color w:val="1C2833"/>
          <w:sz w:val="22"/>
          <w:szCs w:val="22"/>
        </w:rPr>
        <w:t xml:space="preserve">Start with qubit q[0] initialized to |0⟩ (default)</w:t>
      </w:r>
    </w:p>
    <w:p>
      <w:pPr>
        <w:pStyle w:val="ListParagraph"/>
        <w:numPr>
          <w:ilvl w:val="0"/>
          <w:numId w:val="2"/>
        </w:numPr>
        <w:spacing w:after="60" w:before="60" w:line="300"/>
      </w:pPr>
      <w:r>
        <w:rPr>
          <w:rFonts w:ascii="Arial" w:cs="Arial" w:eastAsia="Arial" w:hAnsi="Arial"/>
          <w:color w:val="1C2833"/>
          <w:sz w:val="22"/>
          <w:szCs w:val="22"/>
        </w:rPr>
        <w:t xml:space="preserve">Drag the H (Hadamard) gate from the gate palette onto the q[0] wire</w:t>
      </w:r>
    </w:p>
    <w:p>
      <w:pPr>
        <w:pStyle w:val="ListParagraph"/>
        <w:numPr>
          <w:ilvl w:val="0"/>
          <w:numId w:val="2"/>
        </w:numPr>
        <w:spacing w:after="60" w:before="60" w:line="300"/>
      </w:pPr>
      <w:r>
        <w:rPr>
          <w:rFonts w:ascii="Arial" w:cs="Arial" w:eastAsia="Arial" w:hAnsi="Arial"/>
          <w:color w:val="1C2833"/>
          <w:sz w:val="22"/>
          <w:szCs w:val="22"/>
        </w:rPr>
        <w:t xml:space="preserve">The circuit now represents: H|0⟩ = (|0⟩ + |1⟩)/√2</w:t>
      </w:r>
    </w:p>
    <w:p>
      <w:pPr>
        <w:pStyle w:val="ListParagraph"/>
        <w:numPr>
          <w:ilvl w:val="0"/>
          <w:numId w:val="2"/>
        </w:numPr>
        <w:spacing w:after="60" w:before="60" w:line="300"/>
      </w:pPr>
      <w:r>
        <w:rPr>
          <w:rFonts w:ascii="Arial" w:cs="Arial" w:eastAsia="Arial" w:hAnsi="Arial"/>
          <w:color w:val="1C2833"/>
          <w:sz w:val="22"/>
          <w:szCs w:val="22"/>
        </w:rPr>
        <w:t xml:space="preserve">Add a measurement (M) at the end of the wire</w:t>
      </w:r>
    </w:p>
    <w:p>
      <w:pPr>
        <w:pStyle w:val="ListParagraph"/>
        <w:numPr>
          <w:ilvl w:val="0"/>
          <w:numId w:val="2"/>
        </w:numPr>
        <w:spacing w:after="60" w:before="60" w:line="300"/>
      </w:pPr>
      <w:r>
        <w:rPr>
          <w:rFonts w:ascii="Arial" w:cs="Arial" w:eastAsia="Arial" w:hAnsi="Arial"/>
          <w:color w:val="1C2833"/>
          <w:sz w:val="22"/>
          <w:szCs w:val="22"/>
        </w:rPr>
        <w:t xml:space="preserve">Run the simulation: The histogram shows ~50% probability for each outcome</w:t>
      </w:r>
    </w:p>
    <w:p>
      <w:pPr>
        <w:spacing w:after="100" w:before="80" w:line="320"/>
        <w:jc w:val="both"/>
      </w:pPr>
      <w:r>
        <w:rPr>
          <w:rFonts w:ascii="Arial" w:cs="Arial" w:eastAsia="Arial" w:hAnsi="Arial"/>
          <w:color w:val="1C2833"/>
          <w:sz w:val="22"/>
          <w:szCs w:val="22"/>
        </w:rPr>
        <w:t xml:space="preserve">The statevector visualization displays the state as a point on the equator of the Bloch sphere (+X axis), confirming equal superposition. Multiple circuit runs (shots) show the probabilistic nature of measurement.</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9.3 Entangling Qubits (Creating Bell States)</w:t>
      </w:r>
    </w:p>
    <w:p>
      <w:pPr>
        <w:spacing w:after="100" w:before="80" w:line="320"/>
        <w:jc w:val="both"/>
      </w:pPr>
      <w:r>
        <w:rPr>
          <w:rFonts w:ascii="Arial" w:cs="Arial" w:eastAsia="Arial" w:hAnsi="Arial"/>
          <w:color w:val="1C2833"/>
          <w:sz w:val="22"/>
          <w:szCs w:val="22"/>
        </w:rPr>
        <w:t xml:space="preserve">To create the Bell state |Φ⁺⟩ = (|00⟩ + |11⟩)/√2:</w:t>
      </w:r>
    </w:p>
    <w:p>
      <w:pPr>
        <w:pStyle w:val="ListParagraph"/>
        <w:numPr>
          <w:ilvl w:val="0"/>
          <w:numId w:val="2"/>
        </w:numPr>
        <w:spacing w:after="60" w:before="60" w:line="300"/>
      </w:pPr>
      <w:r>
        <w:rPr>
          <w:rFonts w:ascii="Arial" w:cs="Arial" w:eastAsia="Arial" w:hAnsi="Arial"/>
          <w:color w:val="1C2833"/>
          <w:sz w:val="22"/>
          <w:szCs w:val="22"/>
        </w:rPr>
        <w:t xml:space="preserve">Initialize two qubits q[0] and q[1] to |0⟩</w:t>
      </w:r>
    </w:p>
    <w:p>
      <w:pPr>
        <w:pStyle w:val="ListParagraph"/>
        <w:numPr>
          <w:ilvl w:val="0"/>
          <w:numId w:val="2"/>
        </w:numPr>
        <w:spacing w:after="60" w:before="60" w:line="300"/>
      </w:pPr>
      <w:r>
        <w:rPr>
          <w:rFonts w:ascii="Arial" w:cs="Arial" w:eastAsia="Arial" w:hAnsi="Arial"/>
          <w:color w:val="1C2833"/>
          <w:sz w:val="22"/>
          <w:szCs w:val="22"/>
        </w:rPr>
        <w:t xml:space="preserve">Apply H to q[0]</w:t>
      </w:r>
    </w:p>
    <w:p>
      <w:pPr>
        <w:pStyle w:val="ListParagraph"/>
        <w:numPr>
          <w:ilvl w:val="0"/>
          <w:numId w:val="2"/>
        </w:numPr>
        <w:spacing w:after="60" w:before="60" w:line="300"/>
      </w:pPr>
      <w:r>
        <w:rPr>
          <w:rFonts w:ascii="Arial" w:cs="Arial" w:eastAsia="Arial" w:hAnsi="Arial"/>
          <w:color w:val="1C2833"/>
          <w:sz w:val="22"/>
          <w:szCs w:val="22"/>
        </w:rPr>
        <w:t xml:space="preserve">Apply CNOT (CX) with q[0] as control (dot) and q[1] as target (⊕ symbol)</w:t>
      </w:r>
    </w:p>
    <w:p>
      <w:pPr>
        <w:pStyle w:val="ListParagraph"/>
        <w:numPr>
          <w:ilvl w:val="0"/>
          <w:numId w:val="2"/>
        </w:numPr>
        <w:spacing w:after="60" w:before="60" w:line="300"/>
      </w:pPr>
      <w:r>
        <w:rPr>
          <w:rFonts w:ascii="Arial" w:cs="Arial" w:eastAsia="Arial" w:hAnsi="Arial"/>
          <w:color w:val="1C2833"/>
          <w:sz w:val="22"/>
          <w:szCs w:val="22"/>
        </w:rPr>
        <w:t xml:space="preserve">Add measurement to both qubits</w:t>
      </w:r>
    </w:p>
    <w:p>
      <w:pPr>
        <w:pStyle w:val="ListParagraph"/>
        <w:numPr>
          <w:ilvl w:val="0"/>
          <w:numId w:val="2"/>
        </w:numPr>
        <w:spacing w:after="60" w:before="60" w:line="300"/>
      </w:pPr>
      <w:r>
        <w:rPr>
          <w:rFonts w:ascii="Arial" w:cs="Arial" w:eastAsia="Arial" w:hAnsi="Arial"/>
          <w:color w:val="1C2833"/>
          <w:sz w:val="22"/>
          <w:szCs w:val="22"/>
        </w:rPr>
        <w:t xml:space="preserve">Run the circuit: The histogram shows ~50% probability for |00⟩ and ~50% for |11⟩, with zero probability for |01⟩ and |10⟩</w:t>
      </w:r>
    </w:p>
    <w:p>
      <w:pPr>
        <w:spacing w:after="100" w:before="80" w:line="320"/>
        <w:jc w:val="both"/>
      </w:pPr>
      <w:r>
        <w:rPr>
          <w:rFonts w:ascii="Arial" w:cs="Arial" w:eastAsia="Arial" w:hAnsi="Arial"/>
          <w:color w:val="1C2833"/>
          <w:sz w:val="22"/>
          <w:szCs w:val="22"/>
        </w:rPr>
        <w:t xml:space="preserve">This perfect correlation confirms entanglement. The statevector panel shows the two-qubit state with non-zero amplitudes only at |00⟩ and |11⟩. The Q-sphere visualization displays the entangled state as a global pattern rather than individual qubit states.</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9.4 Creating the GHZ State</w:t>
      </w:r>
    </w:p>
    <w:p>
      <w:pPr>
        <w:spacing w:after="100" w:before="80" w:line="320"/>
        <w:jc w:val="both"/>
      </w:pPr>
      <w:r>
        <w:rPr>
          <w:rFonts w:ascii="Arial" w:cs="Arial" w:eastAsia="Arial" w:hAnsi="Arial"/>
          <w:color w:val="1C2833"/>
          <w:sz w:val="22"/>
          <w:szCs w:val="22"/>
        </w:rPr>
        <w:t xml:space="preserve">For a three-qubit GHZ state in IBM Composer:</w:t>
      </w:r>
    </w:p>
    <w:p>
      <w:pPr>
        <w:pStyle w:val="ListParagraph"/>
        <w:numPr>
          <w:ilvl w:val="0"/>
          <w:numId w:val="2"/>
        </w:numPr>
        <w:spacing w:after="60" w:before="60" w:line="300"/>
      </w:pPr>
      <w:r>
        <w:rPr>
          <w:rFonts w:ascii="Arial" w:cs="Arial" w:eastAsia="Arial" w:hAnsi="Arial"/>
          <w:color w:val="1C2833"/>
          <w:sz w:val="22"/>
          <w:szCs w:val="22"/>
        </w:rPr>
        <w:t xml:space="preserve">Apply H to q[0]</w:t>
      </w:r>
    </w:p>
    <w:p>
      <w:pPr>
        <w:pStyle w:val="ListParagraph"/>
        <w:numPr>
          <w:ilvl w:val="0"/>
          <w:numId w:val="2"/>
        </w:numPr>
        <w:spacing w:after="60" w:before="60" w:line="300"/>
      </w:pPr>
      <w:r>
        <w:rPr>
          <w:rFonts w:ascii="Arial" w:cs="Arial" w:eastAsia="Arial" w:hAnsi="Arial"/>
          <w:color w:val="1C2833"/>
          <w:sz w:val="22"/>
          <w:szCs w:val="22"/>
        </w:rPr>
        <w:t xml:space="preserve">Apply CNOT(q[0], q[1])</w:t>
      </w:r>
    </w:p>
    <w:p>
      <w:pPr>
        <w:pStyle w:val="ListParagraph"/>
        <w:numPr>
          <w:ilvl w:val="0"/>
          <w:numId w:val="2"/>
        </w:numPr>
        <w:spacing w:after="60" w:before="60" w:line="300"/>
      </w:pPr>
      <w:r>
        <w:rPr>
          <w:rFonts w:ascii="Arial" w:cs="Arial" w:eastAsia="Arial" w:hAnsi="Arial"/>
          <w:color w:val="1C2833"/>
          <w:sz w:val="22"/>
          <w:szCs w:val="22"/>
        </w:rPr>
        <w:t xml:space="preserve">Apply CNOT(q[0], q[2])</w:t>
      </w:r>
    </w:p>
    <w:p>
      <w:pPr>
        <w:pStyle w:val="ListParagraph"/>
        <w:numPr>
          <w:ilvl w:val="0"/>
          <w:numId w:val="2"/>
        </w:numPr>
        <w:spacing w:after="60" w:before="60" w:line="300"/>
      </w:pPr>
      <w:r>
        <w:rPr>
          <w:rFonts w:ascii="Arial" w:cs="Arial" w:eastAsia="Arial" w:hAnsi="Arial"/>
          <w:color w:val="1C2833"/>
          <w:sz w:val="22"/>
          <w:szCs w:val="22"/>
        </w:rPr>
        <w:t xml:space="preserve">Measure all three qubits</w:t>
      </w:r>
    </w:p>
    <w:p>
      <w:pPr>
        <w:spacing w:after="100" w:before="80" w:line="320"/>
        <w:jc w:val="both"/>
      </w:pPr>
      <w:r>
        <w:rPr>
          <w:rFonts w:ascii="Arial" w:cs="Arial" w:eastAsia="Arial" w:hAnsi="Arial"/>
          <w:color w:val="1C2833"/>
          <w:sz w:val="22"/>
          <w:szCs w:val="22"/>
        </w:rPr>
        <w:t xml:space="preserve">The resulting histogram shows only |000⟩ and |111⟩ with ~50% probability each. On real hardware, small probabilities for other states appear due to gate errors and decoherence, providing insight into quantum noise.</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9.5 Applying Rotation Gates</w:t>
      </w:r>
    </w:p>
    <w:p>
      <w:pPr>
        <w:spacing w:after="100" w:before="80" w:line="320"/>
        <w:jc w:val="both"/>
      </w:pPr>
      <w:r>
        <w:rPr>
          <w:rFonts w:ascii="Arial" w:cs="Arial" w:eastAsia="Arial" w:hAnsi="Arial"/>
          <w:color w:val="1C2833"/>
          <w:sz w:val="22"/>
          <w:szCs w:val="22"/>
        </w:rPr>
        <w:t xml:space="preserve">Rotation gates (RX, RY, RZ) are available in Composer with an angle parameter θ:</w:t>
      </w:r>
    </w:p>
    <w:p>
      <w:pPr>
        <w:pStyle w:val="ListParagraph"/>
        <w:numPr>
          <w:ilvl w:val="0"/>
          <w:numId w:val="2"/>
        </w:numPr>
        <w:spacing w:after="60" w:before="60" w:line="300"/>
      </w:pPr>
      <w:r>
        <w:rPr>
          <w:rFonts w:ascii="Arial" w:cs="Arial" w:eastAsia="Arial" w:hAnsi="Arial"/>
          <w:color w:val="1C2833"/>
          <w:sz w:val="22"/>
          <w:szCs w:val="22"/>
        </w:rPr>
        <w:t xml:space="preserve">Place RY(π/2) on q[0]: Equivalent to Hadamard (creates equal superposition from |0⟩)</w:t>
      </w:r>
    </w:p>
    <w:p>
      <w:pPr>
        <w:pStyle w:val="ListParagraph"/>
        <w:numPr>
          <w:ilvl w:val="0"/>
          <w:numId w:val="2"/>
        </w:numPr>
        <w:spacing w:after="60" w:before="60" w:line="300"/>
      </w:pPr>
      <w:r>
        <w:rPr>
          <w:rFonts w:ascii="Arial" w:cs="Arial" w:eastAsia="Arial" w:hAnsi="Arial"/>
          <w:color w:val="1C2833"/>
          <w:sz w:val="22"/>
          <w:szCs w:val="22"/>
        </w:rPr>
        <w:t xml:space="preserve">Place RZ(π) on q[0]: Phase flip equivalent to Z gate</w:t>
      </w:r>
    </w:p>
    <w:p>
      <w:pPr>
        <w:pStyle w:val="ListParagraph"/>
        <w:numPr>
          <w:ilvl w:val="0"/>
          <w:numId w:val="2"/>
        </w:numPr>
        <w:spacing w:after="60" w:before="60" w:line="300"/>
      </w:pPr>
      <w:r>
        <w:rPr>
          <w:rFonts w:ascii="Arial" w:cs="Arial" w:eastAsia="Arial" w:hAnsi="Arial"/>
          <w:color w:val="1C2833"/>
          <w:sz w:val="22"/>
          <w:szCs w:val="22"/>
        </w:rPr>
        <w:t xml:space="preserve">Parameterize with θ = π/3: Creates state cos(π/6)|0⟩ + sin(π/6)|1⟩ — 75% probability for |0⟩, 25% for |1⟩</w:t>
      </w:r>
    </w:p>
    <w:p>
      <w:pPr>
        <w:spacing w:after="100" w:before="80" w:line="320"/>
        <w:jc w:val="both"/>
      </w:pPr>
      <w:r>
        <w:rPr>
          <w:rFonts w:ascii="Arial" w:cs="Arial" w:eastAsia="Arial" w:hAnsi="Arial"/>
          <w:color w:val="1C2833"/>
          <w:sz w:val="22"/>
          <w:szCs w:val="22"/>
        </w:rPr>
        <w:t xml:space="preserve">The Bloch sphere visualization in Composer shows the resulting state vector rotating on the sphere surface as gate parameters change. This interactive feedback is invaluable for developing quantum intuition.</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9.6 IBM Quantum Hardware Backends</w:t>
      </w:r>
    </w:p>
    <w:p>
      <w:pPr>
        <w:spacing w:after="100" w:before="80" w:line="320"/>
        <w:jc w:val="both"/>
      </w:pPr>
      <w:r>
        <w:rPr>
          <w:rFonts w:ascii="Arial" w:cs="Arial" w:eastAsia="Arial" w:hAnsi="Arial"/>
          <w:color w:val="1C2833"/>
          <w:sz w:val="22"/>
          <w:szCs w:val="22"/>
        </w:rPr>
        <w:t xml:space="preserve">IBM provides access to real quantum processors through the Composer. Key specifications vary by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Backend</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Qubits</w:t>
            </w:r>
          </w:p>
        </w:tc>
        <w:tc>
          <w:tcPr>
            <w:tcW w:type="dxa" w:w="4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8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ibmq_qasm_simulator</w:t>
            </w:r>
          </w:p>
        </w:tc>
        <w:tc>
          <w:tcPr>
            <w:tcW w:type="dxa" w:w="22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32 (simulated)</w:t>
            </w:r>
          </w:p>
        </w:tc>
        <w:tc>
          <w:tcPr>
            <w:tcW w:type="dxa" w:w="43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Noise-free, infinite shots</w:t>
            </w:r>
          </w:p>
        </w:tc>
      </w:tr>
      <w:tr>
        <w:tc>
          <w:tcPr>
            <w:tcW w:type="dxa" w:w="2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ibm_brisbane</w:t>
            </w:r>
          </w:p>
        </w:tc>
        <w:tc>
          <w:tcPr>
            <w:tcW w:type="dxa" w:w="22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127 qubits</w:t>
            </w:r>
          </w:p>
        </w:tc>
        <w:tc>
          <w:tcPr>
            <w:tcW w:type="dxa" w:w="436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Heavy-Hex topology, T1/T2 ~100μs</w:t>
            </w:r>
          </w:p>
        </w:tc>
      </w:tr>
      <w:tr>
        <w:tc>
          <w:tcPr>
            <w:tcW w:type="dxa" w:w="28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ibm_torino</w:t>
            </w:r>
          </w:p>
        </w:tc>
        <w:tc>
          <w:tcPr>
            <w:tcW w:type="dxa" w:w="22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133 qubits</w:t>
            </w:r>
          </w:p>
        </w:tc>
        <w:tc>
          <w:tcPr>
            <w:tcW w:type="dxa" w:w="43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Heron processor, improved gate fidelity</w:t>
            </w:r>
          </w:p>
        </w:tc>
      </w:tr>
      <w:tr>
        <w:tc>
          <w:tcPr>
            <w:tcW w:type="dxa" w:w="2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ibm_kyiv</w:t>
            </w:r>
          </w:p>
        </w:tc>
        <w:tc>
          <w:tcPr>
            <w:tcW w:type="dxa" w:w="22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127 qubits</w:t>
            </w:r>
          </w:p>
        </w:tc>
        <w:tc>
          <w:tcPr>
            <w:tcW w:type="dxa" w:w="436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both"/>
            </w:pPr>
            <w:r>
              <w:rPr>
                <w:rFonts w:ascii="Arial" w:cs="Arial" w:eastAsia="Arial" w:hAnsi="Arial"/>
                <w:color w:val="1C2833"/>
                <w:sz w:val="22"/>
                <w:szCs w:val="22"/>
              </w:rPr>
              <w:t xml:space="preserve">Eagle r3 processor</w:t>
            </w:r>
          </w:p>
        </w:tc>
      </w:tr>
      <w:tr>
        <w:tc>
          <w:tcPr>
            <w:tcW w:type="dxa" w:w="28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IBM Condor</w:t>
            </w:r>
          </w:p>
        </w:tc>
        <w:tc>
          <w:tcPr>
            <w:tcW w:type="dxa" w:w="22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1121 qubits</w:t>
            </w:r>
          </w:p>
        </w:tc>
        <w:tc>
          <w:tcPr>
            <w:tcW w:type="dxa" w:w="43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pPr>
              <w:jc w:val="both"/>
            </w:pPr>
            <w:r>
              <w:rPr>
                <w:rFonts w:ascii="Arial" w:cs="Arial" w:eastAsia="Arial" w:hAnsi="Arial"/>
                <w:color w:val="1C2833"/>
                <w:sz w:val="22"/>
                <w:szCs w:val="22"/>
              </w:rPr>
              <w:t xml:space="preserve">Largest IBM processor (research access)</w:t>
            </w:r>
          </w:p>
        </w:tc>
      </w:tr>
    </w:tbl>
    <w:p>
      <w:pPr>
        <w:spacing w:after="60" w:before="60"/>
      </w:pPr>
      <w:r>
        <w:t xml:space="preserve"/>
      </w:r>
    </w:p>
    <w:p>
      <w:pPr>
        <w:spacing w:after="100" w:before="80" w:line="320"/>
        <w:jc w:val="both"/>
      </w:pPr>
      <w:r>
        <w:rPr>
          <w:rFonts w:ascii="Arial" w:cs="Arial" w:eastAsia="Arial" w:hAnsi="Arial"/>
          <w:color w:val="1C2833"/>
          <w:sz w:val="22"/>
          <w:szCs w:val="22"/>
        </w:rPr>
        <w:t xml:space="preserve">Real hardware execution reveals the practical challenges of quantum computing: gate errors (typically 0.1-1% per two-qubit gate), readout errors (1-5%), crosstalk, and decoherence. Comparing simulator and hardware results teaches the importance of error mitigation and circuit optimization.</w:t>
      </w:r>
    </w:p>
    <w:p>
      <w:r>
        <w:br w:type="page"/>
      </w:r>
    </w:p>
    <w:p>
      <w:pPr>
        <w:pStyle w:val="Heading1"/>
        <w:pBdr>
          <w:bottom w:val="single" w:color="2E75B6" w:sz="8" w:space="4"/>
        </w:pBdr>
        <w:spacing w:after="180" w:before="360"/>
      </w:pPr>
      <w:r>
        <w:rPr>
          <w:rFonts w:ascii="Arial" w:cs="Arial" w:eastAsia="Arial" w:hAnsi="Arial"/>
          <w:b/>
          <w:bCs/>
          <w:color w:val="1A3A6B"/>
          <w:sz w:val="36"/>
          <w:szCs w:val="36"/>
        </w:rPr>
        <w:t xml:space="preserve">10. Quantum Information Processing</w:t>
      </w:r>
    </w:p>
    <w:p>
      <w:pPr>
        <w:pStyle w:val="Heading2"/>
        <w:spacing w:after="120" w:before="280"/>
      </w:pPr>
      <w:r>
        <w:rPr>
          <w:rFonts w:ascii="Arial" w:cs="Arial" w:eastAsia="Arial" w:hAnsi="Arial"/>
          <w:b/>
          <w:bCs/>
          <w:color w:val="2E75B6"/>
          <w:sz w:val="28"/>
          <w:szCs w:val="28"/>
        </w:rPr>
        <w:t xml:space="preserve">10.1 Quantum Circuit Model</w:t>
      </w:r>
    </w:p>
    <w:p>
      <w:pPr>
        <w:spacing w:after="100" w:before="80" w:line="320"/>
        <w:jc w:val="both"/>
      </w:pPr>
      <w:r>
        <w:rPr>
          <w:rFonts w:ascii="Arial" w:cs="Arial" w:eastAsia="Arial" w:hAnsi="Arial"/>
          <w:color w:val="1C2833"/>
          <w:sz w:val="22"/>
          <w:szCs w:val="22"/>
        </w:rPr>
        <w:t xml:space="preserve">The quantum circuit model is the dominant framework for quantum computation. A quantum circuit is a sequence of unitary gates applied to qubits, followed by measurements. The circuit is characterized by its width (number of qubits) and depth (longest sequential gate chain). Depth determines sensitivity to decoherence; minimizing depth while achieving the desired computation is a key circuit optimization problem.</w:t>
      </w:r>
    </w:p>
    <w:p>
      <w:pPr>
        <w:spacing w:after="100" w:before="80" w:line="320"/>
        <w:jc w:val="both"/>
      </w:pPr>
      <w:r>
        <w:rPr>
          <w:rFonts w:ascii="Arial" w:cs="Arial" w:eastAsia="Arial" w:hAnsi="Arial"/>
          <w:color w:val="1C2833"/>
          <w:sz w:val="22"/>
          <w:szCs w:val="22"/>
        </w:rPr>
        <w:t xml:space="preserve">The circuit model is equivalent in computational power to the adiabatic quantum computation model and measurement-based quantum computation. All three can implement universal quantum computation. For near-term devices (NISQ — Noisy Intermediate-Scale Quantum), shallow circuits with fewer than ~100 layers are required to maintain coherence.</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10.2 Quantum Parallelism and Speedup</w:t>
      </w:r>
    </w:p>
    <w:p>
      <w:pPr>
        <w:spacing w:after="100" w:before="80" w:line="320"/>
        <w:jc w:val="both"/>
      </w:pPr>
      <w:r>
        <w:rPr>
          <w:rFonts w:ascii="Arial" w:cs="Arial" w:eastAsia="Arial" w:hAnsi="Arial"/>
          <w:color w:val="1C2833"/>
          <w:sz w:val="22"/>
          <w:szCs w:val="22"/>
        </w:rPr>
        <w:t xml:space="preserve">Quantum parallelism allows a quantum computer to evaluate a function f(x) for all 2ⁿ input values in a single circuit evaluation. However, due to the measurement postulate, only one output value can be extracted. Quantum algorithms exploit this by computing not the function values themselves, but global properties of the function — periodicity (Shor), presence of target (Grover), constant vs. balanced (Deutsch-Jozsa) — which can be extracted efficiently.</w:t>
      </w:r>
    </w:p>
    <w:p>
      <w:pPr>
        <w:spacing w:after="100" w:before="80" w:line="320"/>
        <w:jc w:val="both"/>
      </w:pPr>
      <w:r>
        <w:rPr>
          <w:rFonts w:ascii="Arial" w:cs="Arial" w:eastAsia="Arial" w:hAnsi="Arial"/>
          <w:color w:val="1C2833"/>
          <w:sz w:val="22"/>
          <w:szCs w:val="22"/>
        </w:rPr>
        <w:t xml:space="preserve">The types of quantum speedup include:</w:t>
      </w:r>
    </w:p>
    <w:p>
      <w:pPr>
        <w:pStyle w:val="ListParagraph"/>
        <w:numPr>
          <w:ilvl w:val="0"/>
          <w:numId w:val="2"/>
        </w:numPr>
        <w:spacing w:after="60" w:before="60" w:line="300"/>
      </w:pPr>
      <w:r>
        <w:rPr>
          <w:rFonts w:ascii="Arial" w:cs="Arial" w:eastAsia="Arial" w:hAnsi="Arial"/>
          <w:color w:val="1C2833"/>
          <w:sz w:val="22"/>
          <w:szCs w:val="22"/>
        </w:rPr>
        <w:t xml:space="preserve">Exponential speedup: For specific structured problems (Shor's factoring, quantum simulation of local Hamiltonians)</w:t>
      </w:r>
    </w:p>
    <w:p>
      <w:pPr>
        <w:pStyle w:val="ListParagraph"/>
        <w:numPr>
          <w:ilvl w:val="0"/>
          <w:numId w:val="2"/>
        </w:numPr>
        <w:spacing w:after="60" w:before="60" w:line="300"/>
      </w:pPr>
      <w:r>
        <w:rPr>
          <w:rFonts w:ascii="Arial" w:cs="Arial" w:eastAsia="Arial" w:hAnsi="Arial"/>
          <w:color w:val="1C2833"/>
          <w:sz w:val="22"/>
          <w:szCs w:val="22"/>
        </w:rPr>
        <w:t xml:space="preserve">Quadratic speedup: For generic unstructured problems (Grover's search, amplitude estimation)</w:t>
      </w:r>
    </w:p>
    <w:p>
      <w:pPr>
        <w:pStyle w:val="ListParagraph"/>
        <w:numPr>
          <w:ilvl w:val="0"/>
          <w:numId w:val="2"/>
        </w:numPr>
        <w:spacing w:after="60" w:before="60" w:line="300"/>
      </w:pPr>
      <w:r>
        <w:rPr>
          <w:rFonts w:ascii="Arial" w:cs="Arial" w:eastAsia="Arial" w:hAnsi="Arial"/>
          <w:color w:val="1C2833"/>
          <w:sz w:val="22"/>
          <w:szCs w:val="22"/>
        </w:rPr>
        <w:t xml:space="preserve">Polynomial speedup: For optimization and machine learning (QAOA, HHL for linear systems)</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10.3 Quantum Error Correction</w:t>
      </w:r>
    </w:p>
    <w:p>
      <w:pPr>
        <w:spacing w:after="100" w:before="80" w:line="320"/>
        <w:jc w:val="both"/>
      </w:pPr>
      <w:r>
        <w:rPr>
          <w:rFonts w:ascii="Arial" w:cs="Arial" w:eastAsia="Arial" w:hAnsi="Arial"/>
          <w:color w:val="1C2833"/>
          <w:sz w:val="22"/>
          <w:szCs w:val="22"/>
        </w:rPr>
        <w:t xml:space="preserve">Quantum states are fragile — environmental interaction causes decoherence, and imperfect gates introduce errors. Classical error correction (repetition codes, Hamming codes) cannot be directly applied because: (1) qubits cannot be copied (no-cloning theorem), and (2) measurement destroys quantum information.</w:t>
      </w:r>
    </w:p>
    <w:p>
      <w:pPr>
        <w:spacing w:after="100" w:before="80" w:line="320"/>
        <w:jc w:val="both"/>
      </w:pPr>
      <w:r>
        <w:rPr>
          <w:rFonts w:ascii="Arial" w:cs="Arial" w:eastAsia="Arial" w:hAnsi="Arial"/>
          <w:color w:val="1C2833"/>
          <w:sz w:val="22"/>
          <w:szCs w:val="22"/>
        </w:rPr>
        <w:t xml:space="preserve">Quantum error correction encodes one logical qubit into multiple physical qubits and detects errors through syndrome measurements that reveal which error occurred without revealing the logical qubit state. Key codes include:</w:t>
      </w:r>
    </w:p>
    <w:p>
      <w:pPr>
        <w:pStyle w:val="ListParagraph"/>
        <w:numPr>
          <w:ilvl w:val="0"/>
          <w:numId w:val="2"/>
        </w:numPr>
        <w:spacing w:after="60" w:before="60" w:line="300"/>
      </w:pPr>
      <w:r>
        <w:rPr>
          <w:rFonts w:ascii="Arial" w:cs="Arial" w:eastAsia="Arial" w:hAnsi="Arial"/>
          <w:color w:val="1C2833"/>
          <w:sz w:val="22"/>
          <w:szCs w:val="22"/>
        </w:rPr>
        <w:t xml:space="preserve">Shor code: Encodes 1 logical qubit in 9 physical qubits; corrects arbitrary single-qubit errors</w:t>
      </w:r>
    </w:p>
    <w:p>
      <w:pPr>
        <w:pStyle w:val="ListParagraph"/>
        <w:numPr>
          <w:ilvl w:val="0"/>
          <w:numId w:val="2"/>
        </w:numPr>
        <w:spacing w:after="60" w:before="60" w:line="300"/>
      </w:pPr>
      <w:r>
        <w:rPr>
          <w:rFonts w:ascii="Arial" w:cs="Arial" w:eastAsia="Arial" w:hAnsi="Arial"/>
          <w:color w:val="1C2833"/>
          <w:sz w:val="22"/>
          <w:szCs w:val="22"/>
        </w:rPr>
        <w:t xml:space="preserve">Steane code: [[7,1,3]] code; encodes 1 logical qubit in 7 physical qubits</w:t>
      </w:r>
    </w:p>
    <w:p>
      <w:pPr>
        <w:pStyle w:val="ListParagraph"/>
        <w:numPr>
          <w:ilvl w:val="0"/>
          <w:numId w:val="2"/>
        </w:numPr>
        <w:spacing w:after="60" w:before="60" w:line="300"/>
      </w:pPr>
      <w:r>
        <w:rPr>
          <w:rFonts w:ascii="Arial" w:cs="Arial" w:eastAsia="Arial" w:hAnsi="Arial"/>
          <w:color w:val="1C2833"/>
          <w:sz w:val="22"/>
          <w:szCs w:val="22"/>
        </w:rPr>
        <w:t xml:space="preserve">Surface code: [[d², (d-1)², d]] code family; highly scalable with local operations; leading candidate for fault-tolerant quantum computing. A distance-d surface code corrects errors on up to ⌊(d-1)/2⌋ physical qubits.</w:t>
      </w:r>
    </w:p>
    <w:p>
      <w:pPr>
        <w:spacing w:after="100" w:before="80" w:line="320"/>
        <w:jc w:val="both"/>
      </w:pPr>
      <w:r>
        <w:rPr>
          <w:rFonts w:ascii="Arial" w:cs="Arial" w:eastAsia="Arial" w:hAnsi="Arial"/>
          <w:color w:val="1C2833"/>
          <w:sz w:val="22"/>
          <w:szCs w:val="22"/>
        </w:rPr>
        <w:t xml:space="preserve">Fault-tolerant quantum computing requires physical error rates below the fault-tolerance threshold (~1% for surface codes). Achieving threshold and implementing logical gates with universal gate sets on encoded qubits is the central engineering challenge of quantum hardware today.</w:t>
      </w:r>
    </w:p>
    <w:p>
      <w:r>
        <w:br w:type="page"/>
      </w:r>
    </w:p>
    <w:p>
      <w:pPr>
        <w:pStyle w:val="Heading1"/>
        <w:pBdr>
          <w:bottom w:val="single" w:color="2E75B6" w:sz="8" w:space="4"/>
        </w:pBdr>
        <w:spacing w:after="180" w:before="360"/>
      </w:pPr>
      <w:r>
        <w:rPr>
          <w:rFonts w:ascii="Arial" w:cs="Arial" w:eastAsia="Arial" w:hAnsi="Arial"/>
          <w:b/>
          <w:bCs/>
          <w:color w:val="1A3A6B"/>
          <w:sz w:val="36"/>
          <w:szCs w:val="36"/>
        </w:rPr>
        <w:t xml:space="preserve">11. Quantum Optimization and Decision Making</w:t>
      </w:r>
    </w:p>
    <w:p>
      <w:pPr>
        <w:pStyle w:val="Heading2"/>
        <w:spacing w:after="120" w:before="280"/>
      </w:pPr>
      <w:r>
        <w:rPr>
          <w:rFonts w:ascii="Arial" w:cs="Arial" w:eastAsia="Arial" w:hAnsi="Arial"/>
          <w:b/>
          <w:bCs/>
          <w:color w:val="2E75B6"/>
          <w:sz w:val="28"/>
          <w:szCs w:val="28"/>
        </w:rPr>
        <w:t xml:space="preserve">11.1 Quantum Advantage in Optimization</w:t>
      </w:r>
    </w:p>
    <w:p>
      <w:pPr>
        <w:spacing w:after="100" w:before="80" w:line="320"/>
        <w:jc w:val="both"/>
      </w:pPr>
      <w:r>
        <w:rPr>
          <w:rFonts w:ascii="Arial" w:cs="Arial" w:eastAsia="Arial" w:hAnsi="Arial"/>
          <w:color w:val="1C2833"/>
          <w:sz w:val="22"/>
          <w:szCs w:val="22"/>
        </w:rPr>
        <w:t xml:space="preserve">Classical optimization faces exponential scaling for NP-hard combinatorial problems. Quantum computers offer new approaches through: quantum tunneling (Quantum Annealing), superposition-based search (Grover's), variational hybrid algorithms (QAOA, VQE), and quantum-enhanced machine learning.</w:t>
      </w:r>
    </w:p>
    <w:p>
      <w:pPr>
        <w:spacing w:after="100" w:before="80" w:line="320"/>
        <w:jc w:val="both"/>
      </w:pPr>
      <w:r>
        <w:rPr>
          <w:rFonts w:ascii="Arial" w:cs="Arial" w:eastAsia="Arial" w:hAnsi="Arial"/>
          <w:color w:val="1C2833"/>
          <w:sz w:val="22"/>
          <w:szCs w:val="22"/>
        </w:rPr>
        <w:t xml:space="preserve">Quantum annealing (D-Wave systems) uses a quantum evolution from a simple Hamiltonian to a problem Hamiltonian, exploiting quantum tunneling to escape local minima that trap classical simulated annealing. While not gate-based, it has found applications in logistics, drug discovery, and financial optimization.</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11.2 Decision Making with Quantum Probability</w:t>
      </w:r>
    </w:p>
    <w:p>
      <w:pPr>
        <w:spacing w:after="100" w:before="80" w:line="320"/>
        <w:jc w:val="both"/>
      </w:pPr>
      <w:r>
        <w:rPr>
          <w:rFonts w:ascii="Arial" w:cs="Arial" w:eastAsia="Arial" w:hAnsi="Arial"/>
          <w:color w:val="1C2833"/>
          <w:sz w:val="22"/>
          <w:szCs w:val="22"/>
        </w:rPr>
        <w:t xml:space="preserve">Quantum probability amplitudes allow the simultaneous evaluation of multiple decision scenarios. In quantum-enhanced decision frameworks:</w:t>
      </w:r>
    </w:p>
    <w:p>
      <w:pPr>
        <w:pStyle w:val="ListParagraph"/>
        <w:numPr>
          <w:ilvl w:val="0"/>
          <w:numId w:val="2"/>
        </w:numPr>
        <w:spacing w:after="60" w:before="60" w:line="300"/>
      </w:pPr>
      <w:r>
        <w:rPr>
          <w:rFonts w:ascii="Arial" w:cs="Arial" w:eastAsia="Arial" w:hAnsi="Arial"/>
          <w:color w:val="1C2833"/>
          <w:sz w:val="22"/>
          <w:szCs w:val="22"/>
        </w:rPr>
        <w:t xml:space="preserve">States encode uncertain decision variables as superpositions of possible values</w:t>
      </w:r>
    </w:p>
    <w:p>
      <w:pPr>
        <w:pStyle w:val="ListParagraph"/>
        <w:numPr>
          <w:ilvl w:val="0"/>
          <w:numId w:val="2"/>
        </w:numPr>
        <w:spacing w:after="60" w:before="60" w:line="300"/>
      </w:pPr>
      <w:r>
        <w:rPr>
          <w:rFonts w:ascii="Arial" w:cs="Arial" w:eastAsia="Arial" w:hAnsi="Arial"/>
          <w:color w:val="1C2833"/>
          <w:sz w:val="22"/>
          <w:szCs w:val="22"/>
        </w:rPr>
        <w:t xml:space="preserve">Quantum circuits implement objective evaluation, creating superpositions of outcomes</w:t>
      </w:r>
    </w:p>
    <w:p>
      <w:pPr>
        <w:pStyle w:val="ListParagraph"/>
        <w:numPr>
          <w:ilvl w:val="0"/>
          <w:numId w:val="2"/>
        </w:numPr>
        <w:spacing w:after="60" w:before="60" w:line="300"/>
      </w:pPr>
      <w:r>
        <w:rPr>
          <w:rFonts w:ascii="Arial" w:cs="Arial" w:eastAsia="Arial" w:hAnsi="Arial"/>
          <w:color w:val="1C2833"/>
          <w:sz w:val="22"/>
          <w:szCs w:val="22"/>
        </w:rPr>
        <w:t xml:space="preserve">Measurement statistics reveal the probability distribution over outcomes, informing expected-value calculations</w:t>
      </w:r>
    </w:p>
    <w:p>
      <w:pPr>
        <w:pStyle w:val="ListParagraph"/>
        <w:numPr>
          <w:ilvl w:val="0"/>
          <w:numId w:val="2"/>
        </w:numPr>
        <w:spacing w:after="60" w:before="60" w:line="300"/>
      </w:pPr>
      <w:r>
        <w:rPr>
          <w:rFonts w:ascii="Arial" w:cs="Arial" w:eastAsia="Arial" w:hAnsi="Arial"/>
          <w:color w:val="1C2833"/>
          <w:sz w:val="22"/>
          <w:szCs w:val="22"/>
        </w:rPr>
        <w:t xml:space="preserve">Interference amplifies high-value outcomes and suppresses low-value ones</w:t>
      </w:r>
    </w:p>
    <w:p>
      <w:pPr>
        <w:spacing w:after="100" w:before="80" w:line="320"/>
        <w:jc w:val="both"/>
      </w:pPr>
      <w:r>
        <w:rPr>
          <w:rFonts w:ascii="Arial" w:cs="Arial" w:eastAsia="Arial" w:hAnsi="Arial"/>
          <w:color w:val="1C2833"/>
          <w:sz w:val="22"/>
          <w:szCs w:val="22"/>
        </w:rPr>
        <w:t xml:space="preserve">This is particularly relevant for portfolio optimization (selecting assets to maximize risk-adjusted return), supply chain optimization, and drug candidate screening, where many variables interact non-linearly and classical heuristics often find sub-optimal solutions.</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11.3 Hybrid Classical-Quantum Workflows</w:t>
      </w:r>
    </w:p>
    <w:p>
      <w:pPr>
        <w:spacing w:after="100" w:before="80" w:line="320"/>
        <w:jc w:val="both"/>
      </w:pPr>
      <w:r>
        <w:rPr>
          <w:rFonts w:ascii="Arial" w:cs="Arial" w:eastAsia="Arial" w:hAnsi="Arial"/>
          <w:color w:val="1C2833"/>
          <w:sz w:val="22"/>
          <w:szCs w:val="22"/>
        </w:rPr>
        <w:t xml:space="preserve">Near-term quantum computers are best deployed in hybrid frameworks where classical computers handle data preprocessing, parameter optimization, and post-processing, while quantum circuits evaluate objective functions and quantum properties that are classically hard. This paradigm, exemplified by QAOA and the Variational Quantum Eigensolver (VQE), represents the practical path to quantum advantage in the NISQ era.</w:t>
      </w:r>
    </w:p>
    <w:p>
      <w:pPr>
        <w:spacing w:after="100" w:before="80" w:line="320"/>
        <w:jc w:val="both"/>
      </w:pPr>
      <w:r>
        <w:rPr>
          <w:rFonts w:ascii="Arial" w:cs="Arial" w:eastAsia="Arial" w:hAnsi="Arial"/>
          <w:color w:val="1C2833"/>
          <w:sz w:val="22"/>
          <w:szCs w:val="22"/>
        </w:rPr>
        <w:t xml:space="preserve">In hybrid optimization:</w:t>
      </w:r>
    </w:p>
    <w:p>
      <w:pPr>
        <w:pStyle w:val="ListParagraph"/>
        <w:numPr>
          <w:ilvl w:val="0"/>
          <w:numId w:val="2"/>
        </w:numPr>
        <w:spacing w:after="60" w:before="60" w:line="300"/>
      </w:pPr>
      <w:r>
        <w:rPr>
          <w:rFonts w:ascii="Arial" w:cs="Arial" w:eastAsia="Arial" w:hAnsi="Arial"/>
          <w:color w:val="1C2833"/>
          <w:sz w:val="22"/>
          <w:szCs w:val="22"/>
        </w:rPr>
        <w:t xml:space="preserve">Classical optimizer (COBYLA, BFGS, Adam): Updates variational parameters</w:t>
      </w:r>
    </w:p>
    <w:p>
      <w:pPr>
        <w:pStyle w:val="ListParagraph"/>
        <w:numPr>
          <w:ilvl w:val="0"/>
          <w:numId w:val="2"/>
        </w:numPr>
        <w:spacing w:after="60" w:before="60" w:line="300"/>
      </w:pPr>
      <w:r>
        <w:rPr>
          <w:rFonts w:ascii="Arial" w:cs="Arial" w:eastAsia="Arial" w:hAnsi="Arial"/>
          <w:color w:val="1C2833"/>
          <w:sz w:val="22"/>
          <w:szCs w:val="22"/>
        </w:rPr>
        <w:t xml:space="preserve">Quantum circuit: Prepares parameterized state and estimates cost function expectation value</w:t>
      </w:r>
    </w:p>
    <w:p>
      <w:pPr>
        <w:pStyle w:val="ListParagraph"/>
        <w:numPr>
          <w:ilvl w:val="0"/>
          <w:numId w:val="2"/>
        </w:numPr>
        <w:spacing w:after="60" w:before="60" w:line="300"/>
      </w:pPr>
      <w:r>
        <w:rPr>
          <w:rFonts w:ascii="Arial" w:cs="Arial" w:eastAsia="Arial" w:hAnsi="Arial"/>
          <w:color w:val="1C2833"/>
          <w:sz w:val="22"/>
          <w:szCs w:val="22"/>
        </w:rPr>
        <w:t xml:space="preserve">Measurement sampling: Provides stochastic gradient estimates via parameter shift rule</w:t>
      </w:r>
    </w:p>
    <w:p>
      <w:pPr>
        <w:pStyle w:val="ListParagraph"/>
        <w:numPr>
          <w:ilvl w:val="0"/>
          <w:numId w:val="2"/>
        </w:numPr>
        <w:spacing w:after="60" w:before="60" w:line="300"/>
      </w:pPr>
      <w:r>
        <w:rPr>
          <w:rFonts w:ascii="Arial" w:cs="Arial" w:eastAsia="Arial" w:hAnsi="Arial"/>
          <w:color w:val="1C2833"/>
          <w:sz w:val="22"/>
          <w:szCs w:val="22"/>
        </w:rPr>
        <w:t xml:space="preserve">Convergence criteria: Classical tolerance or maximum iterations</w:t>
      </w:r>
    </w:p>
    <w:p>
      <w:r>
        <w:br w:type="page"/>
      </w:r>
    </w:p>
    <w:p>
      <w:pPr>
        <w:pStyle w:val="Heading1"/>
        <w:pBdr>
          <w:bottom w:val="single" w:color="2E75B6" w:sz="8" w:space="4"/>
        </w:pBdr>
        <w:spacing w:after="180" w:before="360"/>
      </w:pPr>
      <w:r>
        <w:rPr>
          <w:rFonts w:ascii="Arial" w:cs="Arial" w:eastAsia="Arial" w:hAnsi="Arial"/>
          <w:b/>
          <w:bCs/>
          <w:color w:val="1A3A6B"/>
          <w:sz w:val="36"/>
          <w:szCs w:val="36"/>
        </w:rPr>
        <w:t xml:space="preserve">12. Discussion</w:t>
      </w:r>
    </w:p>
    <w:p>
      <w:pPr>
        <w:pStyle w:val="Heading2"/>
        <w:spacing w:after="120" w:before="280"/>
      </w:pPr>
      <w:r>
        <w:rPr>
          <w:rFonts w:ascii="Arial" w:cs="Arial" w:eastAsia="Arial" w:hAnsi="Arial"/>
          <w:b/>
          <w:bCs/>
          <w:color w:val="2E75B6"/>
          <w:sz w:val="28"/>
          <w:szCs w:val="28"/>
        </w:rPr>
        <w:t xml:space="preserve">12.1 Current State of Quantum Computing</w:t>
      </w:r>
    </w:p>
    <w:p>
      <w:pPr>
        <w:spacing w:after="100" w:before="80" w:line="320"/>
        <w:jc w:val="both"/>
      </w:pPr>
      <w:r>
        <w:rPr>
          <w:rFonts w:ascii="Arial" w:cs="Arial" w:eastAsia="Arial" w:hAnsi="Arial"/>
          <w:color w:val="1C2833"/>
          <w:sz w:val="22"/>
          <w:szCs w:val="22"/>
        </w:rPr>
        <w:t xml:space="preserve">As of 2025-2026, quantum computing has entered the NISQ (Noisy Intermediate-Scale Quantum) era: devices with 50-1000 qubits that are too noisy for fault-tolerant computation but large enough to explore quantum advantage in specific domains. IBM has demonstrated 1000+ qubit processors; Google achieved 'quantum supremacy' (contentious) in 2019 with a 53-qubit circuit; IonQ offers high-fidelity trapped-ion systems.</w:t>
      </w:r>
    </w:p>
    <w:p>
      <w:pPr>
        <w:spacing w:after="100" w:before="80" w:line="320"/>
        <w:jc w:val="both"/>
      </w:pPr>
      <w:r>
        <w:rPr>
          <w:rFonts w:ascii="Arial" w:cs="Arial" w:eastAsia="Arial" w:hAnsi="Arial"/>
          <w:color w:val="1C2833"/>
          <w:sz w:val="22"/>
          <w:szCs w:val="22"/>
        </w:rPr>
        <w:t xml:space="preserve">Practical quantum advantage — a real-world speedup over classical computers for commercially relevant problems — has not yet been definitively demonstrated, though progress is rapid. The quantum volume metric (a holistic measure of circuit execution quality) and the more recent CLOPS (Circuit Layer Operations Per Second) metrics help track hardware progress.</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12.2 Challenges and Limitations</w:t>
      </w:r>
    </w:p>
    <w:p>
      <w:pPr>
        <w:spacing w:after="100" w:before="80" w:line="320"/>
        <w:jc w:val="both"/>
      </w:pPr>
      <w:r>
        <w:rPr>
          <w:rFonts w:ascii="Arial" w:cs="Arial" w:eastAsia="Arial" w:hAnsi="Arial"/>
          <w:color w:val="1C2833"/>
          <w:sz w:val="22"/>
          <w:szCs w:val="22"/>
        </w:rPr>
        <w:t xml:space="preserve">Quantum computing faces significant challenges:</w:t>
      </w:r>
    </w:p>
    <w:p>
      <w:pPr>
        <w:pStyle w:val="ListParagraph"/>
        <w:numPr>
          <w:ilvl w:val="0"/>
          <w:numId w:val="2"/>
        </w:numPr>
        <w:spacing w:after="60" w:before="60" w:line="300"/>
      </w:pPr>
      <w:r>
        <w:rPr>
          <w:rFonts w:ascii="Arial" w:cs="Arial" w:eastAsia="Arial" w:hAnsi="Arial"/>
          <w:color w:val="1C2833"/>
          <w:sz w:val="22"/>
          <w:szCs w:val="22"/>
        </w:rPr>
        <w:t xml:space="preserve">Decoherence: Quantum states decay in microseconds to milliseconds, limiting circuit depth</w:t>
      </w:r>
    </w:p>
    <w:p>
      <w:pPr>
        <w:pStyle w:val="ListParagraph"/>
        <w:numPr>
          <w:ilvl w:val="0"/>
          <w:numId w:val="2"/>
        </w:numPr>
        <w:spacing w:after="60" w:before="60" w:line="300"/>
      </w:pPr>
      <w:r>
        <w:rPr>
          <w:rFonts w:ascii="Arial" w:cs="Arial" w:eastAsia="Arial" w:hAnsi="Arial"/>
          <w:color w:val="1C2833"/>
          <w:sz w:val="22"/>
          <w:szCs w:val="22"/>
        </w:rPr>
        <w:t xml:space="preserve">Gate errors: Two-qubit gate error rates of 0.1-1% accumulate with circuit depth</w:t>
      </w:r>
    </w:p>
    <w:p>
      <w:pPr>
        <w:pStyle w:val="ListParagraph"/>
        <w:numPr>
          <w:ilvl w:val="0"/>
          <w:numId w:val="2"/>
        </w:numPr>
        <w:spacing w:after="60" w:before="60" w:line="300"/>
      </w:pPr>
      <w:r>
        <w:rPr>
          <w:rFonts w:ascii="Arial" w:cs="Arial" w:eastAsia="Arial" w:hAnsi="Arial"/>
          <w:color w:val="1C2833"/>
          <w:sz w:val="22"/>
          <w:szCs w:val="22"/>
        </w:rPr>
        <w:t xml:space="preserve">Connectivity: Hardware topology limits which qubits can directly interact, requiring SWAP overhead</w:t>
      </w:r>
    </w:p>
    <w:p>
      <w:pPr>
        <w:pStyle w:val="ListParagraph"/>
        <w:numPr>
          <w:ilvl w:val="0"/>
          <w:numId w:val="2"/>
        </w:numPr>
        <w:spacing w:after="60" w:before="60" w:line="300"/>
      </w:pPr>
      <w:r>
        <w:rPr>
          <w:rFonts w:ascii="Arial" w:cs="Arial" w:eastAsia="Arial" w:hAnsi="Arial"/>
          <w:color w:val="1C2833"/>
          <w:sz w:val="22"/>
          <w:szCs w:val="22"/>
        </w:rPr>
        <w:t xml:space="preserve">Classical simulation: Classical computers simulate quantum circuits up to ~50 qubits efficiently, limiting benchmark demonstrations</w:t>
      </w:r>
    </w:p>
    <w:p>
      <w:pPr>
        <w:pStyle w:val="ListParagraph"/>
        <w:numPr>
          <w:ilvl w:val="0"/>
          <w:numId w:val="2"/>
        </w:numPr>
        <w:spacing w:after="60" w:before="60" w:line="300"/>
      </w:pPr>
      <w:r>
        <w:rPr>
          <w:rFonts w:ascii="Arial" w:cs="Arial" w:eastAsia="Arial" w:hAnsi="Arial"/>
          <w:color w:val="1C2833"/>
          <w:sz w:val="22"/>
          <w:szCs w:val="22"/>
        </w:rPr>
        <w:t xml:space="preserve">Software tooling: Quantum programming languages and compilers are immature relative to classical counterparts</w:t>
      </w:r>
    </w:p>
    <w:p>
      <w:pPr>
        <w:pStyle w:val="ListParagraph"/>
        <w:numPr>
          <w:ilvl w:val="0"/>
          <w:numId w:val="2"/>
        </w:numPr>
        <w:spacing w:after="60" w:before="60" w:line="300"/>
      </w:pPr>
      <w:r>
        <w:rPr>
          <w:rFonts w:ascii="Arial" w:cs="Arial" w:eastAsia="Arial" w:hAnsi="Arial"/>
          <w:color w:val="1C2833"/>
          <w:sz w:val="22"/>
          <w:szCs w:val="22"/>
        </w:rPr>
        <w:t xml:space="preserve">Talent gap: Quantum computing requires expertise at the intersection of physics, mathematics, and computer science</w:t>
      </w:r>
    </w:p>
    <w:p>
      <w:pPr>
        <w:spacing w:after="60" w:before="60"/>
      </w:pPr>
      <w:r>
        <w:t xml:space="preserve"/>
      </w:r>
    </w:p>
    <w:p>
      <w:pPr>
        <w:pStyle w:val="Heading2"/>
        <w:spacing w:after="120" w:before="280"/>
      </w:pPr>
      <w:r>
        <w:rPr>
          <w:rFonts w:ascii="Arial" w:cs="Arial" w:eastAsia="Arial" w:hAnsi="Arial"/>
          <w:b/>
          <w:bCs/>
          <w:color w:val="2E75B6"/>
          <w:sz w:val="28"/>
          <w:szCs w:val="28"/>
        </w:rPr>
        <w:t xml:space="preserve">12.3 Future Directions</w:t>
      </w:r>
    </w:p>
    <w:p>
      <w:pPr>
        <w:spacing w:after="100" w:before="80" w:line="320"/>
        <w:jc w:val="both"/>
      </w:pPr>
      <w:r>
        <w:rPr>
          <w:rFonts w:ascii="Arial" w:cs="Arial" w:eastAsia="Arial" w:hAnsi="Arial"/>
          <w:color w:val="1C2833"/>
          <w:sz w:val="22"/>
          <w:szCs w:val="22"/>
        </w:rPr>
        <w:t xml:space="preserve">The roadmap toward fault-tolerant quantum computing involves:</w:t>
      </w:r>
    </w:p>
    <w:p>
      <w:pPr>
        <w:pStyle w:val="ListParagraph"/>
        <w:numPr>
          <w:ilvl w:val="0"/>
          <w:numId w:val="2"/>
        </w:numPr>
        <w:spacing w:after="60" w:before="60" w:line="300"/>
      </w:pPr>
      <w:r>
        <w:rPr>
          <w:rFonts w:ascii="Arial" w:cs="Arial" w:eastAsia="Arial" w:hAnsi="Arial"/>
          <w:color w:val="1C2833"/>
          <w:sz w:val="22"/>
          <w:szCs w:val="22"/>
        </w:rPr>
        <w:t xml:space="preserve">Error correction implementation: Demonstrating logical qubits with better-than-physical error rates</w:t>
      </w:r>
    </w:p>
    <w:p>
      <w:pPr>
        <w:pStyle w:val="ListParagraph"/>
        <w:numPr>
          <w:ilvl w:val="0"/>
          <w:numId w:val="2"/>
        </w:numPr>
        <w:spacing w:after="60" w:before="60" w:line="300"/>
      </w:pPr>
      <w:r>
        <w:rPr>
          <w:rFonts w:ascii="Arial" w:cs="Arial" w:eastAsia="Arial" w:hAnsi="Arial"/>
          <w:color w:val="1C2833"/>
          <w:sz w:val="22"/>
          <w:szCs w:val="22"/>
        </w:rPr>
        <w:t xml:space="preserve">Qubit scaling: Reaching millions of physical qubits for fault-tolerant logical qubits</w:t>
      </w:r>
    </w:p>
    <w:p>
      <w:pPr>
        <w:pStyle w:val="ListParagraph"/>
        <w:numPr>
          <w:ilvl w:val="0"/>
          <w:numId w:val="2"/>
        </w:numPr>
        <w:spacing w:after="60" w:before="60" w:line="300"/>
      </w:pPr>
      <w:r>
        <w:rPr>
          <w:rFonts w:ascii="Arial" w:cs="Arial" w:eastAsia="Arial" w:hAnsi="Arial"/>
          <w:color w:val="1C2833"/>
          <w:sz w:val="22"/>
          <w:szCs w:val="22"/>
        </w:rPr>
        <w:t xml:space="preserve">Gate fidelity improvement: Achieving &lt; 0.01% two-qubit gate error rates</w:t>
      </w:r>
    </w:p>
    <w:p>
      <w:pPr>
        <w:pStyle w:val="ListParagraph"/>
        <w:numPr>
          <w:ilvl w:val="0"/>
          <w:numId w:val="2"/>
        </w:numPr>
        <w:spacing w:after="60" w:before="60" w:line="300"/>
      </w:pPr>
      <w:r>
        <w:rPr>
          <w:rFonts w:ascii="Arial" w:cs="Arial" w:eastAsia="Arial" w:hAnsi="Arial"/>
          <w:color w:val="1C2833"/>
          <w:sz w:val="22"/>
          <w:szCs w:val="22"/>
        </w:rPr>
        <w:t xml:space="preserve">Quantum interconnects: Linking multiple quantum processors for distributed quantum computing</w:t>
      </w:r>
    </w:p>
    <w:p>
      <w:pPr>
        <w:pStyle w:val="ListParagraph"/>
        <w:numPr>
          <w:ilvl w:val="0"/>
          <w:numId w:val="2"/>
        </w:numPr>
        <w:spacing w:after="60" w:before="60" w:line="300"/>
      </w:pPr>
      <w:r>
        <w:rPr>
          <w:rFonts w:ascii="Arial" w:cs="Arial" w:eastAsia="Arial" w:hAnsi="Arial"/>
          <w:color w:val="1C2833"/>
          <w:sz w:val="22"/>
          <w:szCs w:val="22"/>
        </w:rPr>
        <w:t xml:space="preserve">Quantum algorithms: Developing new algorithms with practical quantum advantage for relevant problems</w:t>
      </w:r>
    </w:p>
    <w:p>
      <w:pPr>
        <w:pStyle w:val="ListParagraph"/>
        <w:numPr>
          <w:ilvl w:val="0"/>
          <w:numId w:val="2"/>
        </w:numPr>
        <w:spacing w:after="60" w:before="60" w:line="300"/>
      </w:pPr>
      <w:r>
        <w:rPr>
          <w:rFonts w:ascii="Arial" w:cs="Arial" w:eastAsia="Arial" w:hAnsi="Arial"/>
          <w:color w:val="1C2833"/>
          <w:sz w:val="22"/>
          <w:szCs w:val="22"/>
        </w:rPr>
        <w:t xml:space="preserve">Post-quantum cryptography: Deploying quantum-resistant cryptographic standards before large-scale quantum computers arrive</w:t>
      </w:r>
    </w:p>
    <w:p>
      <w:r>
        <w:br w:type="page"/>
      </w:r>
    </w:p>
    <w:p>
      <w:pPr>
        <w:pStyle w:val="Heading1"/>
        <w:pBdr>
          <w:bottom w:val="single" w:color="2E75B6" w:sz="8" w:space="4"/>
        </w:pBdr>
        <w:spacing w:after="180" w:before="360"/>
      </w:pPr>
      <w:r>
        <w:rPr>
          <w:rFonts w:ascii="Arial" w:cs="Arial" w:eastAsia="Arial" w:hAnsi="Arial"/>
          <w:b/>
          <w:bCs/>
          <w:color w:val="1A3A6B"/>
          <w:sz w:val="36"/>
          <w:szCs w:val="36"/>
        </w:rPr>
        <w:t xml:space="preserve">13. Conclusion</w:t>
      </w:r>
    </w:p>
    <w:p>
      <w:pPr>
        <w:spacing w:after="100" w:before="80" w:line="320"/>
        <w:jc w:val="both"/>
      </w:pPr>
      <w:r>
        <w:rPr>
          <w:rFonts w:ascii="Arial" w:cs="Arial" w:eastAsia="Arial" w:hAnsi="Arial"/>
          <w:color w:val="1C2833"/>
          <w:sz w:val="22"/>
          <w:szCs w:val="22"/>
        </w:rPr>
        <w:t xml:space="preserve">Quantum computing represents a genuinely new computational paradigm built on the non-classical principles of quantum mechanics. This paper has examined its foundations systematically: the fundamental contrast between classical determinism and quantum probabilism; the qubit as the unit of quantum information; the Bloch sphere as a geometric model for single-qubit states; and measurement as a probabilistic, state-collapsing process.</w:t>
      </w:r>
    </w:p>
    <w:p>
      <w:pPr>
        <w:spacing w:after="100" w:before="80" w:line="320"/>
        <w:jc w:val="both"/>
      </w:pPr>
      <w:r>
        <w:rPr>
          <w:rFonts w:ascii="Arial" w:cs="Arial" w:eastAsia="Arial" w:hAnsi="Arial"/>
          <w:color w:val="1C2833"/>
          <w:sz w:val="22"/>
          <w:szCs w:val="22"/>
        </w:rPr>
        <w:t xml:space="preserve">The catalogue of quantum gates — from the ubiquitous Hadamard and CNOT to the parameterized rotation gates (RX, RY, RZ, RZZ) and the classical computing-equivalent Toffoli — reveals a rich algebra of quantum operations. These gates, through the mechanisms of superposition, entanglement, and interference, enable quantum algorithms to outperform classical computation for specific problem classes.</w:t>
      </w:r>
    </w:p>
    <w:p>
      <w:pPr>
        <w:spacing w:after="100" w:before="80" w:line="320"/>
        <w:jc w:val="both"/>
      </w:pPr>
      <w:r>
        <w:rPr>
          <w:rFonts w:ascii="Arial" w:cs="Arial" w:eastAsia="Arial" w:hAnsi="Arial"/>
          <w:color w:val="1C2833"/>
          <w:sz w:val="22"/>
          <w:szCs w:val="22"/>
        </w:rPr>
        <w:t xml:space="preserve">Bell states and GHZ states exemplify the power of entanglement as a computational and communication resource, enabling quantum teleportation, superdense coding, and multipartite quantum correlations with no classical analog. Shor's algorithm, Grover's search, and QAOA demonstrate the practical impact of quantum computation: from cryptographic implications to near-term optimization applications in logistics, finance, and materials science.</w:t>
      </w:r>
    </w:p>
    <w:p>
      <w:pPr>
        <w:spacing w:after="100" w:before="80" w:line="320"/>
        <w:jc w:val="both"/>
      </w:pPr>
      <w:r>
        <w:rPr>
          <w:rFonts w:ascii="Arial" w:cs="Arial" w:eastAsia="Arial" w:hAnsi="Arial"/>
          <w:color w:val="1C2833"/>
          <w:sz w:val="22"/>
          <w:szCs w:val="22"/>
        </w:rPr>
        <w:t xml:space="preserve">IBM's Quantum Composer provides an accessible gateway to quantum circuit design, allowing researchers and students to experiment with superposition, entanglement, and gate operations on both simulators and real quantum hardware. The hybrid classical-quantum paradigm demonstrated by QAOA charts the pragmatic near-term path: leveraging both computational paradigms for their respective strengths.</w:t>
      </w:r>
    </w:p>
    <w:p>
      <w:pPr>
        <w:spacing w:after="100" w:before="80" w:line="320"/>
        <w:jc w:val="both"/>
      </w:pPr>
      <w:r>
        <w:rPr>
          <w:rFonts w:ascii="Arial" w:cs="Arial" w:eastAsia="Arial" w:hAnsi="Arial"/>
          <w:color w:val="1C2833"/>
          <w:sz w:val="22"/>
          <w:szCs w:val="22"/>
        </w:rPr>
        <w:t xml:space="preserve">As the field progresses from NISQ to fault-tolerant quantum computing, the foundations covered in this paper — qubits, gates, algorithms, and error correction — will remain the essential vocabulary of quantum information science. The quantum revolution is not a replacement for classical computing but a profound extension of humanity's computational toolkit.</w:t>
      </w:r>
    </w:p>
    <w:p>
      <w:r>
        <w:br w:type="page"/>
      </w:r>
    </w:p>
    <w:p>
      <w:pPr>
        <w:pStyle w:val="Heading1"/>
        <w:pBdr>
          <w:bottom w:val="single" w:color="2E75B6" w:sz="8" w:space="4"/>
        </w:pBdr>
        <w:spacing w:after="180" w:before="360"/>
      </w:pPr>
      <w:r>
        <w:rPr>
          <w:rFonts w:ascii="Arial" w:cs="Arial" w:eastAsia="Arial" w:hAnsi="Arial"/>
          <w:b/>
          <w:bCs/>
          <w:color w:val="1A3A6B"/>
          <w:sz w:val="36"/>
          <w:szCs w:val="36"/>
        </w:rPr>
        <w:t xml:space="preserve">References</w:t>
      </w:r>
    </w:p>
    <w:p>
      <w:pPr>
        <w:spacing w:after="80" w:before="120"/>
      </w:pPr>
      <w:r>
        <w:rPr>
          <w:rFonts w:ascii="Arial" w:cs="Arial" w:eastAsia="Arial" w:hAnsi="Arial"/>
          <w:color w:val="1C2833"/>
          <w:sz w:val="20"/>
          <w:szCs w:val="20"/>
        </w:rPr>
        <w:t xml:space="preserve">[1] Nielsen, M. A. &amp; Chuang, I. L. (2010). Quantum Computation and Quantum Information (10th Anniversary Edition). Cambridge University Press.</w:t>
      </w:r>
    </w:p>
    <w:p>
      <w:pPr>
        <w:spacing w:after="80" w:before="60"/>
      </w:pPr>
      <w:r>
        <w:rPr>
          <w:rFonts w:ascii="Arial" w:cs="Arial" w:eastAsia="Arial" w:hAnsi="Arial"/>
          <w:color w:val="1C2833"/>
          <w:sz w:val="20"/>
          <w:szCs w:val="20"/>
        </w:rPr>
        <w:t xml:space="preserve">[2] Preskill, J. (2018). Quantum Computing in the NISQ Era and Beyond. Quantum, 2, 79.</w:t>
      </w:r>
    </w:p>
    <w:p>
      <w:pPr>
        <w:spacing w:after="80" w:before="60"/>
      </w:pPr>
      <w:r>
        <w:rPr>
          <w:rFonts w:ascii="Arial" w:cs="Arial" w:eastAsia="Arial" w:hAnsi="Arial"/>
          <w:color w:val="1C2833"/>
          <w:sz w:val="20"/>
          <w:szCs w:val="20"/>
        </w:rPr>
        <w:t xml:space="preserve">[3] Shor, P. W. (1994). Algorithms for Quantum Computation: Discrete Logarithms and Factoring. Proceedings of the 35th Annual Symposium on Foundations of Computer Science, 124-134.</w:t>
      </w:r>
    </w:p>
    <w:p>
      <w:pPr>
        <w:spacing w:after="80" w:before="60"/>
      </w:pPr>
      <w:r>
        <w:rPr>
          <w:rFonts w:ascii="Arial" w:cs="Arial" w:eastAsia="Arial" w:hAnsi="Arial"/>
          <w:color w:val="1C2833"/>
          <w:sz w:val="20"/>
          <w:szCs w:val="20"/>
        </w:rPr>
        <w:t xml:space="preserve">[4] Grover, L. K. (1996). A Fast Quantum Mechanical Algorithm for Database Search. Proceedings of the 28th Annual ACM Symposium on Theory of Computing, 212-219.</w:t>
      </w:r>
    </w:p>
    <w:p>
      <w:pPr>
        <w:spacing w:after="80" w:before="60"/>
      </w:pPr>
      <w:r>
        <w:rPr>
          <w:rFonts w:ascii="Arial" w:cs="Arial" w:eastAsia="Arial" w:hAnsi="Arial"/>
          <w:color w:val="1C2833"/>
          <w:sz w:val="20"/>
          <w:szCs w:val="20"/>
        </w:rPr>
        <w:t xml:space="preserve">[5] Farhi, E., Goldstone, J., &amp; Gutmann, S. (2014). A Quantum Approximate Optimization Algorithm. arXiv:1411.4028.</w:t>
      </w:r>
    </w:p>
    <w:p>
      <w:pPr>
        <w:spacing w:after="80" w:before="60"/>
      </w:pPr>
      <w:r>
        <w:rPr>
          <w:rFonts w:ascii="Arial" w:cs="Arial" w:eastAsia="Arial" w:hAnsi="Arial"/>
          <w:color w:val="1C2833"/>
          <w:sz w:val="20"/>
          <w:szCs w:val="20"/>
        </w:rPr>
        <w:t xml:space="preserve">[6] Greenberger, D. M., Horne, M. A., &amp; Zeilinger, A. (1989). Going Beyond Bell's Theorem. Bell's Theorem, Quantum Theory and Conceptions of the Universe, 69-72.</w:t>
      </w:r>
    </w:p>
    <w:p>
      <w:pPr>
        <w:spacing w:after="80" w:before="60"/>
      </w:pPr>
      <w:r>
        <w:rPr>
          <w:rFonts w:ascii="Arial" w:cs="Arial" w:eastAsia="Arial" w:hAnsi="Arial"/>
          <w:color w:val="1C2833"/>
          <w:sz w:val="20"/>
          <w:szCs w:val="20"/>
        </w:rPr>
        <w:t xml:space="preserve">[7] Bell, J. S. (1964). On the Einstein-Podolsky-Rosen Paradox. Physics, 1(3), 195-200.</w:t>
      </w:r>
    </w:p>
    <w:p>
      <w:pPr>
        <w:spacing w:after="80" w:before="60"/>
      </w:pPr>
      <w:r>
        <w:rPr>
          <w:rFonts w:ascii="Arial" w:cs="Arial" w:eastAsia="Arial" w:hAnsi="Arial"/>
          <w:color w:val="1C2833"/>
          <w:sz w:val="20"/>
          <w:szCs w:val="20"/>
        </w:rPr>
        <w:t xml:space="preserve">[8] IBM Quantum Documentation. (2024). IBM Quantum Composer User Guide. https://docs.quantum.ibm.com</w:t>
      </w:r>
    </w:p>
    <w:p>
      <w:pPr>
        <w:spacing w:after="80" w:before="60"/>
      </w:pPr>
      <w:r>
        <w:rPr>
          <w:rFonts w:ascii="Arial" w:cs="Arial" w:eastAsia="Arial" w:hAnsi="Arial"/>
          <w:color w:val="1C2833"/>
          <w:sz w:val="20"/>
          <w:szCs w:val="20"/>
        </w:rPr>
        <w:t xml:space="preserve">[9] Bloch, F. (1946). Nuclear Induction. Physical Review, 70(7-8), 460.</w:t>
      </w:r>
    </w:p>
    <w:p>
      <w:pPr>
        <w:spacing w:after="80" w:before="60"/>
      </w:pPr>
      <w:r>
        <w:rPr>
          <w:rFonts w:ascii="Arial" w:cs="Arial" w:eastAsia="Arial" w:hAnsi="Arial"/>
          <w:color w:val="1C2833"/>
          <w:sz w:val="20"/>
          <w:szCs w:val="20"/>
        </w:rPr>
        <w:t xml:space="preserve">[10] Deutsch, D. &amp; Jozsa, R. (1992). Rapid Solution of Problems by Quantum Computation. Proceedings of the Royal Society A, 439(1907), 553-558.</w:t>
      </w:r>
    </w:p>
    <w:p>
      <w:pPr>
        <w:spacing w:after="80" w:before="60"/>
      </w:pPr>
      <w:r>
        <w:rPr>
          <w:rFonts w:ascii="Arial" w:cs="Arial" w:eastAsia="Arial" w:hAnsi="Arial"/>
          <w:color w:val="1C2833"/>
          <w:sz w:val="20"/>
          <w:szCs w:val="20"/>
        </w:rPr>
        <w:t xml:space="preserve">[11] Arute, F. et al. (2019). Quantum Supremacy Using a Programmable Superconducting Processor. Nature, 574, 505-510.</w:t>
      </w:r>
    </w:p>
    <w:p>
      <w:pPr>
        <w:spacing w:after="80" w:before="60"/>
      </w:pPr>
      <w:r>
        <w:rPr>
          <w:rFonts w:ascii="Arial" w:cs="Arial" w:eastAsia="Arial" w:hAnsi="Arial"/>
          <w:color w:val="1C2833"/>
          <w:sz w:val="20"/>
          <w:szCs w:val="20"/>
        </w:rPr>
        <w:t xml:space="preserve">[12] Fowler, A. G. et al. (2012). Surface Codes: Towards Practical Large-Scale Quantum Computation. Physical Review A, 86(3), 032324.</w:t>
      </w:r>
    </w:p>
    <w:p>
      <w:pPr>
        <w:spacing w:after="80" w:before="60"/>
      </w:pPr>
      <w:r>
        <w:rPr>
          <w:rFonts w:ascii="Arial" w:cs="Arial" w:eastAsia="Arial" w:hAnsi="Arial"/>
          <w:color w:val="1C2833"/>
          <w:sz w:val="20"/>
          <w:szCs w:val="20"/>
        </w:rPr>
        <w:t xml:space="preserve">[13] DiVincenzo, D. P. (2000). The Physical Implementation of Quantum Computation. Fortschritte der Physik, 48(9-11), 771-783.</w:t>
      </w:r>
    </w:p>
    <w:p>
      <w:pPr>
        <w:spacing w:after="80" w:before="60"/>
      </w:pPr>
      <w:r>
        <w:rPr>
          <w:rFonts w:ascii="Arial" w:cs="Arial" w:eastAsia="Arial" w:hAnsi="Arial"/>
          <w:color w:val="1C2833"/>
          <w:sz w:val="20"/>
          <w:szCs w:val="20"/>
        </w:rPr>
        <w:t xml:space="preserve">[14] Bernstein, E. &amp; Vazirani, U. (1997). Quantum Complexity Theory. SIAM Journal on Computing, 26(5), 1411-1473.</w:t>
      </w:r>
    </w:p>
    <w:p>
      <w:pPr>
        <w:spacing w:after="80" w:before="60"/>
      </w:pPr>
      <w:r>
        <w:rPr>
          <w:rFonts w:ascii="Arial" w:cs="Arial" w:eastAsia="Arial" w:hAnsi="Arial"/>
          <w:color w:val="1C2833"/>
          <w:sz w:val="20"/>
          <w:szCs w:val="20"/>
        </w:rPr>
        <w:t xml:space="preserve">[15] Ekert, A. K. (1991). Quantum Cryptography Based on Bell's Theorem. Physical Review Letters, 67(6), 661.</w:t>
      </w:r>
    </w:p>
    <w:sectPr>
      <w:head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spacing w:after="120"/>
    </w:pPr>
    <w:r>
      <w:rPr>
        <w:rFonts w:ascii="Arial" w:cs="Arial" w:eastAsia="Arial" w:hAnsi="Arial"/>
        <w:color w:val="2E75B6"/>
        <w:sz w:val="18"/>
        <w:szCs w:val="18"/>
      </w:rPr>
      <w:t xml:space="preserve">Quantum Computing Essentials: A Comprehensive Academic Review</w:t>
    </w:r>
    <w:r>
      <w:rPr>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2026-04-19T15:05:57.391Z</dcterms:created>
  <dcterms:modified xsi:type="dcterms:W3CDTF">2026-04-19T15:05:57.392Z</dcterms:modified>
</cp:coreProperties>
</file>

<file path=docProps/custom.xml><?xml version="1.0" encoding="utf-8"?>
<Properties xmlns="http://schemas.openxmlformats.org/officeDocument/2006/custom-properties" xmlns:vt="http://schemas.openxmlformats.org/officeDocument/2006/docPropsVTypes"/>
</file>