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2"/>
        </w:rPr>
        <w:t>Nishant Bipin Gada | Software Engineer</w:t>
      </w:r>
    </w:p>
    <w:p>
      <w:pPr>
        <w:spacing w:before="0" w:after="0"/>
        <w:jc w:val="center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88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Scaled the micro-service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mobile applications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Designed a YouTube style video sharing social network while managing a team of 5 interns using Python, Django, GraphQL, React, Redux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improving user interaction by 47%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30+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Figma, Shadcn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