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4275"/>
        <w:gridCol w:w="1275"/>
        <w:gridCol w:w="1800"/>
        <w:tblGridChange w:id="0">
          <w:tblGrid>
            <w:gridCol w:w="1845"/>
            <w:gridCol w:w="4275"/>
            <w:gridCol w:w="1275"/>
            <w:gridCol w:w="1800"/>
          </w:tblGrid>
        </w:tblGridChange>
      </w:tblGrid>
      <w:tr>
        <w:trPr>
          <w:trHeight w:val="863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Western Australia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Conservation and Land Management Act 1984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Lawful 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{{ lodgement_number }}</w:t>
            </w:r>
          </w:p>
        </w:tc>
      </w:tr>
      <w:tr>
        <w:trPr>
          <w:trHeight w:val="841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</w:t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Given names: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{{ offender_given_name }}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Surname: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{{ offender_family_name }}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95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Address</w:t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and Street: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{{ offender_residential_address }}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Town/Suburb: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ind w:left="29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ind w:right="-120.5905511811022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Code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{{ offender_postcode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5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of Birth: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{{ offender_date_of_birth }}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Gender: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    F      U</w:t>
            </w:r>
          </w:p>
        </w:tc>
      </w:tr>
      <w:tr>
        <w:trPr>
          <w:trHeight w:val="2259" w:hRule="atLeast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Direction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# Enter details of direction given.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Conservation and Land Management Act/Regulations,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direct you to 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Vehicle/Vessel Registration…………………………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2" w:hRule="atLeast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Tick appropriate duration applicable to lawful direction given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Symbol" w:cs="Symbol" w:eastAsia="Symbol" w:hAnsi="Symbol"/>
                <w:rtl w:val="0"/>
              </w:rPr>
              <w:t xml:space="preserve">€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Specify duration if applicable………………………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Symbol" w:cs="Symbol" w:eastAsia="Symbol" w:hAnsi="Symbol"/>
                <w:rtl w:val="0"/>
              </w:rPr>
              <w:t xml:space="preserve">€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Vacate Camp specify duration……………………….</w:t>
            </w:r>
          </w:p>
        </w:tc>
      </w:tr>
      <w:tr>
        <w:trPr>
          <w:trHeight w:val="578" w:hRule="atLeast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Warning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You may be liable to a fine if you fail to comply with this lawful direction </w:t>
            </w:r>
          </w:p>
        </w:tc>
      </w:tr>
      <w:tr>
        <w:trPr>
          <w:trHeight w:val="1478" w:hRule="atLeast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Issuing officer’s signature and details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issue this direction on this date and at this time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{{ issue_date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{{ issue_time }}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and AO Number: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{{ responsible_officer_name }}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Signature:                                          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District/Region: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{{ region_district }}</w:t>
            </w:r>
          </w:p>
        </w:tc>
      </w:tr>
      <w:tr>
        <w:trPr>
          <w:trHeight w:val="1206.9140625" w:hRule="atLeast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Recipient’s signature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[Optional]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acknowledge receiving this direction. I understand what it says.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Lawful Directions Conservation and Land Management Act 1984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issuing directions where applicable officers must consider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Duty of care prevails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0"/>
        <w:gridCol w:w="8155"/>
        <w:tblGridChange w:id="0">
          <w:tblGrid>
            <w:gridCol w:w="1150"/>
            <w:gridCol w:w="8155"/>
          </w:tblGrid>
        </w:tblGridChange>
      </w:tblGrid>
      <w:tr>
        <w:tc>
          <w:tcPr>
            <w:tcBorders>
              <w:bottom w:color="aeaaaa" w:space="0" w:sz="4" w:val="single"/>
            </w:tcBorders>
            <w:shd w:fill="d0cece" w:val="clea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Regulation</w:t>
            </w:r>
          </w:p>
        </w:tc>
        <w:tc>
          <w:tcPr>
            <w:tcBorders>
              <w:bottom w:color="aeaaaa" w:space="0" w:sz="4" w:val="single"/>
            </w:tcBorders>
            <w:shd w:fill="d0cece" w:val="clea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Description/Wording</w:t>
            </w:r>
          </w:p>
        </w:tc>
      </w:tr>
      <w:tr>
        <w:tc>
          <w:tcPr>
            <w:tcBorders>
              <w:top w:color="aeaaaa" w:space="0" w:sz="4" w:val="single"/>
              <w:left w:color="aeaaaa" w:space="0" w:sz="4" w:val="single"/>
              <w:bottom w:color="aeaaaa" w:space="0" w:sz="4" w:val="single"/>
              <w:right w:color="aeaaaa" w:space="0" w:sz="4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Direct the person to remove of Plants and any equipment from CALM 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eaaaa" w:space="0" w:sz="4" w:val="single"/>
            </w:tcBorders>
          </w:tcPr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Direct the owner or person in charge to remove an animal from CALM 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27(1)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Direct a person to remove any litter, building materials or glass from CALM 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31(2)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Direct the person to surrender any naturally occurring feature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34(3)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Direct a person to pull down, take apart or remove a structure on CALM 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40(1)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Direct any person to extinguish a campfire, bbq or portable stove which is a fire risk on CALM land or a danger to the public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40(2)(a)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Direction to prevent re-ignition of campfire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40(2)(b)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Direct a person to extinguish a campfire to prevent re-ignition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Direct the driver/person in charge of a vehicle re vehicle movement or parking on CALM land. Driver/Person in charge to obey reasonable direction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Direct owner/person in charge of vessel re anchoring, mooring or movement of vessel on CALM 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64(3)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Direct person in charge of a vessel in restricted area to remove the vessel from that 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67(1)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Direction to vacate camp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a person is camped on a site that is not a camping site unlawfully;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 occupied a site in a camping area more than 28 days;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occupying a sited in a camping area during the school holidays and has occupied it for more than 14 consecutive days;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occupying a site in a camping area and has contravened a provision of the Act or Regs;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is occupying a site in a camping area and is causing or has caused damage to the 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67(2A)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 direction given under </w:t>
            </w:r>
            <w:r w:rsidDel="00000000" w:rsidR="00000000" w:rsidRPr="00000000">
              <w:rPr>
                <w:b w:val="1"/>
                <w:rtl w:val="0"/>
              </w:rPr>
              <w:t xml:space="preserve">67(1)</w:t>
            </w:r>
            <w:r w:rsidDel="00000000" w:rsidR="00000000" w:rsidRPr="00000000">
              <w:rPr>
                <w:rtl w:val="0"/>
              </w:rPr>
              <w:t xml:space="preserve"> (a) to (e) must begin on the day it is given and </w:t>
            </w:r>
            <w:r w:rsidDel="00000000" w:rsidR="00000000" w:rsidRPr="00000000">
              <w:rPr>
                <w:b w:val="1"/>
                <w:rtl w:val="0"/>
              </w:rPr>
              <w:t xml:space="preserve">not exceed 14 days.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69(5)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Direct a person to vacate a campsite and move to another camp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70(1)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Direction to cease using a power generating device in a camping area, use such device in accordance with directions given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Direct a person to cease any behaviour that is disorderly, offensive or causing disturbance or annoyance to others or that is dangerous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75(3)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Direct a person NOT to bring alcohol/intoxicating substance onto CALM land. 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76(2)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Direct a person to leave an object at specified place on CALM land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78(1)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Direct a person to remove property from CALM land (see definition of property at reg77)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124(1)(d)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Ranger may require the person to leave the land or waters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3.8582677165355" w:top="1440.0000000000002" w:left="1440.0000000000002" w:right="1440.0000000000002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Symbo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-25399</wp:posOffset>
          </wp:positionH>
          <wp:positionV relativeFrom="paragraph">
            <wp:posOffset>58420</wp:posOffset>
          </wp:positionV>
          <wp:extent cx="2778972" cy="746681"/>
          <wp:effectExtent b="0" l="0" r="0" t="0"/>
          <wp:wrapTopAndBottom distB="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78972" cy="74668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