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Live Projects Links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 : DT Mednet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https://play.google.com/store/apps/details?id=com.dt.mednet&amp;hl=en_IN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Technology Used-- Java+Kotlin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Pattern--MVP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Project Name :OneMall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https://play.google.com/store/apps/details?id=com.onemall&amp;hl=en_IN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Technology Used-- Kotlin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Design Pattern--MVP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Name :FPSJobs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https://play.google.com/store/apps/details?id=com.fpsapp&amp;hl=en_IN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Technology Used-- 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 Pattern--MVC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Project Name :Capic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https://play.google.com/store/apps/details?id=com.capic&amp;hl=en_IN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Technology Used-- 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Design Pattern--MVC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Project Name :ShareGaddi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https://play.google.com/store/apps/details?id=com.gaddishare&amp;hl=en_IN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Technology Used-- 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Design Pattern--MVC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Project Name : MyBasket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https://play.google.com/store/apps/details?id=com.mybasket1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Technology Used-- 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Design Pattern--MVC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Project Name : Gogtar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https://play.google.com/store/apps/details?id=com.gogtar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Technology Used-- 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Design Pattern--MVC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Project Name : Gogtar Vendor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https://play.google.com/store/apps/details?id=com.gogtarvendor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Technology Used-- 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Design Pattern--MVC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Project Name : Houzzcart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https://play.google.com/store/apps/details?id=com.houzzcart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Technology Used-- Java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Design Pattern--MVC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