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Report</w:t>
      </w:r>
    </w:p>
    <w:p>
      <w:r>
        <w:t>Match Report</w:t>
      </w:r>
      <w:bookmarkStart w:id="0" w:name="_GoBack"/>
      <w:bookmarkEnd w:id="0"/>
    </w:p>
    <w:p>
      <w:pPr>
        <w:pStyle w:val="4"/>
        <w:spacing w:before="0" w:after="0"/>
        <w:rPr>
          <w:rFonts w:ascii="Helvetica" w:hAnsi="Helvetica" w:cs="Helvetica"/>
          <w:color w:val="000000"/>
          <w:sz w:val="27"/>
          <w:szCs w:val="27"/>
        </w:rPr>
      </w:pPr>
      <w:r>
        <w:rPr>
          <w:rFonts w:ascii="Helvetica" w:hAnsi="Helvetica" w:cs="Helvetica"/>
          <w:color w:val="000000"/>
          <w:sz w:val="27"/>
          <w:szCs w:val="27"/>
        </w:rPr>
        <w:t>This report provides overall skills proficiency of the teams, in consolidated form by calculating total attempt , number of success, and error. It is also providing the scoring skills and non scoring skillwise rated the performance in five point rating skill.</w:t>
      </w:r>
    </w:p>
    <w:p>
      <w:pPr>
        <w:pStyle w:val="4"/>
        <w:spacing w:before="0" w:after="0"/>
        <w:rPr>
          <w:rFonts w:ascii="Helvetica" w:hAnsi="Helvetica" w:cs="Helvetica"/>
          <w:color w:val="000000"/>
          <w:sz w:val="27"/>
          <w:szCs w:val="27"/>
        </w:rPr>
      </w:pPr>
      <w:r>
        <w:rPr>
          <w:rFonts w:ascii="Helvetica" w:hAnsi="Helvetica" w:cs="Helvetica"/>
          <w:color w:val="000000"/>
          <w:sz w:val="27"/>
          <w:szCs w:val="27"/>
        </w:rPr>
        <w:t>The report also included, team list along with lineup sheets, as well as total winning,  and loosing score.</w:t>
      </w:r>
    </w:p>
    <w:p>
      <w:pPr>
        <w:pStyle w:val="4"/>
        <w:spacing w:before="0" w:after="0"/>
        <w:rPr>
          <w:rFonts w:ascii="Helvetica" w:hAnsi="Helvetica" w:cs="Helvetica"/>
          <w:color w:val="000000"/>
          <w:sz w:val="27"/>
          <w:szCs w:val="27"/>
        </w:rPr>
      </w:pPr>
      <w:r>
        <w:rPr>
          <w:rFonts w:ascii="Helvetica" w:hAnsi="Helvetica" w:cs="Helvetica"/>
          <w:color w:val="000000"/>
          <w:sz w:val="27"/>
          <w:szCs w:val="27"/>
        </w:rPr>
        <w:t>It also mentioned the abbreviation used in rating skill.</w:t>
      </w:r>
    </w:p>
    <w:p>
      <w:pPr>
        <w:pStyle w:val="4"/>
        <w:spacing w:before="0" w:after="0"/>
        <w:rPr>
          <w:rFonts w:ascii="Helvetica" w:hAnsi="Helvetica" w:cs="Helvetica"/>
          <w:color w:val="000000"/>
          <w:sz w:val="27"/>
          <w:szCs w:val="27"/>
        </w:rPr>
      </w:pPr>
      <w:r>
        <w:rPr>
          <w:rFonts w:ascii="Helvetica" w:hAnsi="Helvetica" w:cs="Helvetica"/>
          <w:color w:val="000000"/>
          <w:sz w:val="27"/>
          <w:szCs w:val="27"/>
        </w:rPr>
        <w:t>The report shows match played by teams phase of the competition, date, winning sets, and setwise duration, rallies and timeouts.</w:t>
      </w:r>
    </w:p>
    <w:p>
      <w:pPr>
        <w:pStyle w:val="4"/>
        <w:spacing w:before="0" w:after="0"/>
        <w:rPr>
          <w:rFonts w:ascii="Helvetica" w:hAnsi="Helvetica" w:cs="Helvetica"/>
          <w:color w:val="000000"/>
          <w:sz w:val="27"/>
          <w:szCs w:val="27"/>
        </w:rPr>
      </w:pPr>
      <w:r>
        <w:rPr>
          <w:rStyle w:val="7"/>
          <w:rFonts w:ascii="Helvetica" w:hAnsi="Helvetica" w:cs="Helvetica"/>
          <w:color w:val="000000"/>
          <w:sz w:val="27"/>
          <w:szCs w:val="27"/>
        </w:rPr>
        <w:t>This is consolidated form of report which provides essential information in brief.</w:t>
      </w:r>
    </w:p>
    <w:p>
      <w:pPr>
        <w:pStyle w:val="8"/>
      </w:pPr>
      <w:r>
        <w:rPr>
          <w:rFonts w:ascii="Helvetica" w:hAnsi="Helvetica" w:cs="Helvetica"/>
          <w:color w:val="000000"/>
          <w:sz w:val="27"/>
          <w:szCs w:val="27"/>
          <w:shd w:val="clear" w:color="auto" w:fill="FFFFFF"/>
        </w:rPr>
        <w:t>in This section of report, carries match between the teams, match played in the phase, and the date of match, as well as  sets won by the teams.</w:t>
      </w:r>
      <w:r>
        <w:t>.</w:t>
      </w:r>
    </w:p>
    <w:p>
      <w:pPr>
        <w:pStyle w:val="4"/>
        <w:spacing w:before="0" w:after="0"/>
        <w:ind w:left="720"/>
        <w:rPr>
          <w:rFonts w:ascii="Helvetica" w:hAnsi="Helvetica" w:cs="Helvetica"/>
          <w:color w:val="000000"/>
          <w:sz w:val="27"/>
          <w:szCs w:val="27"/>
        </w:rPr>
      </w:pPr>
      <w:r>
        <w:rPr>
          <w:rFonts w:ascii="Helvetica" w:hAnsi="Helvetica" w:cs="Helvetica"/>
          <w:color w:val="000000"/>
          <w:sz w:val="27"/>
          <w:szCs w:val="27"/>
        </w:rPr>
        <w:t>In This section, given setwise performance of each team, as per the percentage of total attempt and score gained. The performance is graded as Excellent, good, average, below average, and poor.</w:t>
      </w:r>
    </w:p>
    <w:p>
      <w:pPr>
        <w:pStyle w:val="8"/>
      </w:pPr>
      <w:r>
        <w:rPr>
          <w:rFonts w:ascii="Helvetica" w:hAnsi="Helvetica" w:cs="Helvetica"/>
          <w:color w:val="000000"/>
          <w:sz w:val="27"/>
          <w:szCs w:val="27"/>
          <w:shd w:val="clear" w:color="auto" w:fill="FFFFFF"/>
        </w:rPr>
        <w:t>In This section, the information given, as per the set number which includes, set duration, number of rallies, timeout, and the score obtained.</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this section, team wise summary of success and error is provided in each skill.</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this section, team wise scoring skills success, and error percentage are given on the basis of total attempt, and performance of total attempt in five point rating scale.</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It also provides the information on point obtained from opponent errors</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this section, team wise non scoring skills success, and error percentage are given on the basis of total attempt, and performance of total attempt in five point rating scale.</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It also provides the information on point loss in team fault.</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this section, team wise player list and their chest numbers are given.</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It also shows total score obtained by each player in each set.</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Another block provides total winning score as well as setwise total attempt score, gained in scoring skills namely, Service, block, attack, as well as opponent error.</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This section contains total loss score of the team, as per the sets, which includes ,total attempt in each sets, and the distribution of points loss, under each skill along with the team fault.</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This report also provides the abbrevations used in rating scale.</w:t>
      </w:r>
    </w:p>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Best player performance.</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best player performance report, skillwise each player total attempt along with, success attempt and failure attempt are given, this section also provided percentage of success rate and failure rate of each player.</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The list is formed in ascending order of success rate, so that the coach can easily identify the performance of top six players to prepare the line up for next play.</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this section, team A report is given as per the skills</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Service section, players name is given, in front of each players total attempt, followed by the success attempt, success rate, failure attempt, as well as failure rate is provided.</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The total team attempt in service as well as success and failure rate is also given,.</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Block section, players name is given, in front of each players total attempt, followed by the success attempt, success rate, failure attempt, as well as failure rate is provided.</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The total team attempt in Block as well as success and failure rate is also given.</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attack section, players name is given, in front of each player total attempt, followed by the success attempt, success rate, failure attempt, as well as failure rate is provided.</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The total team attempt in service as well as success and failure rate is also given.</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set section, players name is given, in front of each player total numbers of attempts, followed by the excellent attempt, percentage of excellent rate, failure attempt, as well as failure rate is provided.</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The total team attempts in set is provided along with success and failure rate.</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defence section, players name is given.</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front of each player, total numbers of attempts followed by the excellent attempt, percentage of excellent rate, failure attempt, as well as failure rate is provided.</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The total team attempts in defence is provided along with success and failure rate.</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reception section, players name is given, in front of each player total numbers of attempt, followed by the excellent attempt, percentage of excellent rate, failure attempt, as well as failure rate is provided.</w:t>
      </w:r>
    </w:p>
    <w:p>
      <w:pPr>
        <w:pStyle w:val="8"/>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The total team attempts in reception is provided along with success and failure rate is also given.</w:t>
      </w: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Rotation performance</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rotation performance, report provides the success percentage of each rotation in each set, based on the strongest, weakest rotation as well as rotation favourable and non favourable to the team.</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Setter is key marker to consider each rotation.</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The report also provide the frequency of rotation in set, as well as the winning and loosing of score in those rotations</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This section, the match between the teams are provided, along with their performances in rotations, as categories as strongest rotation, weakest rotation, favourable rotation and non favourable rotation.</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This section provides minimum six rotation of each team by considering the setter position.</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It mentioned rotation number, rotation order, repeatation of rotation in a set, as well as score won, and score loss percentage.</w:t>
      </w:r>
    </w:p>
    <w:p>
      <w:pPr>
        <w:pStyle w:val="8"/>
      </w:pPr>
    </w:p>
    <w:p>
      <w:pPr>
        <w:pStyle w:val="8"/>
      </w:pPr>
    </w:p>
    <w:p>
      <w:pPr>
        <w:pStyle w:val="8"/>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Brief of zone-wise skill performance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this report, the total number of the attempt of each skill, and the success and failure performance rate, of their key factors are reported.</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These key factors are skills types, techniques, perfection in execution of skill, skill variations and the ball reaching zones.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Style w:val="7"/>
          <w:rFonts w:hint="default" w:ascii="Helvetica" w:hAnsi="Helvetica" w:eastAsia="Helvetica" w:cs="Helvetica"/>
          <w:i w:val="0"/>
          <w:caps w:val="0"/>
          <w:color w:val="0000FF"/>
          <w:spacing w:val="0"/>
          <w:sz w:val="27"/>
          <w:szCs w:val="27"/>
          <w:bdr w:val="none" w:color="auto" w:sz="0" w:space="0"/>
        </w:rPr>
        <w:t>This report helps to understand the weakness and strength of each skill, to monitor the team and individual tactics by coaches.</w:t>
      </w:r>
    </w:p>
    <w:p/>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Reading report</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Section 1, service performance is reported in each zone.</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It includes total service attempts made by the player in given respective zones.</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It also reported the success and failure rate of types of services executed by the player.</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section 2, attack performance is reported in each zone it includes attack attempts made by the player in given respective zones.</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It also reported the success and failure rate of types of attack p0erformed by the player.</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In section 3, block performance is reported in each zone it includes block attempts made by the player in given respective zones.</w:t>
      </w:r>
    </w:p>
    <w:p>
      <w:pPr>
        <w:spacing w:beforeAutospacing="1" w:after="0" w:afterAutospacing="1" w:line="240" w:lineRule="auto"/>
        <w:rPr>
          <w:rFonts w:ascii="Helvetica" w:hAnsi="Helvetica" w:eastAsia="Times New Roman" w:cs="Helvetica"/>
          <w:color w:val="000000"/>
          <w:sz w:val="27"/>
          <w:szCs w:val="27"/>
          <w:lang w:eastAsia="en-IN"/>
        </w:rPr>
      </w:pPr>
      <w:r>
        <w:rPr>
          <w:rFonts w:ascii="Helvetica" w:hAnsi="Helvetica" w:eastAsia="Times New Roman" w:cs="Helvetica"/>
          <w:color w:val="000000"/>
          <w:sz w:val="27"/>
          <w:szCs w:val="27"/>
          <w:lang w:eastAsia="en-IN"/>
        </w:rPr>
        <w:t>Report also mentioned the success and failure rate of no of blockers involved in the block.</w:t>
      </w:r>
    </w:p>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Skill wise report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this section, the skill wise detail analysis is given, total six volleyball skills and their performance analysis report is given.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The skill and its associated factors were reported in detail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The report will help the coaches to do sort analysis of the team and accordingly monitor match, or training tempo for a better outcome.</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Style w:val="7"/>
          <w:rFonts w:hint="default" w:ascii="Helvetica" w:hAnsi="Helvetica" w:eastAsia="Helvetica" w:cs="Helvetica"/>
          <w:i w:val="0"/>
          <w:caps w:val="0"/>
          <w:color w:val="000000"/>
          <w:spacing w:val="0"/>
          <w:sz w:val="27"/>
          <w:szCs w:val="27"/>
          <w:bdr w:val="none" w:color="auto" w:sz="0" w:space="0"/>
        </w:rPr>
        <w:t>Service brief</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The service performance was analyzed on the basis of the quality of reception.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The service success efficiency was calculated by considering its type, service execution zones, reception formation as well as receiver position.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The service success and failure zones are presented in the diagram for more clarity.</w:t>
      </w:r>
    </w:p>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Service report reading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 1, opponent reception formation are given, namely 2 men, 3 men, 4 men, and 5 men.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Each of these formations covers the total service attempts against the formation, along with the success and failure percentage of service in respective receptions.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section2, type of service mentioned, namely jump float, jump power, standing float, standing spin, and jump spin.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 3, mentioned service execution zones, namely zone 1, zone 5 and zone 6.</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 4, mentioned opponents receiver position, namely outside hitter, middle blocker, libero, universal player.</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the second table, section 5 to 8 are given, in section 5, type of service are reported, namely jump float, jump power, standing float, standing spin, and jump spin.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Each type of service covered with successful service, favorable service, and failure services.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6 mentioned, the opponent reception formations, used against each service and its quality.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7 mentioned, zone used for service execution, it also covered the service performance efficiency in each zone.</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8 reported, opponent receiver position, and the types and efficiency of service executed against the receiver.</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9, 10, and 11 presented the service performance, through different colors against types of service executed.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The area in red color, indicated as service failure zone, the area in green color, indicated service success zone.</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Style w:val="7"/>
          <w:rFonts w:hint="default" w:ascii="Helvetica" w:hAnsi="Helvetica" w:eastAsia="Helvetica" w:cs="Helvetica"/>
          <w:i w:val="0"/>
          <w:caps w:val="0"/>
          <w:color w:val="000000"/>
          <w:spacing w:val="0"/>
          <w:sz w:val="27"/>
          <w:szCs w:val="27"/>
          <w:bdr w:val="none" w:color="auto" w:sz="0" w:space="0"/>
        </w:rPr>
        <w:t>And the area in orange color , indicated favorable service executed zones on the court</w:t>
      </w:r>
    </w:p>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Brief of serve reception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The service reception proficiency is dependant upon the quality of service made by opponents, and the quality of received ball provide scope to the setter, to utilize all technical and tactical aspects of the set.</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to rate the quality of reception, associated factors are taken into consideration, such as a type of service made by the opponent, service received at the zone, received ball deliver location, the parabola of the received ball, receiver position in the game, and kind of reception formation were 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This information helps the coaches to understand the strength and weakness in serve reception.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Which may also help to predict settings, and attacking performance probabilities.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 1, service reception formations are given, namely, 2 men, 3 men, 4 men, and 5 men reception.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Each formation has subsections, namely, total attempts, success rate, and rate of failure.</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2, provided types of service received, namely, jump float, jump spin, jump power, standing float, and standing spin.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 3, service receiving zone is mentioned, namely, zone 1, zone 2, zone 3, zone 4, zone 5, and zone 6.</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4, mentioned, received ball reach at the place in court, namely, on the net, close to the net, away from the net, low trajectory ball, away from the net but favorable to the setter.</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 5, the parabola, of the received ball is given.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It is further categories as, favorable, semi-favorable and nonfavourable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6 mentioned receivers position, namely outside hitter, Middle blocker, Universal, setter, and libero</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the next table, 7 to 12 sections are given.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 7, reception formations are given, namely, 2 men, 3 men, 4 men, and 5 men.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This formation, mentioned with favorable, semi-favorable and nonfavourable gradation.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8 given types of services, and its performance efficiency in the respective reception formations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9 reported the received ball location, in different reception formations and grades.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10 reported playing zones, where successful semi favorable and non favorable serve reception was executed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11 mentioned the parabola, of received ball in relation to the reception formations.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12 mentioned receivers position in different receptions formations, along with the grades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Style w:val="7"/>
          <w:rFonts w:hint="default" w:ascii="Helvetica" w:hAnsi="Helvetica" w:eastAsia="Helvetica" w:cs="Helvetica"/>
          <w:i w:val="0"/>
          <w:caps w:val="0"/>
          <w:color w:val="000000"/>
          <w:spacing w:val="0"/>
          <w:sz w:val="27"/>
          <w:szCs w:val="27"/>
          <w:bdr w:val="none" w:color="auto" w:sz="0" w:space="0"/>
        </w:rPr>
        <w:t>Diagrams providing graphical path way of reception performance</w:t>
      </w:r>
    </w:p>
    <w:p>
      <w:pPr>
        <w:shd w:val="clear" w:color="auto" w:fill="FFFFFF"/>
        <w:rPr>
          <w:rFonts w:ascii="Arial" w:hAnsi="Arial" w:cs="Arial"/>
          <w:color w:val="222222"/>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Set performance is measured, on the basis of set quality, attacker’s comfort, and blockers face by the attacker’s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 1, complex phases are given, namely, complex 1, complex 2, and translation phase.</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These complexes further mentioned, total attempts of sets, the success rate of excellent sets,and failure rate of sets in a different tempo, types, and parabola, of the sets.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 2, the tempo of sets are given, namely low tempo, medium tempo, and high tempo</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 3, the number of blockers are mentioned, namely, single, double, triple, and No block situation.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4 mentioned, types of sets namely, jump set, raising ball, full push, half push, backcourts set, back set, and a regular set.</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5 mentioned, set executed zones, namely zone 1, zone 2, zone 3, zone 4, zone 5,and zone 6</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section 6, the parabola, of sets are mentioned, namely favorable, semi-favorable and nonfavourable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In the next table, sections from 7 to 13 are mentioned.</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sectioned 7 mentioned, types of sets, and its performance in three gradations, namely, Excellent or Successful, Favourable, and nonfavourable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8 reported, executed set tempos, and their performance gradations.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9 mentioned, block performance by opponents against the type of set.</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10 mentioned, set executed zone with types, and performance gradation of sets.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Sectioned 11 mentioned, the parabola, of the ball  in different types of sets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rPr>
        <w:t>Section 12 mentioned set types, and it’s performances gradation in different complex phases.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i w:val="0"/>
          <w:caps w:val="0"/>
          <w:color w:val="000000"/>
          <w:spacing w:val="0"/>
          <w:sz w:val="27"/>
          <w:szCs w:val="27"/>
        </w:rPr>
      </w:pPr>
      <w:r>
        <w:rPr>
          <w:rStyle w:val="7"/>
          <w:rFonts w:hint="default" w:ascii="Helvetica" w:hAnsi="Helvetica" w:eastAsia="Helvetica" w:cs="Helvetica"/>
          <w:i w:val="0"/>
          <w:caps w:val="0"/>
          <w:color w:val="000000"/>
          <w:spacing w:val="0"/>
          <w:sz w:val="27"/>
          <w:szCs w:val="27"/>
          <w:bdr w:val="none" w:color="auto" w:sz="0" w:space="0"/>
        </w:rPr>
        <w:t>In section 13, Set type, and set performance, against the type of attack combination is mentioned.</w:t>
      </w:r>
    </w:p>
    <w:p>
      <w:pPr>
        <w:rPr>
          <w:sz w:val="20"/>
          <w:szCs w:val="20"/>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5FD"/>
    <w:rsid w:val="000B1077"/>
    <w:rsid w:val="001266E6"/>
    <w:rsid w:val="0023202E"/>
    <w:rsid w:val="00270A6F"/>
    <w:rsid w:val="00366FF9"/>
    <w:rsid w:val="00377B38"/>
    <w:rsid w:val="003C2E61"/>
    <w:rsid w:val="006605FD"/>
    <w:rsid w:val="007C3CEA"/>
    <w:rsid w:val="007F21DB"/>
    <w:rsid w:val="0089503B"/>
    <w:rsid w:val="0091620B"/>
    <w:rsid w:val="009572BF"/>
    <w:rsid w:val="009D1EAF"/>
    <w:rsid w:val="00CD54A3"/>
    <w:rsid w:val="00D80045"/>
    <w:rsid w:val="00E2755D"/>
    <w:rsid w:val="56C46E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513"/>
        <w:tab w:val="right" w:pos="9026"/>
      </w:tabs>
      <w:spacing w:after="0" w:line="240" w:lineRule="auto"/>
    </w:pPr>
  </w:style>
  <w:style w:type="paragraph" w:styleId="3">
    <w:name w:val="header"/>
    <w:basedOn w:val="1"/>
    <w:link w:val="9"/>
    <w:unhideWhenUsed/>
    <w:uiPriority w:val="99"/>
    <w:pPr>
      <w:tabs>
        <w:tab w:val="center" w:pos="4513"/>
        <w:tab w:val="right" w:pos="9026"/>
      </w:tabs>
      <w:spacing w:after="0"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7">
    <w:name w:val="clickdiv"/>
    <w:basedOn w:val="5"/>
    <w:uiPriority w:val="0"/>
  </w:style>
  <w:style w:type="paragraph" w:styleId="8">
    <w:name w:val="List Paragraph"/>
    <w:basedOn w:val="1"/>
    <w:qFormat/>
    <w:uiPriority w:val="34"/>
    <w:pPr>
      <w:ind w:left="720"/>
      <w:contextualSpacing/>
    </w:pPr>
  </w:style>
  <w:style w:type="character" w:customStyle="1" w:styleId="9">
    <w:name w:val="Header Char"/>
    <w:basedOn w:val="5"/>
    <w:link w:val="3"/>
    <w:uiPriority w:val="99"/>
  </w:style>
  <w:style w:type="character" w:customStyle="1" w:styleId="10">
    <w:name w:val="Footer Char"/>
    <w:basedOn w:val="5"/>
    <w:link w:val="2"/>
    <w:uiPriority w:val="99"/>
  </w:style>
  <w:style w:type="character" w:customStyle="1" w:styleId="11">
    <w:name w:val="overdiv"/>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1861</Words>
  <Characters>10612</Characters>
  <Lines>88</Lines>
  <Paragraphs>24</Paragraphs>
  <TotalTime>45</TotalTime>
  <ScaleCrop>false</ScaleCrop>
  <LinksUpToDate>false</LinksUpToDate>
  <CharactersWithSpaces>12449</CharactersWithSpaces>
  <Application>WPS Office_10.2.0.7617_F1E327BC-269C-435d-A152-05C5408002CA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2019-01-12T04:52:00Z</dcterms:created>
  <dc:creator>Nishant Vibhute</dc:creator>
  <cp:lastModifiedBy>nishant.vibhute</cp:lastModifiedBy>
  <dcterms:modified xsi:type="dcterms:W3CDTF">2019-01-16T12:54:24Z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1033-10.2.0.7617</vt:lpwstr>
  </property>
</Properties>
</file>