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780F1" w14:textId="2058A917" w:rsidR="00A36DB3" w:rsidRDefault="00A36DB3">
      <w:pPr>
        <w:rPr>
          <w:lang w:val="en-US"/>
        </w:rPr>
      </w:pPr>
      <w:r>
        <w:rPr>
          <w:lang w:val="en-US"/>
        </w:rPr>
        <w:t>Playwright config is used to set global setting for the project</w:t>
      </w:r>
    </w:p>
    <w:p w14:paraId="48654DFB" w14:textId="77777777" w:rsidR="00A36DB3" w:rsidRDefault="00A36DB3">
      <w:pPr>
        <w:rPr>
          <w:lang w:val="en-US"/>
        </w:rPr>
      </w:pPr>
    </w:p>
    <w:p w14:paraId="29C535A6" w14:textId="0B0A552E" w:rsidR="00A36DB3" w:rsidRDefault="00A36DB3">
      <w:pPr>
        <w:rPr>
          <w:lang w:val="en-US"/>
        </w:rPr>
      </w:pPr>
      <w:r w:rsidRPr="00A36DB3">
        <w:rPr>
          <w:lang w:val="en-US"/>
        </w:rPr>
        <w:drawing>
          <wp:inline distT="0" distB="0" distL="0" distR="0" wp14:anchorId="26728182" wp14:editId="11DF20C0">
            <wp:extent cx="3627434" cy="5685013"/>
            <wp:effectExtent l="0" t="0" r="0" b="0"/>
            <wp:docPr id="106226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60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6B3A" w14:textId="77777777" w:rsidR="00A36DB3" w:rsidRDefault="00A36DB3">
      <w:pPr>
        <w:rPr>
          <w:lang w:val="en-US"/>
        </w:rPr>
      </w:pPr>
    </w:p>
    <w:p w14:paraId="44948B49" w14:textId="2BFB664D" w:rsidR="00A36DB3" w:rsidRDefault="00A36DB3">
      <w:pPr>
        <w:rPr>
          <w:lang w:val="en-US"/>
        </w:rPr>
      </w:pPr>
      <w:r>
        <w:rPr>
          <w:lang w:val="en-US"/>
        </w:rPr>
        <w:t xml:space="preserve">Main sections </w:t>
      </w:r>
    </w:p>
    <w:p w14:paraId="4CECBB6F" w14:textId="67F67533" w:rsidR="00A36DB3" w:rsidRDefault="00A36DB3">
      <w:pPr>
        <w:rPr>
          <w:lang w:val="en-US"/>
        </w:rPr>
      </w:pPr>
      <w:r w:rsidRPr="00A36DB3">
        <w:rPr>
          <w:lang w:val="en-US"/>
        </w:rPr>
        <w:lastRenderedPageBreak/>
        <w:drawing>
          <wp:inline distT="0" distB="0" distL="0" distR="0" wp14:anchorId="74FB0BE0" wp14:editId="5E039539">
            <wp:extent cx="2674852" cy="3490262"/>
            <wp:effectExtent l="0" t="0" r="0" b="0"/>
            <wp:docPr id="121149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93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DA2B" w14:textId="14A83838" w:rsidR="00A36DB3" w:rsidRDefault="00A36DB3">
      <w:pPr>
        <w:rPr>
          <w:lang w:val="en-US"/>
        </w:rPr>
      </w:pPr>
      <w:r w:rsidRPr="00A36DB3">
        <w:rPr>
          <w:lang w:val="en-US"/>
        </w:rPr>
        <w:drawing>
          <wp:inline distT="0" distB="0" distL="0" distR="0" wp14:anchorId="14816E79" wp14:editId="4477DF4A">
            <wp:extent cx="2941575" cy="2766300"/>
            <wp:effectExtent l="0" t="0" r="0" b="0"/>
            <wp:docPr id="17096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0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D70E" w14:textId="63F23BDB" w:rsidR="00A36DB3" w:rsidRDefault="00A36DB3">
      <w:pPr>
        <w:rPr>
          <w:lang w:val="en-US"/>
        </w:rPr>
      </w:pPr>
      <w:r w:rsidRPr="00A36DB3">
        <w:rPr>
          <w:lang w:val="en-US"/>
        </w:rPr>
        <w:lastRenderedPageBreak/>
        <w:drawing>
          <wp:inline distT="0" distB="0" distL="0" distR="0" wp14:anchorId="5EEF3B11" wp14:editId="1AB9D458">
            <wp:extent cx="4000847" cy="3619814"/>
            <wp:effectExtent l="0" t="0" r="0" b="0"/>
            <wp:docPr id="183971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10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0800" w14:textId="34412BCB" w:rsidR="00A36DB3" w:rsidRDefault="00A36DB3">
      <w:pPr>
        <w:rPr>
          <w:lang w:val="en-US"/>
        </w:rPr>
      </w:pPr>
      <w:r w:rsidRPr="00A36DB3">
        <w:rPr>
          <w:lang w:val="en-US"/>
        </w:rPr>
        <w:lastRenderedPageBreak/>
        <w:drawing>
          <wp:inline distT="0" distB="0" distL="0" distR="0" wp14:anchorId="4339CFFB" wp14:editId="1BECA3BB">
            <wp:extent cx="3810330" cy="6111770"/>
            <wp:effectExtent l="0" t="0" r="0" b="3810"/>
            <wp:docPr id="149837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72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BAC5" w14:textId="3A43D1AC" w:rsidR="00A36DB3" w:rsidRDefault="00A36DB3">
      <w:pPr>
        <w:rPr>
          <w:lang w:val="en-US"/>
        </w:rPr>
      </w:pPr>
      <w:r w:rsidRPr="00A36DB3">
        <w:rPr>
          <w:lang w:val="en-US"/>
        </w:rPr>
        <w:lastRenderedPageBreak/>
        <w:drawing>
          <wp:inline distT="0" distB="0" distL="0" distR="0" wp14:anchorId="56CF84C8" wp14:editId="7225C991">
            <wp:extent cx="3391194" cy="7285351"/>
            <wp:effectExtent l="0" t="0" r="0" b="0"/>
            <wp:docPr id="155950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05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728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1F2F" w14:textId="0D8A68FB" w:rsidR="00A36DB3" w:rsidRDefault="00A36DB3">
      <w:pPr>
        <w:rPr>
          <w:lang w:val="en-US"/>
        </w:rPr>
      </w:pPr>
      <w:r w:rsidRPr="00A36DB3">
        <w:rPr>
          <w:lang w:val="en-US"/>
        </w:rPr>
        <w:lastRenderedPageBreak/>
        <w:drawing>
          <wp:inline distT="0" distB="0" distL="0" distR="0" wp14:anchorId="11EA1331" wp14:editId="5BEF0681">
            <wp:extent cx="4099915" cy="4778154"/>
            <wp:effectExtent l="0" t="0" r="0" b="3810"/>
            <wp:docPr id="75997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70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E019" w14:textId="1FFD9B8B" w:rsidR="00A36DB3" w:rsidRPr="00A36DB3" w:rsidRDefault="00A36DB3">
      <w:pPr>
        <w:rPr>
          <w:lang w:val="en-US"/>
        </w:rPr>
      </w:pPr>
      <w:r w:rsidRPr="00A36DB3">
        <w:rPr>
          <w:lang w:val="en-US"/>
        </w:rPr>
        <w:drawing>
          <wp:inline distT="0" distB="0" distL="0" distR="0" wp14:anchorId="5F44D612" wp14:editId="6ED561AE">
            <wp:extent cx="3292125" cy="3162574"/>
            <wp:effectExtent l="0" t="0" r="3810" b="0"/>
            <wp:docPr id="89722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20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DB3" w:rsidRPr="00A36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DB3"/>
    <w:rsid w:val="00194C69"/>
    <w:rsid w:val="00A3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203EC"/>
  <w15:chartTrackingRefBased/>
  <w15:docId w15:val="{58EB3E71-E04F-4AE5-B5C5-EB61A20E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2026-03-14T06:59:00Z</dcterms:created>
  <dcterms:modified xsi:type="dcterms:W3CDTF">2026-03-14T07:07:00Z</dcterms:modified>
</cp:coreProperties>
</file>