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6D41" w14:textId="77777777" w:rsidR="009E569D" w:rsidRDefault="00000000">
      <w:pPr>
        <w:spacing w:after="0" w:line="276" w:lineRule="auto"/>
        <w:jc w:val="center"/>
        <w:rPr>
          <w:rFonts w:ascii="Merriweather" w:eastAsia="Merriweather" w:hAnsi="Merriweather" w:cs="Merriweather"/>
          <w:b/>
          <w:sz w:val="44"/>
          <w:u w:val="single"/>
        </w:rPr>
      </w:pPr>
      <w:r>
        <w:rPr>
          <w:rFonts w:ascii="Arial" w:eastAsia="Arial" w:hAnsi="Arial" w:cs="Arial"/>
          <w:b/>
          <w:sz w:val="44"/>
        </w:rPr>
        <w:t xml:space="preserve">   </w:t>
      </w:r>
      <w:r>
        <w:rPr>
          <w:rFonts w:ascii="Merriweather" w:eastAsia="Merriweather" w:hAnsi="Merriweather" w:cs="Merriweather"/>
          <w:b/>
          <w:sz w:val="44"/>
          <w:u w:val="single"/>
        </w:rPr>
        <w:t>COVID-</w:t>
      </w:r>
      <w:r>
        <w:rPr>
          <w:rFonts w:ascii="Arial" w:eastAsia="Arial" w:hAnsi="Arial" w:cs="Arial"/>
          <w:b/>
          <w:sz w:val="44"/>
          <w:u w:val="single"/>
        </w:rPr>
        <w:t>19</w:t>
      </w:r>
      <w:r>
        <w:rPr>
          <w:rFonts w:ascii="Merriweather" w:eastAsia="Merriweather" w:hAnsi="Merriweather" w:cs="Merriweather"/>
          <w:b/>
          <w:sz w:val="44"/>
          <w:u w:val="single"/>
        </w:rPr>
        <w:t xml:space="preserve"> VACCINE ANALYSIS</w:t>
      </w:r>
    </w:p>
    <w:p w14:paraId="7076158D" w14:textId="77777777" w:rsidR="009E569D" w:rsidRDefault="009E569D">
      <w:pPr>
        <w:spacing w:after="0" w:line="276" w:lineRule="auto"/>
        <w:jc w:val="center"/>
        <w:rPr>
          <w:rFonts w:ascii="Arial" w:eastAsia="Arial" w:hAnsi="Arial" w:cs="Arial"/>
          <w:b/>
          <w:sz w:val="44"/>
          <w:u w:val="single"/>
        </w:rPr>
      </w:pPr>
    </w:p>
    <w:p w14:paraId="7D25B23D" w14:textId="77777777" w:rsidR="009E569D" w:rsidRDefault="00000000">
      <w:pPr>
        <w:spacing w:after="0" w:line="276" w:lineRule="auto"/>
        <w:jc w:val="center"/>
        <w:rPr>
          <w:rFonts w:ascii="Merriweather" w:eastAsia="Merriweather" w:hAnsi="Merriweather" w:cs="Merriweather"/>
          <w:b/>
          <w:sz w:val="44"/>
          <w:u w:val="single"/>
        </w:rPr>
      </w:pPr>
      <w:r>
        <w:rPr>
          <w:rFonts w:ascii="Merriweather" w:eastAsia="Merriweather" w:hAnsi="Merriweather" w:cs="Merriweather"/>
          <w:b/>
          <w:sz w:val="44"/>
          <w:u w:val="single"/>
        </w:rPr>
        <w:t>INNOVATION PHASE</w:t>
      </w:r>
    </w:p>
    <w:p w14:paraId="2A33BD48" w14:textId="77777777" w:rsidR="009E569D" w:rsidRDefault="009E569D">
      <w:pPr>
        <w:spacing w:after="0" w:line="276" w:lineRule="auto"/>
        <w:jc w:val="center"/>
        <w:rPr>
          <w:rFonts w:ascii="Arial" w:eastAsia="Arial" w:hAnsi="Arial" w:cs="Arial"/>
          <w:b/>
          <w:sz w:val="44"/>
        </w:rPr>
      </w:pPr>
    </w:p>
    <w:p w14:paraId="1DF13505" w14:textId="77777777" w:rsidR="009E569D" w:rsidRDefault="00000000">
      <w:pPr>
        <w:spacing w:after="0" w:line="276" w:lineRule="auto"/>
        <w:rPr>
          <w:rFonts w:ascii="Arial" w:eastAsia="Arial" w:hAnsi="Arial" w:cs="Arial"/>
          <w:b/>
          <w:sz w:val="44"/>
        </w:rPr>
      </w:pPr>
      <w:r>
        <w:rPr>
          <w:rFonts w:ascii="Merriweather" w:eastAsia="Merriweather" w:hAnsi="Merriweather" w:cs="Merriweather"/>
          <w:b/>
          <w:sz w:val="40"/>
        </w:rPr>
        <w:t>TEAM MEMBERS</w:t>
      </w:r>
      <w:r>
        <w:rPr>
          <w:rFonts w:ascii="Arial" w:eastAsia="Arial" w:hAnsi="Arial" w:cs="Arial"/>
          <w:b/>
          <w:sz w:val="40"/>
        </w:rPr>
        <w:t>:</w:t>
      </w:r>
    </w:p>
    <w:p w14:paraId="498BCDB1" w14:textId="77777777" w:rsidR="009E569D" w:rsidRDefault="009E569D">
      <w:pPr>
        <w:spacing w:after="0" w:line="276" w:lineRule="auto"/>
        <w:jc w:val="center"/>
        <w:rPr>
          <w:rFonts w:ascii="Arial" w:eastAsia="Arial" w:hAnsi="Arial" w:cs="Arial"/>
          <w:b/>
          <w:sz w:val="44"/>
        </w:rPr>
      </w:pPr>
    </w:p>
    <w:p w14:paraId="135EE714" w14:textId="79C49437" w:rsidR="009E569D" w:rsidRPr="00D901AF" w:rsidRDefault="00000000" w:rsidP="00D901AF">
      <w:pPr>
        <w:pStyle w:val="ListParagraph"/>
        <w:numPr>
          <w:ilvl w:val="0"/>
          <w:numId w:val="2"/>
        </w:numPr>
        <w:spacing w:after="0" w:line="276" w:lineRule="auto"/>
        <w:jc w:val="center"/>
        <w:rPr>
          <w:rFonts w:ascii="Arial" w:eastAsia="Arial" w:hAnsi="Arial" w:cs="Arial"/>
          <w:sz w:val="36"/>
          <w:szCs w:val="36"/>
        </w:rPr>
      </w:pPr>
      <w:r w:rsidRPr="00D901AF">
        <w:rPr>
          <w:rFonts w:ascii="Arial" w:eastAsia="Arial" w:hAnsi="Arial" w:cs="Arial"/>
          <w:sz w:val="36"/>
          <w:szCs w:val="36"/>
        </w:rPr>
        <w:t>NISHANTH.S.D                      2021115070</w:t>
      </w:r>
    </w:p>
    <w:p w14:paraId="3AD3B3B2" w14:textId="07A44FBA" w:rsidR="009E569D" w:rsidRPr="00D901AF" w:rsidRDefault="00000000" w:rsidP="00D901AF">
      <w:pPr>
        <w:pStyle w:val="ListParagraph"/>
        <w:numPr>
          <w:ilvl w:val="0"/>
          <w:numId w:val="2"/>
        </w:numPr>
        <w:spacing w:after="0" w:line="276" w:lineRule="auto"/>
        <w:jc w:val="center"/>
        <w:rPr>
          <w:rFonts w:ascii="Arial" w:eastAsia="Arial" w:hAnsi="Arial" w:cs="Arial"/>
          <w:sz w:val="36"/>
          <w:szCs w:val="36"/>
        </w:rPr>
      </w:pPr>
      <w:r w:rsidRPr="00D901AF">
        <w:rPr>
          <w:rFonts w:ascii="Arial" w:eastAsia="Arial" w:hAnsi="Arial" w:cs="Arial"/>
          <w:sz w:val="36"/>
          <w:szCs w:val="36"/>
        </w:rPr>
        <w:t>NITHYASRI INDHUMATHI.S  2021115072</w:t>
      </w:r>
    </w:p>
    <w:p w14:paraId="30D6FC71" w14:textId="77777777" w:rsidR="00D901AF" w:rsidRDefault="00D901AF" w:rsidP="00D901AF">
      <w:pPr>
        <w:spacing w:after="0" w:line="276" w:lineRule="auto"/>
        <w:rPr>
          <w:rFonts w:ascii="Arial" w:eastAsia="Arial" w:hAnsi="Arial" w:cs="Arial"/>
          <w:sz w:val="36"/>
          <w:szCs w:val="36"/>
        </w:rPr>
      </w:pPr>
      <w:r>
        <w:rPr>
          <w:rFonts w:ascii="Arial" w:eastAsia="Arial" w:hAnsi="Arial" w:cs="Arial"/>
          <w:sz w:val="36"/>
          <w:szCs w:val="36"/>
        </w:rPr>
        <w:t xml:space="preserve">            3.</w:t>
      </w:r>
      <w:r w:rsidRPr="00D901AF">
        <w:rPr>
          <w:rFonts w:ascii="Arial" w:eastAsia="Arial" w:hAnsi="Arial" w:cs="Arial"/>
          <w:sz w:val="36"/>
          <w:szCs w:val="36"/>
        </w:rPr>
        <w:t>NITHYASRI.S.R                      2021115073</w:t>
      </w:r>
    </w:p>
    <w:p w14:paraId="31480B6A" w14:textId="77777777" w:rsidR="00D901AF" w:rsidRDefault="00D901AF" w:rsidP="00D901AF">
      <w:pPr>
        <w:spacing w:after="0" w:line="276" w:lineRule="auto"/>
        <w:rPr>
          <w:rFonts w:ascii="Arial" w:eastAsia="Arial" w:hAnsi="Arial" w:cs="Arial"/>
          <w:sz w:val="36"/>
          <w:szCs w:val="36"/>
        </w:rPr>
      </w:pPr>
      <w:r>
        <w:rPr>
          <w:rFonts w:ascii="Arial" w:eastAsia="Arial" w:hAnsi="Arial" w:cs="Arial"/>
          <w:sz w:val="36"/>
          <w:szCs w:val="36"/>
        </w:rPr>
        <w:t xml:space="preserve">            4.</w:t>
      </w:r>
      <w:r w:rsidRPr="00D901AF">
        <w:rPr>
          <w:rFonts w:ascii="Arial" w:eastAsia="Arial" w:hAnsi="Arial" w:cs="Arial"/>
          <w:sz w:val="36"/>
          <w:szCs w:val="36"/>
        </w:rPr>
        <w:t>PRABHAVATHI.R                    2021115074</w:t>
      </w:r>
    </w:p>
    <w:p w14:paraId="017D8BBA" w14:textId="44360B9B" w:rsidR="009E569D" w:rsidRPr="00D901AF" w:rsidRDefault="00D901AF" w:rsidP="00D901AF">
      <w:pPr>
        <w:spacing w:after="0" w:line="276" w:lineRule="auto"/>
        <w:rPr>
          <w:rFonts w:ascii="Arial" w:eastAsia="Arial" w:hAnsi="Arial" w:cs="Arial"/>
          <w:sz w:val="36"/>
          <w:szCs w:val="36"/>
        </w:rPr>
      </w:pPr>
      <w:r>
        <w:rPr>
          <w:rFonts w:ascii="Arial" w:eastAsia="Arial" w:hAnsi="Arial" w:cs="Arial"/>
          <w:sz w:val="36"/>
          <w:szCs w:val="36"/>
        </w:rPr>
        <w:t xml:space="preserve">            5.</w:t>
      </w:r>
      <w:r w:rsidRPr="00D901AF">
        <w:rPr>
          <w:rFonts w:ascii="Arial" w:eastAsia="Arial" w:hAnsi="Arial" w:cs="Arial"/>
          <w:sz w:val="36"/>
          <w:szCs w:val="36"/>
        </w:rPr>
        <w:t>YAZHINIYAN.P                        2021115306</w:t>
      </w:r>
    </w:p>
    <w:p w14:paraId="486607EE" w14:textId="77777777" w:rsidR="009E569D" w:rsidRDefault="009E569D">
      <w:pPr>
        <w:spacing w:after="0" w:line="276" w:lineRule="auto"/>
        <w:rPr>
          <w:rFonts w:ascii="Arial" w:eastAsia="Arial" w:hAnsi="Arial" w:cs="Arial"/>
          <w:sz w:val="36"/>
        </w:rPr>
      </w:pPr>
    </w:p>
    <w:p w14:paraId="0D4B197F" w14:textId="77777777" w:rsidR="009E569D" w:rsidRDefault="009E569D">
      <w:pPr>
        <w:spacing w:after="0" w:line="276" w:lineRule="auto"/>
        <w:rPr>
          <w:rFonts w:ascii="Arial" w:eastAsia="Arial" w:hAnsi="Arial" w:cs="Arial"/>
          <w:sz w:val="36"/>
        </w:rPr>
      </w:pPr>
    </w:p>
    <w:p w14:paraId="151DC886" w14:textId="77777777" w:rsidR="009E569D" w:rsidRDefault="00000000">
      <w:pPr>
        <w:spacing w:after="0" w:line="276" w:lineRule="auto"/>
        <w:rPr>
          <w:rFonts w:ascii="Merriweather" w:eastAsia="Merriweather" w:hAnsi="Merriweather" w:cs="Merriweather"/>
          <w:b/>
          <w:sz w:val="40"/>
        </w:rPr>
      </w:pPr>
      <w:r>
        <w:rPr>
          <w:rFonts w:ascii="Merriweather" w:eastAsia="Merriweather" w:hAnsi="Merriweather" w:cs="Merriweather"/>
          <w:b/>
          <w:sz w:val="40"/>
        </w:rPr>
        <w:t>CONTENTS:</w:t>
      </w:r>
    </w:p>
    <w:p w14:paraId="32A276AD" w14:textId="77777777" w:rsidR="009E569D" w:rsidRDefault="009E569D">
      <w:pPr>
        <w:spacing w:after="0" w:line="276" w:lineRule="auto"/>
        <w:rPr>
          <w:rFonts w:ascii="Merriweather" w:eastAsia="Merriweather" w:hAnsi="Merriweather" w:cs="Merriweather"/>
          <w:b/>
          <w:sz w:val="44"/>
        </w:rPr>
      </w:pPr>
    </w:p>
    <w:p w14:paraId="1DAF94F4" w14:textId="77777777" w:rsidR="009E569D" w:rsidRDefault="00000000">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Introduction</w:t>
      </w:r>
    </w:p>
    <w:p w14:paraId="73F220C4" w14:textId="77777777" w:rsidR="009E569D" w:rsidRDefault="00000000">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Project Objectives</w:t>
      </w:r>
    </w:p>
    <w:p w14:paraId="2ADFEE06" w14:textId="77777777" w:rsidR="009E569D" w:rsidRDefault="00000000">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Data Preparation</w:t>
      </w:r>
    </w:p>
    <w:p w14:paraId="6BBB2887" w14:textId="77777777" w:rsidR="009E569D" w:rsidRDefault="00000000">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Data Collection</w:t>
      </w:r>
    </w:p>
    <w:p w14:paraId="060EC6C5" w14:textId="77777777" w:rsidR="009E569D" w:rsidRDefault="00000000">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Innovation Steps</w:t>
      </w:r>
    </w:p>
    <w:p w14:paraId="7FEC33A0" w14:textId="77777777" w:rsidR="009E569D" w:rsidRDefault="00000000">
      <w:pPr>
        <w:numPr>
          <w:ilvl w:val="0"/>
          <w:numId w:val="1"/>
        </w:numPr>
        <w:spacing w:after="0" w:line="276" w:lineRule="auto"/>
        <w:ind w:left="720" w:hanging="360"/>
        <w:rPr>
          <w:rFonts w:ascii="Merriweather" w:eastAsia="Merriweather" w:hAnsi="Merriweather" w:cs="Merriweather"/>
          <w:sz w:val="44"/>
          <w:u w:val="single"/>
        </w:rPr>
      </w:pPr>
      <w:r>
        <w:rPr>
          <w:rFonts w:ascii="Merriweather" w:eastAsia="Merriweather" w:hAnsi="Merriweather" w:cs="Merriweather"/>
          <w:sz w:val="44"/>
        </w:rPr>
        <w:t>Technology utilized</w:t>
      </w:r>
    </w:p>
    <w:p w14:paraId="23858CF1" w14:textId="77777777" w:rsidR="009E569D" w:rsidRDefault="009E569D">
      <w:pPr>
        <w:spacing w:after="0" w:line="276" w:lineRule="auto"/>
        <w:rPr>
          <w:rFonts w:ascii="Arial" w:eastAsia="Arial" w:hAnsi="Arial" w:cs="Arial"/>
          <w:b/>
          <w:sz w:val="44"/>
        </w:rPr>
      </w:pPr>
    </w:p>
    <w:p w14:paraId="7D8DB522" w14:textId="77777777" w:rsidR="00D901AF" w:rsidRDefault="00D901AF">
      <w:pPr>
        <w:spacing w:after="0" w:line="276" w:lineRule="auto"/>
        <w:rPr>
          <w:rFonts w:ascii="Arial" w:eastAsia="Arial" w:hAnsi="Arial" w:cs="Arial"/>
          <w:b/>
          <w:sz w:val="38"/>
        </w:rPr>
      </w:pPr>
    </w:p>
    <w:p w14:paraId="5FACFCF2" w14:textId="77777777" w:rsidR="00D901AF" w:rsidRDefault="00D901AF">
      <w:pPr>
        <w:spacing w:after="0" w:line="276" w:lineRule="auto"/>
        <w:rPr>
          <w:rFonts w:ascii="Arial" w:eastAsia="Arial" w:hAnsi="Arial" w:cs="Arial"/>
          <w:b/>
          <w:sz w:val="38"/>
        </w:rPr>
      </w:pPr>
    </w:p>
    <w:p w14:paraId="557CD14A" w14:textId="406AE3AB" w:rsidR="009E569D" w:rsidRDefault="00000000">
      <w:pPr>
        <w:spacing w:after="0" w:line="276" w:lineRule="auto"/>
        <w:rPr>
          <w:rFonts w:ascii="Arial" w:eastAsia="Arial" w:hAnsi="Arial" w:cs="Arial"/>
          <w:b/>
          <w:sz w:val="38"/>
        </w:rPr>
      </w:pPr>
      <w:r>
        <w:rPr>
          <w:rFonts w:ascii="Arial" w:eastAsia="Arial" w:hAnsi="Arial" w:cs="Arial"/>
          <w:b/>
          <w:sz w:val="38"/>
        </w:rPr>
        <w:lastRenderedPageBreak/>
        <w:t>Introduction:</w:t>
      </w:r>
    </w:p>
    <w:p w14:paraId="3075F89F" w14:textId="77777777" w:rsidR="009E569D" w:rsidRDefault="00000000">
      <w:pPr>
        <w:spacing w:after="0" w:line="276" w:lineRule="auto"/>
        <w:jc w:val="both"/>
        <w:rPr>
          <w:rFonts w:ascii="Arial" w:eastAsia="Arial" w:hAnsi="Arial" w:cs="Arial"/>
          <w:sz w:val="30"/>
        </w:rPr>
      </w:pPr>
      <w:r>
        <w:rPr>
          <w:rFonts w:ascii="Arial" w:eastAsia="Arial" w:hAnsi="Arial" w:cs="Arial"/>
          <w:b/>
          <w:sz w:val="44"/>
        </w:rPr>
        <w:t xml:space="preserve">        </w:t>
      </w:r>
      <w:r>
        <w:rPr>
          <w:rFonts w:ascii="Arial" w:eastAsia="Arial" w:hAnsi="Arial" w:cs="Arial"/>
          <w:sz w:val="30"/>
        </w:rPr>
        <w:t xml:space="preserve"> </w:t>
      </w:r>
    </w:p>
    <w:p w14:paraId="38CFC574" w14:textId="77777777" w:rsidR="009E569D" w:rsidRDefault="00000000">
      <w:pPr>
        <w:spacing w:after="0" w:line="276" w:lineRule="auto"/>
        <w:jc w:val="both"/>
        <w:rPr>
          <w:rFonts w:ascii="Arial" w:eastAsia="Arial" w:hAnsi="Arial" w:cs="Arial"/>
          <w:sz w:val="28"/>
        </w:rPr>
      </w:pPr>
      <w:r>
        <w:rPr>
          <w:rFonts w:ascii="Arial" w:eastAsia="Arial" w:hAnsi="Arial" w:cs="Arial"/>
          <w:sz w:val="28"/>
        </w:rPr>
        <w:t xml:space="preserve">            The ongoing COVID-19 pandemic has brought  unprecedented </w:t>
      </w:r>
    </w:p>
    <w:p w14:paraId="15D6B6E1" w14:textId="77777777" w:rsidR="009E569D" w:rsidRDefault="00000000">
      <w:pPr>
        <w:spacing w:after="0" w:line="276" w:lineRule="auto"/>
        <w:jc w:val="both"/>
        <w:rPr>
          <w:rFonts w:ascii="Arial" w:eastAsia="Arial" w:hAnsi="Arial" w:cs="Arial"/>
          <w:sz w:val="28"/>
        </w:rPr>
      </w:pPr>
      <w:r>
        <w:rPr>
          <w:rFonts w:ascii="Arial" w:eastAsia="Arial" w:hAnsi="Arial" w:cs="Arial"/>
          <w:sz w:val="28"/>
        </w:rPr>
        <w:t>challenges to humanity. In response, the rapid development and deployment of vaccines have emerged as our most potent weapon against the virus. This ambitious project seeks to comprehensively explore COVID-19 vaccine data, focusing on vaccine efficacy, distribution dynamics, and adverse effects. Its overarching goal is to provide policymakers, healthcare organizations, and researchers with nuanced insights to optimize vaccine deployment strategies and influence the pandemic's trajectory.</w:t>
      </w:r>
    </w:p>
    <w:p w14:paraId="69329101" w14:textId="77777777" w:rsidR="009E569D" w:rsidRDefault="009E569D">
      <w:pPr>
        <w:spacing w:after="0" w:line="276" w:lineRule="auto"/>
        <w:jc w:val="both"/>
        <w:rPr>
          <w:rFonts w:ascii="Arial" w:eastAsia="Arial" w:hAnsi="Arial" w:cs="Arial"/>
          <w:sz w:val="30"/>
        </w:rPr>
      </w:pPr>
    </w:p>
    <w:p w14:paraId="53F1C734" w14:textId="77777777" w:rsidR="009E569D" w:rsidRDefault="00000000">
      <w:pPr>
        <w:spacing w:after="0" w:line="276" w:lineRule="auto"/>
        <w:jc w:val="both"/>
        <w:rPr>
          <w:rFonts w:ascii="Arial" w:eastAsia="Arial" w:hAnsi="Arial" w:cs="Arial"/>
          <w:b/>
          <w:sz w:val="36"/>
        </w:rPr>
      </w:pPr>
      <w:r>
        <w:rPr>
          <w:rFonts w:ascii="Arial" w:eastAsia="Arial" w:hAnsi="Arial" w:cs="Arial"/>
          <w:b/>
          <w:sz w:val="36"/>
        </w:rPr>
        <w:t>Project Objectives:</w:t>
      </w:r>
    </w:p>
    <w:p w14:paraId="7D73E8AF" w14:textId="77777777" w:rsidR="009E569D" w:rsidRDefault="00000000">
      <w:pPr>
        <w:spacing w:after="0" w:line="276" w:lineRule="auto"/>
        <w:jc w:val="both"/>
        <w:rPr>
          <w:rFonts w:ascii="Arial" w:eastAsia="Arial" w:hAnsi="Arial" w:cs="Arial"/>
          <w:sz w:val="30"/>
        </w:rPr>
      </w:pPr>
      <w:r>
        <w:rPr>
          <w:rFonts w:ascii="Arial" w:eastAsia="Arial" w:hAnsi="Arial" w:cs="Arial"/>
          <w:sz w:val="30"/>
        </w:rPr>
        <w:t xml:space="preserve">           </w:t>
      </w:r>
    </w:p>
    <w:p w14:paraId="62B276C3" w14:textId="77777777" w:rsidR="009E569D" w:rsidRDefault="00000000">
      <w:pPr>
        <w:spacing w:after="0" w:line="276" w:lineRule="auto"/>
        <w:jc w:val="both"/>
        <w:rPr>
          <w:rFonts w:ascii="Arial" w:eastAsia="Arial" w:hAnsi="Arial" w:cs="Arial"/>
          <w:sz w:val="28"/>
        </w:rPr>
      </w:pPr>
      <w:r>
        <w:rPr>
          <w:rFonts w:ascii="Arial" w:eastAsia="Arial" w:hAnsi="Arial" w:cs="Arial"/>
          <w:sz w:val="28"/>
        </w:rPr>
        <w:t xml:space="preserve">         Comprehensive analysis of COVID-19 vaccines, focusing on efficacy, distribution equity, and safety monitoring.Provide nuanced insights for policymakers and healthcare organizations, supporting evidence-based decision-making to combat the pandemic.</w:t>
      </w:r>
    </w:p>
    <w:p w14:paraId="7382F3F9" w14:textId="77777777" w:rsidR="009E569D" w:rsidRDefault="009E569D">
      <w:pPr>
        <w:spacing w:after="0" w:line="276" w:lineRule="auto"/>
        <w:jc w:val="both"/>
        <w:rPr>
          <w:rFonts w:ascii="Arial" w:eastAsia="Arial" w:hAnsi="Arial" w:cs="Arial"/>
          <w:sz w:val="28"/>
        </w:rPr>
      </w:pPr>
    </w:p>
    <w:p w14:paraId="01D68F32" w14:textId="77777777" w:rsidR="009E569D" w:rsidRDefault="00000000">
      <w:pPr>
        <w:spacing w:after="0" w:line="276" w:lineRule="auto"/>
        <w:jc w:val="both"/>
        <w:rPr>
          <w:rFonts w:ascii="Arial" w:eastAsia="Arial" w:hAnsi="Arial" w:cs="Arial"/>
          <w:b/>
          <w:sz w:val="36"/>
        </w:rPr>
      </w:pPr>
      <w:r>
        <w:rPr>
          <w:rFonts w:ascii="Arial" w:eastAsia="Arial" w:hAnsi="Arial" w:cs="Arial"/>
          <w:b/>
          <w:sz w:val="36"/>
        </w:rPr>
        <w:t>Data Preparation:</w:t>
      </w:r>
    </w:p>
    <w:p w14:paraId="1F402ED5" w14:textId="77777777" w:rsidR="009E569D" w:rsidRDefault="009E569D">
      <w:pPr>
        <w:spacing w:after="0" w:line="276" w:lineRule="auto"/>
        <w:jc w:val="both"/>
        <w:rPr>
          <w:rFonts w:ascii="Arial" w:eastAsia="Arial" w:hAnsi="Arial" w:cs="Arial"/>
          <w:b/>
          <w:sz w:val="36"/>
        </w:rPr>
      </w:pPr>
    </w:p>
    <w:p w14:paraId="7C5167A9" w14:textId="77777777" w:rsidR="009E569D" w:rsidRDefault="00000000">
      <w:pPr>
        <w:spacing w:after="0" w:line="276" w:lineRule="auto"/>
        <w:jc w:val="both"/>
        <w:rPr>
          <w:rFonts w:ascii="Arial" w:eastAsia="Arial" w:hAnsi="Arial" w:cs="Arial"/>
          <w:sz w:val="28"/>
        </w:rPr>
      </w:pPr>
      <w:r>
        <w:rPr>
          <w:rFonts w:ascii="Arial" w:eastAsia="Arial" w:hAnsi="Arial" w:cs="Arial"/>
          <w:sz w:val="28"/>
        </w:rPr>
        <w:t xml:space="preserve">          Rigorous data cleaning, harmonizing missing values, and addressing outliers ensure data purity.Standardization guarantees error-free, consistent data, laying the foundation for reliable statistical analysis and machine learning.</w:t>
      </w:r>
    </w:p>
    <w:p w14:paraId="5A02BDC5" w14:textId="77777777" w:rsidR="009E569D" w:rsidRDefault="009E569D">
      <w:pPr>
        <w:spacing w:after="0" w:line="276" w:lineRule="auto"/>
        <w:jc w:val="both"/>
        <w:rPr>
          <w:rFonts w:ascii="Arial" w:eastAsia="Arial" w:hAnsi="Arial" w:cs="Arial"/>
          <w:b/>
          <w:sz w:val="36"/>
        </w:rPr>
      </w:pPr>
    </w:p>
    <w:p w14:paraId="363726AD" w14:textId="77777777" w:rsidR="009E569D" w:rsidRDefault="00000000">
      <w:pPr>
        <w:spacing w:after="0" w:line="276" w:lineRule="auto"/>
        <w:jc w:val="both"/>
        <w:rPr>
          <w:rFonts w:ascii="Arial" w:eastAsia="Arial" w:hAnsi="Arial" w:cs="Arial"/>
          <w:b/>
          <w:sz w:val="36"/>
        </w:rPr>
      </w:pPr>
      <w:r>
        <w:rPr>
          <w:rFonts w:ascii="Arial" w:eastAsia="Arial" w:hAnsi="Arial" w:cs="Arial"/>
          <w:b/>
          <w:sz w:val="36"/>
        </w:rPr>
        <w:t>Data Collection:</w:t>
      </w:r>
    </w:p>
    <w:p w14:paraId="7CD39B34" w14:textId="77777777" w:rsidR="009E569D" w:rsidRDefault="009E569D">
      <w:pPr>
        <w:spacing w:after="0" w:line="276" w:lineRule="auto"/>
        <w:jc w:val="both"/>
        <w:rPr>
          <w:rFonts w:ascii="Arial" w:eastAsia="Arial" w:hAnsi="Arial" w:cs="Arial"/>
          <w:sz w:val="30"/>
        </w:rPr>
      </w:pPr>
    </w:p>
    <w:p w14:paraId="5CF60A5B" w14:textId="77777777" w:rsidR="009E569D" w:rsidRDefault="00000000">
      <w:pPr>
        <w:spacing w:after="0" w:line="276" w:lineRule="auto"/>
        <w:jc w:val="both"/>
        <w:rPr>
          <w:rFonts w:ascii="Arial" w:eastAsia="Arial" w:hAnsi="Arial" w:cs="Arial"/>
          <w:sz w:val="28"/>
        </w:rPr>
      </w:pPr>
      <w:r>
        <w:rPr>
          <w:rFonts w:ascii="Arial" w:eastAsia="Arial" w:hAnsi="Arial" w:cs="Arial"/>
          <w:sz w:val="30"/>
        </w:rPr>
        <w:t xml:space="preserve">        </w:t>
      </w:r>
      <w:r>
        <w:rPr>
          <w:rFonts w:ascii="Arial" w:eastAsia="Arial" w:hAnsi="Arial" w:cs="Arial"/>
          <w:sz w:val="28"/>
        </w:rPr>
        <w:t>Sourcing data from platforms like Kaggle and government health agencies provides a rich dataset for vaccine analysis.Inclusive data collection encompasses vaccine types, administration protocols, geographical disparities, and temporal dynamics, ensuring a diverse information set.</w:t>
      </w:r>
    </w:p>
    <w:p w14:paraId="65F8379F" w14:textId="77777777" w:rsidR="009E569D" w:rsidRDefault="009E569D">
      <w:pPr>
        <w:spacing w:after="0" w:line="276" w:lineRule="auto"/>
        <w:jc w:val="both"/>
        <w:rPr>
          <w:rFonts w:ascii="Arial" w:eastAsia="Arial" w:hAnsi="Arial" w:cs="Arial"/>
          <w:sz w:val="30"/>
        </w:rPr>
      </w:pPr>
    </w:p>
    <w:p w14:paraId="240F8A88" w14:textId="77777777" w:rsidR="00D901AF" w:rsidRDefault="00D901AF">
      <w:pPr>
        <w:spacing w:after="0" w:line="276" w:lineRule="auto"/>
        <w:jc w:val="both"/>
        <w:rPr>
          <w:rFonts w:ascii="Arial" w:eastAsia="Arial" w:hAnsi="Arial" w:cs="Arial"/>
          <w:b/>
          <w:sz w:val="36"/>
        </w:rPr>
      </w:pPr>
    </w:p>
    <w:p w14:paraId="7E7AC48C" w14:textId="0A70CA5A" w:rsidR="009E569D" w:rsidRDefault="00000000">
      <w:pPr>
        <w:spacing w:after="0" w:line="276" w:lineRule="auto"/>
        <w:jc w:val="both"/>
        <w:rPr>
          <w:rFonts w:ascii="Arial" w:eastAsia="Arial" w:hAnsi="Arial" w:cs="Arial"/>
          <w:b/>
          <w:sz w:val="36"/>
        </w:rPr>
      </w:pPr>
      <w:r>
        <w:rPr>
          <w:rFonts w:ascii="Arial" w:eastAsia="Arial" w:hAnsi="Arial" w:cs="Arial"/>
          <w:b/>
          <w:sz w:val="36"/>
        </w:rPr>
        <w:lastRenderedPageBreak/>
        <w:t>INNOVATION STEPS:</w:t>
      </w:r>
    </w:p>
    <w:p w14:paraId="46D31D61" w14:textId="77777777" w:rsidR="009E569D" w:rsidRDefault="009E569D">
      <w:pPr>
        <w:spacing w:after="0" w:line="276" w:lineRule="auto"/>
        <w:jc w:val="both"/>
        <w:rPr>
          <w:rFonts w:ascii="Arial" w:eastAsia="Arial" w:hAnsi="Arial" w:cs="Arial"/>
          <w:b/>
          <w:sz w:val="36"/>
        </w:rPr>
      </w:pPr>
    </w:p>
    <w:p w14:paraId="2C1AE915"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1.Data Collection Odyssey:</w:t>
      </w:r>
    </w:p>
    <w:p w14:paraId="1F6C921D" w14:textId="77777777" w:rsidR="009E569D" w:rsidRDefault="009E569D">
      <w:pPr>
        <w:spacing w:after="0" w:line="276" w:lineRule="auto"/>
        <w:jc w:val="both"/>
        <w:rPr>
          <w:rFonts w:ascii="Arial" w:eastAsia="Arial" w:hAnsi="Arial" w:cs="Arial"/>
          <w:sz w:val="28"/>
        </w:rPr>
      </w:pPr>
    </w:p>
    <w:p w14:paraId="232E20F4"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step involves embarking on a journey to collect comprehensive COVID-19 vaccination data. The data is sourced from platforms like Kaggle, which generously provide a vast array of information, including vaccination statistics, vaccine characteristics, and adverse event reports.</w:t>
      </w:r>
    </w:p>
    <w:p w14:paraId="3BB2EFE1"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meticulous collection of rich and expansive data, ensuring that a wide range of variables and dimensions are considered. This diverse dataset forms the foundation for in-depth analysis.</w:t>
      </w:r>
    </w:p>
    <w:p w14:paraId="5AA97044" w14:textId="77777777" w:rsidR="009E569D" w:rsidRDefault="009E569D">
      <w:pPr>
        <w:spacing w:after="0" w:line="276" w:lineRule="auto"/>
        <w:jc w:val="both"/>
        <w:rPr>
          <w:rFonts w:ascii="Arial" w:eastAsia="Arial" w:hAnsi="Arial" w:cs="Arial"/>
          <w:sz w:val="30"/>
        </w:rPr>
      </w:pPr>
    </w:p>
    <w:p w14:paraId="3144BF44"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2.Data Preprocessing Alchemy:</w:t>
      </w:r>
    </w:p>
    <w:p w14:paraId="356A5005" w14:textId="77777777" w:rsidR="009E569D" w:rsidRDefault="009E569D">
      <w:pPr>
        <w:spacing w:after="0" w:line="276" w:lineRule="auto"/>
        <w:jc w:val="both"/>
        <w:rPr>
          <w:rFonts w:ascii="Arial" w:eastAsia="Arial" w:hAnsi="Arial" w:cs="Arial"/>
          <w:sz w:val="28"/>
        </w:rPr>
      </w:pPr>
    </w:p>
    <w:p w14:paraId="4A8CB21F"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After collecting the data, the project continues its journey with data preprocessing. Alchemical precision is applied to purify the data. This includes tasks like harmonizing missing data, detecting and addressing outliers, and meticulously standardizing the data for rigorous analysis.</w:t>
      </w:r>
    </w:p>
    <w:p w14:paraId="129A3518"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in the attention to detail and accuracy, ensuring that the data is clean and ready for advanced analysis. The data preprocessing step is crucial for drawing meaningful insights.</w:t>
      </w:r>
    </w:p>
    <w:p w14:paraId="40F3876D" w14:textId="77777777" w:rsidR="009E569D" w:rsidRDefault="009E569D">
      <w:pPr>
        <w:spacing w:after="0" w:line="276" w:lineRule="auto"/>
        <w:jc w:val="both"/>
        <w:rPr>
          <w:rFonts w:ascii="Arial" w:eastAsia="Arial" w:hAnsi="Arial" w:cs="Arial"/>
          <w:sz w:val="30"/>
        </w:rPr>
      </w:pPr>
    </w:p>
    <w:p w14:paraId="599F32CB"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3.Exploratory Data Odyssey (EDO):</w:t>
      </w:r>
    </w:p>
    <w:p w14:paraId="4B6C798D"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EDO phase, the data comes to life as a panoramic survey is conducted. Descriptive statistics are used to paint an intricate portrait of the dataset. Visualization techniques are employed to reveal the underlying narratives, and initial correlations among variables are unveiled.</w:t>
      </w:r>
    </w:p>
    <w:p w14:paraId="1B7FEDF7"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Innovation lies in the use of advanced visualization techniques to make the data more accessible and understandable. It provides the project team with a deeper understanding of the dataset.</w:t>
      </w:r>
    </w:p>
    <w:p w14:paraId="15D8EB1C" w14:textId="77777777" w:rsidR="009E569D" w:rsidRDefault="009E569D">
      <w:pPr>
        <w:spacing w:after="0" w:line="276" w:lineRule="auto"/>
        <w:jc w:val="both"/>
        <w:rPr>
          <w:rFonts w:ascii="Arial" w:eastAsia="Arial" w:hAnsi="Arial" w:cs="Arial"/>
          <w:sz w:val="30"/>
        </w:rPr>
      </w:pPr>
    </w:p>
    <w:p w14:paraId="1FBE9C93" w14:textId="77777777" w:rsidR="00D901AF" w:rsidRDefault="00D901AF">
      <w:pPr>
        <w:spacing w:after="0" w:line="276" w:lineRule="auto"/>
        <w:jc w:val="both"/>
        <w:rPr>
          <w:rFonts w:ascii="Arial" w:eastAsia="Arial" w:hAnsi="Arial" w:cs="Arial"/>
          <w:b/>
          <w:sz w:val="28"/>
        </w:rPr>
      </w:pPr>
    </w:p>
    <w:p w14:paraId="3DC04480" w14:textId="034240DA" w:rsidR="009E569D" w:rsidRDefault="00000000">
      <w:pPr>
        <w:spacing w:after="0" w:line="276" w:lineRule="auto"/>
        <w:jc w:val="both"/>
        <w:rPr>
          <w:rFonts w:ascii="Arial" w:eastAsia="Arial" w:hAnsi="Arial" w:cs="Arial"/>
          <w:b/>
          <w:sz w:val="28"/>
        </w:rPr>
      </w:pPr>
      <w:r>
        <w:rPr>
          <w:rFonts w:ascii="Arial" w:eastAsia="Arial" w:hAnsi="Arial" w:cs="Arial"/>
          <w:b/>
          <w:sz w:val="28"/>
        </w:rPr>
        <w:lastRenderedPageBreak/>
        <w:t>4.Statistical Depth Dive:</w:t>
      </w:r>
    </w:p>
    <w:p w14:paraId="1410A63D" w14:textId="77777777" w:rsidR="009E569D" w:rsidRDefault="009E569D">
      <w:pPr>
        <w:spacing w:after="0" w:line="276" w:lineRule="auto"/>
        <w:jc w:val="both"/>
        <w:rPr>
          <w:rFonts w:ascii="Arial" w:eastAsia="Arial" w:hAnsi="Arial" w:cs="Arial"/>
          <w:sz w:val="28"/>
        </w:rPr>
      </w:pPr>
    </w:p>
    <w:p w14:paraId="5DC62D6D"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This is where the project plunges into profound statistical analysis. Hypothesis testing, regression analysis, and machine learning techniques become the tools of choice. The team quantifies vaccine efficacy, exposes distribution disparities, and unravels the intricacies of adverse events.</w:t>
      </w:r>
    </w:p>
    <w:p w14:paraId="16C9A271"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here is the application of advanced statistical and machine learning techniques to extract actionable insights from the data. It enables a deeper understanding of vaccine effectiveness and safety monitoring.</w:t>
      </w:r>
    </w:p>
    <w:p w14:paraId="5069757C" w14:textId="77777777" w:rsidR="009E569D" w:rsidRDefault="009E569D">
      <w:pPr>
        <w:spacing w:after="0" w:line="276" w:lineRule="auto"/>
        <w:jc w:val="both"/>
        <w:rPr>
          <w:rFonts w:ascii="Arial" w:eastAsia="Arial" w:hAnsi="Arial" w:cs="Arial"/>
          <w:sz w:val="30"/>
        </w:rPr>
      </w:pPr>
    </w:p>
    <w:p w14:paraId="78CCE4DE"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5.Visualization Spectacle:</w:t>
      </w:r>
    </w:p>
    <w:p w14:paraId="67751C25" w14:textId="77777777" w:rsidR="009E569D" w:rsidRDefault="009E569D">
      <w:pPr>
        <w:spacing w:after="0" w:line="276" w:lineRule="auto"/>
        <w:jc w:val="both"/>
        <w:rPr>
          <w:rFonts w:ascii="Arial" w:eastAsia="Arial" w:hAnsi="Arial" w:cs="Arial"/>
          <w:sz w:val="28"/>
        </w:rPr>
      </w:pPr>
    </w:p>
    <w:p w14:paraId="12C5AF41"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In the final phase, the project's insights are brought to life through a spectacular array of data visualizations. These include immersive graphs, interactive dashboards, and captivating charts. These visuals facilitate not just understanding but true comprehension, offering stakeholders a vivid window into the complex web of vaccine data.</w:t>
      </w:r>
    </w:p>
    <w:p w14:paraId="44E11519"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Innovation:</w:t>
      </w:r>
      <w:r>
        <w:rPr>
          <w:rFonts w:ascii="Arial" w:eastAsia="Arial" w:hAnsi="Arial" w:cs="Arial"/>
          <w:sz w:val="28"/>
        </w:rPr>
        <w:t xml:space="preserve"> The innovation lies in the effective communication of findings through compelling and interactive data visualizations. This step ensures that the insights are accessible and impactful for decision-makers.</w:t>
      </w:r>
    </w:p>
    <w:p w14:paraId="09F33AAD" w14:textId="77777777" w:rsidR="009E569D" w:rsidRDefault="009E569D">
      <w:pPr>
        <w:spacing w:after="0" w:line="276" w:lineRule="auto"/>
        <w:jc w:val="both"/>
        <w:rPr>
          <w:rFonts w:ascii="Arial" w:eastAsia="Arial" w:hAnsi="Arial" w:cs="Arial"/>
          <w:b/>
          <w:sz w:val="36"/>
        </w:rPr>
      </w:pPr>
    </w:p>
    <w:p w14:paraId="531EA31D" w14:textId="77777777" w:rsidR="009E569D" w:rsidRDefault="00000000">
      <w:pPr>
        <w:spacing w:after="0" w:line="276" w:lineRule="auto"/>
        <w:jc w:val="both"/>
        <w:rPr>
          <w:rFonts w:ascii="Arial" w:eastAsia="Arial" w:hAnsi="Arial" w:cs="Arial"/>
          <w:b/>
          <w:sz w:val="36"/>
        </w:rPr>
      </w:pPr>
      <w:r>
        <w:rPr>
          <w:rFonts w:ascii="Arial" w:eastAsia="Arial" w:hAnsi="Arial" w:cs="Arial"/>
          <w:b/>
          <w:sz w:val="36"/>
        </w:rPr>
        <w:t>TECHNOLOGIES UTILIZED:</w:t>
      </w:r>
    </w:p>
    <w:p w14:paraId="59646613" w14:textId="77777777" w:rsidR="009E569D" w:rsidRDefault="009E569D">
      <w:pPr>
        <w:spacing w:after="0" w:line="276" w:lineRule="auto"/>
        <w:jc w:val="both"/>
        <w:rPr>
          <w:rFonts w:ascii="Arial" w:eastAsia="Arial" w:hAnsi="Arial" w:cs="Arial"/>
          <w:b/>
          <w:sz w:val="36"/>
        </w:rPr>
      </w:pPr>
    </w:p>
    <w:p w14:paraId="7BACDF3C"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1.Python with Pandas and NumPy:</w:t>
      </w:r>
    </w:p>
    <w:p w14:paraId="31FCF610"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 xml:space="preserve">Tool Name: </w:t>
      </w:r>
      <w:r>
        <w:rPr>
          <w:rFonts w:ascii="Arial" w:eastAsia="Arial" w:hAnsi="Arial" w:cs="Arial"/>
          <w:sz w:val="28"/>
        </w:rPr>
        <w:t>Python, Pandas, NumPy</w:t>
      </w:r>
    </w:p>
    <w:p w14:paraId="507881A1" w14:textId="77777777" w:rsidR="009E569D" w:rsidRDefault="00000000">
      <w:pPr>
        <w:spacing w:after="0" w:line="276" w:lineRule="auto"/>
        <w:jc w:val="both"/>
        <w:rPr>
          <w:rFonts w:ascii="Arial" w:eastAsia="Arial" w:hAnsi="Arial" w:cs="Arial"/>
          <w:sz w:val="30"/>
        </w:rPr>
      </w:pPr>
      <w:r>
        <w:rPr>
          <w:rFonts w:ascii="Arial" w:eastAsia="Arial" w:hAnsi="Arial" w:cs="Arial"/>
          <w:b/>
          <w:sz w:val="28"/>
        </w:rPr>
        <w:t>Description:</w:t>
      </w:r>
      <w:r>
        <w:rPr>
          <w:rFonts w:ascii="Arial" w:eastAsia="Arial" w:hAnsi="Arial" w:cs="Arial"/>
          <w:sz w:val="28"/>
        </w:rPr>
        <w:t xml:space="preserve"> Python, along with the Pandas and NumPy libraries, is used for data cleaning and manipulation. Pandas provides data structures and functions to handle structured data, while NumPy offers support for numerical operations. Python's versatility makes it an excellent choice for working with diverse datasets and data preprocessing tasks</w:t>
      </w:r>
      <w:r>
        <w:rPr>
          <w:rFonts w:ascii="Arial" w:eastAsia="Arial" w:hAnsi="Arial" w:cs="Arial"/>
          <w:sz w:val="30"/>
        </w:rPr>
        <w:t>.</w:t>
      </w:r>
    </w:p>
    <w:p w14:paraId="3A11D1B5" w14:textId="77777777" w:rsidR="009E569D" w:rsidRDefault="009E569D">
      <w:pPr>
        <w:spacing w:after="0" w:line="276" w:lineRule="auto"/>
        <w:jc w:val="both"/>
        <w:rPr>
          <w:rFonts w:ascii="Arial" w:eastAsia="Arial" w:hAnsi="Arial" w:cs="Arial"/>
          <w:sz w:val="30"/>
        </w:rPr>
      </w:pPr>
    </w:p>
    <w:p w14:paraId="58A6ECE3"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2.Tableau and Power BI:</w:t>
      </w:r>
    </w:p>
    <w:p w14:paraId="16DA9C08"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lastRenderedPageBreak/>
        <w:t>Tool Name:</w:t>
      </w:r>
      <w:r>
        <w:rPr>
          <w:rFonts w:ascii="Arial" w:eastAsia="Arial" w:hAnsi="Arial" w:cs="Arial"/>
          <w:sz w:val="28"/>
        </w:rPr>
        <w:t xml:space="preserve"> Tableau, Power BI</w:t>
      </w:r>
    </w:p>
    <w:p w14:paraId="5BA09108"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Tableau and Power BI are data visualization tools used to create interactive dashboards and visualizations. These tools enable the project team to explore data, identify trends, and present findings in a visually engaging and comprehensible format, making it easier for stakeholders to understand complex data.</w:t>
      </w:r>
    </w:p>
    <w:p w14:paraId="39E8CD9A" w14:textId="77777777" w:rsidR="009E569D" w:rsidRDefault="009E569D">
      <w:pPr>
        <w:spacing w:after="0" w:line="276" w:lineRule="auto"/>
        <w:jc w:val="both"/>
        <w:rPr>
          <w:rFonts w:ascii="Arial" w:eastAsia="Arial" w:hAnsi="Arial" w:cs="Arial"/>
          <w:sz w:val="30"/>
        </w:rPr>
      </w:pPr>
    </w:p>
    <w:p w14:paraId="332463CA"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3.Natural Language Processing (NLP) Libraries - NLTK and spaCy:</w:t>
      </w:r>
    </w:p>
    <w:p w14:paraId="161503DE"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NLTK, spaCy</w:t>
      </w:r>
    </w:p>
    <w:p w14:paraId="3F421A10"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Natural Language Processing (NLP) libraries like NLTK (Natural Language Toolkit) and spaCy are used for real-time safety monitoring. These libraries facilitate text analysis and machine learning techniques to process and analyze adverse event reports, enabling the detection of trends and patterns in textual data.</w:t>
      </w:r>
    </w:p>
    <w:p w14:paraId="65EEBD6A" w14:textId="77777777" w:rsidR="009E569D" w:rsidRDefault="009E569D">
      <w:pPr>
        <w:spacing w:after="0" w:line="276" w:lineRule="auto"/>
        <w:jc w:val="both"/>
        <w:rPr>
          <w:rFonts w:ascii="Arial" w:eastAsia="Arial" w:hAnsi="Arial" w:cs="Arial"/>
          <w:sz w:val="30"/>
        </w:rPr>
      </w:pPr>
    </w:p>
    <w:p w14:paraId="12E5710A"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4.Prophet for Time Series Forecasting:</w:t>
      </w:r>
    </w:p>
    <w:p w14:paraId="072E44D5"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Prophet</w:t>
      </w:r>
    </w:p>
    <w:p w14:paraId="15135BB3"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Description:</w:t>
      </w:r>
      <w:r>
        <w:rPr>
          <w:rFonts w:ascii="Arial" w:eastAsia="Arial" w:hAnsi="Arial" w:cs="Arial"/>
          <w:sz w:val="28"/>
        </w:rPr>
        <w:t xml:space="preserve"> Prophet is employed for time series forecasting in the project. It is a tool developed by Facebook that is well-suited for forecasting time-dependent data, such as vaccine demand, distribution needs, and safety monitoring requirements. It uses an additive model to capture seasonal and trend patterns in data.</w:t>
      </w:r>
    </w:p>
    <w:p w14:paraId="22B19DF9" w14:textId="77777777" w:rsidR="009E569D" w:rsidRDefault="009E569D">
      <w:pPr>
        <w:spacing w:after="0" w:line="276" w:lineRule="auto"/>
        <w:jc w:val="both"/>
        <w:rPr>
          <w:rFonts w:ascii="Arial" w:eastAsia="Arial" w:hAnsi="Arial" w:cs="Arial"/>
          <w:sz w:val="30"/>
        </w:rPr>
      </w:pPr>
    </w:p>
    <w:p w14:paraId="130618ED" w14:textId="77777777" w:rsidR="009E569D" w:rsidRDefault="00000000">
      <w:pPr>
        <w:spacing w:after="0" w:line="276" w:lineRule="auto"/>
        <w:jc w:val="both"/>
        <w:rPr>
          <w:rFonts w:ascii="Arial" w:eastAsia="Arial" w:hAnsi="Arial" w:cs="Arial"/>
          <w:b/>
          <w:sz w:val="28"/>
        </w:rPr>
      </w:pPr>
      <w:r>
        <w:rPr>
          <w:rFonts w:ascii="Arial" w:eastAsia="Arial" w:hAnsi="Arial" w:cs="Arial"/>
          <w:b/>
          <w:sz w:val="28"/>
        </w:rPr>
        <w:t>5.Blockchain Technology:</w:t>
      </w:r>
    </w:p>
    <w:p w14:paraId="6BF6E9CD" w14:textId="77777777" w:rsidR="009E569D" w:rsidRDefault="00000000">
      <w:pPr>
        <w:spacing w:after="0" w:line="276" w:lineRule="auto"/>
        <w:jc w:val="both"/>
        <w:rPr>
          <w:rFonts w:ascii="Arial" w:eastAsia="Arial" w:hAnsi="Arial" w:cs="Arial"/>
          <w:sz w:val="28"/>
        </w:rPr>
      </w:pPr>
      <w:r>
        <w:rPr>
          <w:rFonts w:ascii="Arial" w:eastAsia="Arial" w:hAnsi="Arial" w:cs="Arial"/>
          <w:b/>
          <w:sz w:val="28"/>
        </w:rPr>
        <w:t>Tool Name:</w:t>
      </w:r>
      <w:r>
        <w:rPr>
          <w:rFonts w:ascii="Arial" w:eastAsia="Arial" w:hAnsi="Arial" w:cs="Arial"/>
          <w:sz w:val="28"/>
        </w:rPr>
        <w:t xml:space="preserve"> Blockchain</w:t>
      </w:r>
    </w:p>
    <w:p w14:paraId="7A745607" w14:textId="77777777" w:rsidR="009E569D" w:rsidRDefault="00000000">
      <w:pPr>
        <w:spacing w:after="0" w:line="276" w:lineRule="auto"/>
        <w:jc w:val="both"/>
        <w:rPr>
          <w:rFonts w:ascii="Arial" w:eastAsia="Arial" w:hAnsi="Arial" w:cs="Arial"/>
          <w:b/>
          <w:sz w:val="44"/>
        </w:rPr>
      </w:pPr>
      <w:r>
        <w:rPr>
          <w:rFonts w:ascii="Arial" w:eastAsia="Arial" w:hAnsi="Arial" w:cs="Arial"/>
          <w:b/>
          <w:sz w:val="28"/>
        </w:rPr>
        <w:t>Description:</w:t>
      </w:r>
      <w:r>
        <w:rPr>
          <w:rFonts w:ascii="Arial" w:eastAsia="Arial" w:hAnsi="Arial" w:cs="Arial"/>
          <w:sz w:val="28"/>
        </w:rPr>
        <w:t xml:space="preserve"> Blockchain technology is utilized for secure data recording and management. It ensures the integrity and transparency of data, making it an ideal choice for recording critical information related to vaccine distribution records and safety monitoring. Blockchain's decentralized and tamper-resistant nature enhances data security</w:t>
      </w:r>
      <w:r>
        <w:rPr>
          <w:rFonts w:ascii="Arial" w:eastAsia="Arial" w:hAnsi="Arial" w:cs="Arial"/>
          <w:b/>
          <w:sz w:val="28"/>
        </w:rPr>
        <w:t>.</w:t>
      </w:r>
    </w:p>
    <w:sectPr w:rsidR="009E569D" w:rsidSect="00D901A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44A1"/>
    <w:multiLevelType w:val="multilevel"/>
    <w:tmpl w:val="088C5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310859"/>
    <w:multiLevelType w:val="hybridMultilevel"/>
    <w:tmpl w:val="C78CE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254058">
    <w:abstractNumId w:val="0"/>
  </w:num>
  <w:num w:numId="2" w16cid:durableId="210449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9D"/>
    <w:rsid w:val="006A763E"/>
    <w:rsid w:val="009E569D"/>
    <w:rsid w:val="00D9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81CE"/>
  <w15:docId w15:val="{2C052421-145B-4356-91EC-05A862E7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Nishanth S D</dc:creator>
  <cp:lastModifiedBy>NISHANTH S D</cp:lastModifiedBy>
  <cp:revision>2</cp:revision>
  <dcterms:created xsi:type="dcterms:W3CDTF">2023-10-11T06:49:00Z</dcterms:created>
  <dcterms:modified xsi:type="dcterms:W3CDTF">2023-10-11T06:49:00Z</dcterms:modified>
</cp:coreProperties>
</file>