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533F" w14:textId="792F3F77" w:rsidR="000D7E60" w:rsidRPr="00E97DB5" w:rsidRDefault="00242065">
      <w:pPr>
        <w:rPr>
          <w:b/>
          <w:bCs/>
          <w:lang w:val="en-US"/>
        </w:rPr>
      </w:pPr>
      <w:r w:rsidRPr="00E97DB5">
        <w:rPr>
          <w:b/>
          <w:bCs/>
          <w:lang w:val="en-US"/>
        </w:rPr>
        <w:t xml:space="preserve">For Steel Estimation of Beams </w:t>
      </w:r>
    </w:p>
    <w:p w14:paraId="69EA244E" w14:textId="509E7527" w:rsidR="00E97DB5" w:rsidRDefault="00E97DB5">
      <w:pPr>
        <w:rPr>
          <w:lang w:val="en-US"/>
        </w:rPr>
      </w:pPr>
      <w:r>
        <w:rPr>
          <w:lang w:val="en-US"/>
        </w:rPr>
        <w:t xml:space="preserve">Aim – To calculate steel quantity in KG/Metric </w:t>
      </w:r>
      <w:r w:rsidR="001E5E3C">
        <w:rPr>
          <w:lang w:val="en-US"/>
        </w:rPr>
        <w:t xml:space="preserve">Ton w.r.t Diameter of the steel bars and then total. </w:t>
      </w:r>
    </w:p>
    <w:p w14:paraId="10371B56" w14:textId="57B6FA88" w:rsidR="00242065" w:rsidRDefault="001E7A49">
      <w:pPr>
        <w:rPr>
          <w:lang w:val="en-US"/>
        </w:rPr>
      </w:pPr>
      <w:r>
        <w:rPr>
          <w:lang w:val="en-US"/>
        </w:rPr>
        <w:t>Estimators will</w:t>
      </w:r>
      <w:r w:rsidR="00242065">
        <w:rPr>
          <w:lang w:val="en-US"/>
        </w:rPr>
        <w:t xml:space="preserve"> consider </w:t>
      </w:r>
      <w:r w:rsidR="00A151CB">
        <w:rPr>
          <w:lang w:val="en-US"/>
        </w:rPr>
        <w:t>3</w:t>
      </w:r>
      <w:r w:rsidR="00242065">
        <w:rPr>
          <w:lang w:val="en-US"/>
        </w:rPr>
        <w:t xml:space="preserve"> </w:t>
      </w:r>
      <w:r w:rsidR="000B03D4">
        <w:rPr>
          <w:lang w:val="en-US"/>
        </w:rPr>
        <w:t>drawings in parallel</w:t>
      </w:r>
      <w:r w:rsidR="001E5E3C">
        <w:rPr>
          <w:lang w:val="en-US"/>
        </w:rPr>
        <w:t xml:space="preserve"> in th</w:t>
      </w:r>
      <w:r w:rsidR="000B03D4">
        <w:rPr>
          <w:lang w:val="en-US"/>
        </w:rPr>
        <w:t>is</w:t>
      </w:r>
      <w:r w:rsidR="001E5E3C">
        <w:rPr>
          <w:lang w:val="en-US"/>
        </w:rPr>
        <w:t xml:space="preserve"> Estimation Process</w:t>
      </w:r>
    </w:p>
    <w:p w14:paraId="2CCE2E35" w14:textId="3AA1C08E" w:rsidR="00242065" w:rsidRDefault="00242065" w:rsidP="002420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General Notes give per project –</w:t>
      </w:r>
    </w:p>
    <w:p w14:paraId="4AE67252" w14:textId="586743E7" w:rsidR="00242065" w:rsidRDefault="00242065" w:rsidP="00242065">
      <w:pPr>
        <w:pStyle w:val="ListParagraph"/>
        <w:rPr>
          <w:lang w:val="en-US"/>
        </w:rPr>
      </w:pPr>
      <w:r>
        <w:rPr>
          <w:lang w:val="en-US"/>
        </w:rPr>
        <w:t xml:space="preserve">File Name - </w:t>
      </w:r>
      <w:r w:rsidRPr="00242065">
        <w:rPr>
          <w:lang w:val="en-US"/>
        </w:rPr>
        <w:t>SE-1000RO-SH-01&amp;SH-02(GENERAL NOTES</w:t>
      </w:r>
      <w:r>
        <w:rPr>
          <w:lang w:val="en-US"/>
        </w:rPr>
        <w:t>)</w:t>
      </w:r>
      <w:r w:rsidRPr="00242065">
        <w:rPr>
          <w:lang w:val="en-US"/>
        </w:rPr>
        <w:t>.</w:t>
      </w:r>
      <w:proofErr w:type="spellStart"/>
      <w:r w:rsidRPr="00242065">
        <w:rPr>
          <w:lang w:val="en-US"/>
        </w:rPr>
        <w:t>dxf</w:t>
      </w:r>
      <w:proofErr w:type="spellEnd"/>
    </w:p>
    <w:p w14:paraId="7F68D83D" w14:textId="77777777" w:rsidR="00E97DB5" w:rsidRDefault="00E97DB5" w:rsidP="00E97DB5">
      <w:pPr>
        <w:pStyle w:val="ListParagraph"/>
        <w:rPr>
          <w:lang w:val="en-US"/>
        </w:rPr>
      </w:pPr>
    </w:p>
    <w:p w14:paraId="2039C6DA" w14:textId="77777777" w:rsidR="001E5E3C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 xml:space="preserve">Note1: </w:t>
      </w:r>
    </w:p>
    <w:p w14:paraId="42678DCD" w14:textId="2171A7A9" w:rsidR="00E97DB5" w:rsidRDefault="00E97DB5" w:rsidP="001E5E3C">
      <w:pPr>
        <w:pStyle w:val="ListParagraph"/>
        <w:numPr>
          <w:ilvl w:val="0"/>
          <w:numId w:val="4"/>
        </w:numPr>
        <w:rPr>
          <w:lang w:val="en-US"/>
        </w:rPr>
      </w:pPr>
      <w:r w:rsidRPr="00E97DB5">
        <w:rPr>
          <w:lang w:val="en-US"/>
        </w:rPr>
        <w:t>Read and Extract from General Note Drawing Sheet provided for the project (SE-1000RO-SH-01&amp;SH-02(GENERAL NOTES).</w:t>
      </w:r>
      <w:proofErr w:type="spellStart"/>
      <w:r w:rsidRPr="00E97DB5">
        <w:rPr>
          <w:lang w:val="en-US"/>
        </w:rPr>
        <w:t>dxf</w:t>
      </w:r>
      <w:proofErr w:type="spellEnd"/>
      <w:r w:rsidR="001E5E3C">
        <w:rPr>
          <w:lang w:val="en-US"/>
        </w:rPr>
        <w:t xml:space="preserve">. Analyze this file completely. </w:t>
      </w:r>
    </w:p>
    <w:p w14:paraId="3A928128" w14:textId="09B17286" w:rsidR="001E5E3C" w:rsidRDefault="00E97DB5" w:rsidP="001E5E3C">
      <w:pPr>
        <w:pStyle w:val="ListParagraph"/>
        <w:numPr>
          <w:ilvl w:val="0"/>
          <w:numId w:val="4"/>
        </w:numPr>
        <w:rPr>
          <w:lang w:val="en-US"/>
        </w:rPr>
      </w:pPr>
      <w:r w:rsidRPr="00E97DB5">
        <w:rPr>
          <w:lang w:val="en-US"/>
        </w:rPr>
        <w:t xml:space="preserve">If anywhere it is mentioned as General </w:t>
      </w:r>
      <w:r w:rsidR="00F8626D" w:rsidRPr="00E97DB5">
        <w:rPr>
          <w:lang w:val="en-US"/>
        </w:rPr>
        <w:t>Note,</w:t>
      </w:r>
      <w:r w:rsidRPr="00E97DB5">
        <w:rPr>
          <w:lang w:val="en-US"/>
        </w:rPr>
        <w:t xml:space="preserve"> it means (SE-1000RO-SH-01&amp;SH-02(GENERAL NOTES).</w:t>
      </w:r>
      <w:proofErr w:type="spellStart"/>
      <w:r w:rsidRPr="00E97DB5">
        <w:rPr>
          <w:lang w:val="en-US"/>
        </w:rPr>
        <w:t>dxf</w:t>
      </w:r>
      <w:proofErr w:type="spellEnd"/>
      <w:r w:rsidRPr="00E97DB5">
        <w:rPr>
          <w:lang w:val="en-US"/>
        </w:rPr>
        <w:t xml:space="preserve"> for this project. 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</w:p>
    <w:p w14:paraId="150549F0" w14:textId="336B6871" w:rsidR="00E97DB5" w:rsidRPr="00E97DB5" w:rsidRDefault="001E5E3C" w:rsidP="001E5E3C">
      <w:pPr>
        <w:pStyle w:val="ListParagraph"/>
        <w:numPr>
          <w:ilvl w:val="0"/>
          <w:numId w:val="4"/>
        </w:numPr>
        <w:rPr>
          <w:lang w:val="en-US"/>
        </w:rPr>
      </w:pPr>
      <w:r w:rsidRPr="001C1F92">
        <w:rPr>
          <w:lang w:val="en-US"/>
        </w:rPr>
        <w:t>Sheet Name - SE-GN-100-SH-02</w:t>
      </w:r>
      <w:r>
        <w:rPr>
          <w:lang w:val="en-US"/>
        </w:rPr>
        <w:t xml:space="preserve"> – This sheet is more important and used for majority of computations. </w:t>
      </w:r>
    </w:p>
    <w:p w14:paraId="310765CC" w14:textId="03D90B1F" w:rsidR="001C1F92" w:rsidRDefault="00E97DB5" w:rsidP="001C1F92">
      <w:pPr>
        <w:pStyle w:val="ListParagraph"/>
        <w:numPr>
          <w:ilvl w:val="0"/>
          <w:numId w:val="2"/>
        </w:numPr>
        <w:rPr>
          <w:lang w:val="en-US"/>
        </w:rPr>
      </w:pPr>
      <w:r w:rsidRPr="00E97DB5">
        <w:rPr>
          <w:lang w:val="en-US"/>
        </w:rPr>
        <w:t xml:space="preserve">Development Length &amp; Anchorage table to be considered </w:t>
      </w:r>
      <w:r>
        <w:rPr>
          <w:lang w:val="en-US"/>
        </w:rPr>
        <w:t xml:space="preserve">and extracted </w:t>
      </w:r>
      <w:r w:rsidRPr="00E97DB5">
        <w:rPr>
          <w:lang w:val="en-US"/>
        </w:rPr>
        <w:t xml:space="preserve">from General Note Drawing of the Project as per Grade of Steel.  </w:t>
      </w:r>
    </w:p>
    <w:p w14:paraId="692A6138" w14:textId="0CCD0A0E" w:rsidR="00E97DB5" w:rsidRDefault="001C1F92" w:rsidP="001C1F92">
      <w:pPr>
        <w:pStyle w:val="ListParagraph"/>
        <w:ind w:left="1128"/>
        <w:rPr>
          <w:lang w:val="en-US"/>
        </w:rPr>
      </w:pPr>
      <w:r w:rsidRPr="001C1F92">
        <w:rPr>
          <w:lang w:val="en-US"/>
        </w:rPr>
        <w:t>Sheet Name - SE-GN-100-SH-02</w:t>
      </w:r>
      <w:r w:rsidR="00E97DB5" w:rsidRPr="00E97DB5">
        <w:rPr>
          <w:lang w:val="en-US"/>
        </w:rPr>
        <w:tab/>
      </w:r>
      <w:r w:rsidR="00E97DB5" w:rsidRPr="00E97DB5">
        <w:rPr>
          <w:lang w:val="en-US"/>
        </w:rPr>
        <w:tab/>
      </w:r>
      <w:r w:rsidR="00E97DB5" w:rsidRPr="00E97DB5">
        <w:rPr>
          <w:lang w:val="en-US"/>
        </w:rPr>
        <w:tab/>
      </w:r>
    </w:p>
    <w:p w14:paraId="64D3BB04" w14:textId="3FEC594B" w:rsidR="00E97DB5" w:rsidRPr="00E97DB5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>2. Grade of Steel to be considered from Table2 of General Note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</w:p>
    <w:p w14:paraId="2ADFCBD4" w14:textId="77777777" w:rsidR="00E97DB5" w:rsidRDefault="00E97DB5" w:rsidP="00E97DB5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E97DB5">
        <w:rPr>
          <w:lang w:val="en-US"/>
        </w:rPr>
        <w:t>3. Grade of Concrete to be considered from Table2 of General Note</w:t>
      </w:r>
      <w:r>
        <w:rPr>
          <w:lang w:val="en-US"/>
        </w:rPr>
        <w:t xml:space="preserve"> </w:t>
      </w:r>
    </w:p>
    <w:p w14:paraId="05DF1A78" w14:textId="77777777" w:rsidR="00E97DB5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 xml:space="preserve">4. Cover of Concrete to be considered from Table2 of General Note </w:t>
      </w:r>
      <w:r w:rsidRPr="00E97DB5">
        <w:rPr>
          <w:lang w:val="en-US"/>
        </w:rPr>
        <w:tab/>
      </w:r>
    </w:p>
    <w:p w14:paraId="5EBA6E9E" w14:textId="3D21CEFA" w:rsidR="00E97DB5" w:rsidRPr="00E97DB5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 xml:space="preserve">5. Thickness of Slab to be considered from Framing plan of the beams from drawing plan.  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</w:p>
    <w:p w14:paraId="65AF56FA" w14:textId="75C22C77" w:rsidR="00E97DB5" w:rsidRPr="001C1F92" w:rsidRDefault="00E97DB5" w:rsidP="001C1F92">
      <w:pPr>
        <w:pStyle w:val="ListParagraph"/>
        <w:rPr>
          <w:lang w:val="en-US"/>
        </w:rPr>
      </w:pPr>
      <w:r w:rsidRPr="00E97DB5">
        <w:rPr>
          <w:lang w:val="en-US"/>
        </w:rPr>
        <w:t xml:space="preserve"> 6. Space bar details to be considered as 25mm dia</w:t>
      </w:r>
      <w:r w:rsidR="00732C71">
        <w:rPr>
          <w:lang w:val="en-US"/>
        </w:rPr>
        <w:t>meter</w:t>
      </w:r>
      <w:r w:rsidRPr="00E97DB5">
        <w:rPr>
          <w:lang w:val="en-US"/>
        </w:rPr>
        <w:t xml:space="preserve"> with spacing of 1m where </w:t>
      </w:r>
      <w:r w:rsidR="00732C71" w:rsidRPr="00E97DB5">
        <w:rPr>
          <w:lang w:val="en-US"/>
        </w:rPr>
        <w:t>at least</w:t>
      </w:r>
      <w:r w:rsidRPr="00E97DB5">
        <w:rPr>
          <w:lang w:val="en-US"/>
        </w:rPr>
        <w:t xml:space="preserve"> 2 reinforcement bars come together. 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</w:p>
    <w:p w14:paraId="040C1A11" w14:textId="37C158AF" w:rsidR="00AD5A49" w:rsidRDefault="00AD5A49" w:rsidP="00AD5A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Framing Plan and GFC reinforcement plan /drawings </w:t>
      </w:r>
    </w:p>
    <w:p w14:paraId="4BDF4975" w14:textId="66FDF13E" w:rsidR="0094198E" w:rsidRDefault="0094198E" w:rsidP="0094198E">
      <w:pPr>
        <w:pStyle w:val="ListParagraph"/>
        <w:rPr>
          <w:lang w:val="en-US"/>
        </w:rPr>
      </w:pPr>
      <w:r>
        <w:rPr>
          <w:lang w:val="en-US"/>
        </w:rPr>
        <w:t xml:space="preserve">File Name - </w:t>
      </w:r>
      <w:proofErr w:type="spellStart"/>
      <w:r w:rsidRPr="0094198E">
        <w:rPr>
          <w:lang w:val="en-US"/>
        </w:rPr>
        <w:t>SteelBeam_Galera_STR&amp;OHT_Top</w:t>
      </w:r>
      <w:r>
        <w:rPr>
          <w:lang w:val="en-US"/>
        </w:rPr>
        <w:t>.dxf</w:t>
      </w:r>
      <w:proofErr w:type="spellEnd"/>
    </w:p>
    <w:p w14:paraId="70B600E3" w14:textId="0BDCE31B" w:rsidR="00AD5A49" w:rsidRDefault="00AD5A49" w:rsidP="00A151CB">
      <w:pPr>
        <w:pStyle w:val="ListParagraph"/>
        <w:ind w:left="1440"/>
        <w:rPr>
          <w:lang w:val="en-US"/>
        </w:rPr>
      </w:pPr>
      <w:r>
        <w:rPr>
          <w:lang w:val="en-US"/>
        </w:rPr>
        <w:t>Framing Plan</w:t>
      </w:r>
      <w:r w:rsidR="00F05D5F">
        <w:rPr>
          <w:lang w:val="en-US"/>
        </w:rPr>
        <w:t>/ Drawing</w:t>
      </w:r>
    </w:p>
    <w:p w14:paraId="1D41FCF6" w14:textId="53D38893" w:rsidR="00F05D5F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(</w:t>
      </w:r>
      <w:r w:rsidR="00AD5A49">
        <w:rPr>
          <w:lang w:val="en-US"/>
        </w:rPr>
        <w:t>To measure the dimension</w:t>
      </w:r>
      <w:r>
        <w:rPr>
          <w:lang w:val="en-US"/>
        </w:rPr>
        <w:t>s</w:t>
      </w:r>
      <w:r w:rsidR="00AD5A49">
        <w:rPr>
          <w:lang w:val="en-US"/>
        </w:rPr>
        <w:t xml:space="preserve"> of the beam</w:t>
      </w:r>
      <w:r>
        <w:rPr>
          <w:lang w:val="en-US"/>
        </w:rPr>
        <w:t>)</w:t>
      </w:r>
      <w:r w:rsidR="00AD5A49">
        <w:rPr>
          <w:lang w:val="en-US"/>
        </w:rPr>
        <w:t xml:space="preserve"> </w:t>
      </w:r>
    </w:p>
    <w:p w14:paraId="08E5BF66" w14:textId="04A69C8C" w:rsidR="00AD5A49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To measure and extract Clear </w:t>
      </w:r>
      <w:r w:rsidR="00AD5A49">
        <w:rPr>
          <w:lang w:val="en-US"/>
        </w:rPr>
        <w:t xml:space="preserve">Length of Beam </w:t>
      </w:r>
      <w:r w:rsidR="003A5E22">
        <w:rPr>
          <w:lang w:val="en-US"/>
        </w:rPr>
        <w:t>( Center Line Method)</w:t>
      </w:r>
    </w:p>
    <w:p w14:paraId="7B26A93F" w14:textId="043E0DD4" w:rsidR="00F05D5F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 measure and extract Width of the Beam</w:t>
      </w:r>
    </w:p>
    <w:p w14:paraId="6DB8A5CD" w14:textId="25AD27CB" w:rsidR="00F05D5F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 measure and extract Depth of the Beam</w:t>
      </w:r>
    </w:p>
    <w:p w14:paraId="62BEFDAF" w14:textId="1CB17A9E" w:rsidR="00A151CB" w:rsidRDefault="00A151CB" w:rsidP="00A151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Reinforcement plan /drawings</w:t>
      </w:r>
    </w:p>
    <w:p w14:paraId="1315AF08" w14:textId="4CBD1C47" w:rsidR="00F05D5F" w:rsidRDefault="00F05D5F" w:rsidP="00A151CB">
      <w:pPr>
        <w:pStyle w:val="ListParagraph"/>
        <w:ind w:left="1440"/>
        <w:rPr>
          <w:lang w:val="en-US"/>
        </w:rPr>
      </w:pPr>
      <w:r>
        <w:rPr>
          <w:lang w:val="en-US"/>
        </w:rPr>
        <w:t>GFC Reinforcement Drawing</w:t>
      </w:r>
    </w:p>
    <w:p w14:paraId="2F21ADF5" w14:textId="5FD971A2" w:rsidR="00F05D5F" w:rsidRDefault="00F05D5F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To read and extract </w:t>
      </w:r>
      <w:r w:rsidR="0079508D">
        <w:rPr>
          <w:lang w:val="en-US"/>
        </w:rPr>
        <w:t>number</w:t>
      </w:r>
      <w:r>
        <w:rPr>
          <w:lang w:val="en-US"/>
        </w:rPr>
        <w:t xml:space="preserve"> of the bars</w:t>
      </w:r>
    </w:p>
    <w:p w14:paraId="3FBC0C44" w14:textId="69F6F685" w:rsidR="00F05D5F" w:rsidRDefault="00F05D5F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To read and extract </w:t>
      </w:r>
      <w:r w:rsidR="0079508D">
        <w:rPr>
          <w:lang w:val="en-US"/>
        </w:rPr>
        <w:t>diameter of the bars</w:t>
      </w:r>
    </w:p>
    <w:p w14:paraId="66613072" w14:textId="37614458" w:rsidR="0079508D" w:rsidRDefault="0079508D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 read and extract spacing of the bars</w:t>
      </w:r>
    </w:p>
    <w:p w14:paraId="5433C648" w14:textId="711BD9AE" w:rsidR="0079508D" w:rsidRDefault="0079508D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Different types of Bars to be read and extracted according to drawings</w:t>
      </w:r>
    </w:p>
    <w:p w14:paraId="0B35B09E" w14:textId="5E5DB372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Top Bar</w:t>
      </w:r>
    </w:p>
    <w:p w14:paraId="3BD7C2DE" w14:textId="374143E1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Top Bar – extra</w:t>
      </w:r>
    </w:p>
    <w:p w14:paraId="585C584A" w14:textId="78523A0B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Bottom Bar</w:t>
      </w:r>
    </w:p>
    <w:p w14:paraId="0EF393B6" w14:textId="31C49044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Bottom Bar – extra</w:t>
      </w:r>
    </w:p>
    <w:p w14:paraId="5CBA4571" w14:textId="4CFAE37A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Stirrups</w:t>
      </w:r>
    </w:p>
    <w:p w14:paraId="1BED6C79" w14:textId="2AB7B568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SFR – Side Face Reinforcement </w:t>
      </w:r>
      <w:r w:rsidR="001E7A49">
        <w:rPr>
          <w:lang w:val="en-US"/>
        </w:rPr>
        <w:t>(Usually</w:t>
      </w:r>
      <w:r>
        <w:rPr>
          <w:lang w:val="en-US"/>
        </w:rPr>
        <w:t xml:space="preserve"> only for Curved Beam)</w:t>
      </w:r>
    </w:p>
    <w:p w14:paraId="0DC1792E" w14:textId="5E93781C" w:rsidR="005672B2" w:rsidRDefault="005672B2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Space Bar</w:t>
      </w:r>
    </w:p>
    <w:p w14:paraId="12A59663" w14:textId="77777777" w:rsidR="009802D3" w:rsidRDefault="009802D3" w:rsidP="009802D3">
      <w:pPr>
        <w:pStyle w:val="ListParagraph"/>
        <w:rPr>
          <w:lang w:val="en-US"/>
        </w:rPr>
      </w:pPr>
    </w:p>
    <w:p w14:paraId="68465432" w14:textId="5B066F98" w:rsidR="009802D3" w:rsidRDefault="009802D3" w:rsidP="009802D3">
      <w:pPr>
        <w:pStyle w:val="ListParagraph"/>
        <w:rPr>
          <w:lang w:val="en-US"/>
        </w:rPr>
      </w:pPr>
      <w:r>
        <w:rPr>
          <w:lang w:val="en-US"/>
        </w:rPr>
        <w:t xml:space="preserve">Reading </w:t>
      </w:r>
      <w:r w:rsidR="003A5E22">
        <w:rPr>
          <w:lang w:val="en-US"/>
        </w:rPr>
        <w:t xml:space="preserve">GFC </w:t>
      </w:r>
      <w:r>
        <w:rPr>
          <w:lang w:val="en-US"/>
        </w:rPr>
        <w:t>Drawings:</w:t>
      </w:r>
    </w:p>
    <w:p w14:paraId="2531596F" w14:textId="34A5419F" w:rsidR="009802D3" w:rsidRDefault="009802D3" w:rsidP="009802D3">
      <w:pPr>
        <w:pStyle w:val="ListParagraph"/>
        <w:rPr>
          <w:lang w:val="en-US"/>
        </w:rPr>
      </w:pPr>
      <w:r>
        <w:rPr>
          <w:lang w:val="en-US"/>
        </w:rPr>
        <w:t>Type1</w:t>
      </w:r>
      <w:r w:rsidR="00D1577D">
        <w:rPr>
          <w:lang w:val="en-US"/>
        </w:rPr>
        <w:t xml:space="preserve"> (Top Bar, Top Bar extra, Bottom Bar, Bottom Bar extra</w:t>
      </w:r>
      <w:r w:rsidR="003A5E22">
        <w:rPr>
          <w:lang w:val="en-US"/>
        </w:rPr>
        <w:t xml:space="preserve"> and SFR</w:t>
      </w:r>
      <w:r w:rsidR="00D1577D">
        <w:rPr>
          <w:lang w:val="en-US"/>
        </w:rPr>
        <w:t xml:space="preserve">) </w:t>
      </w:r>
    </w:p>
    <w:p w14:paraId="7F5211C5" w14:textId="7B888A9B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2Y-16 = 2 Number of Bars with Diameter 16mm</w:t>
      </w:r>
    </w:p>
    <w:p w14:paraId="13C7089C" w14:textId="1C3DB865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2Y-20 = 2 Number of Bars with Diameter 16mm</w:t>
      </w:r>
    </w:p>
    <w:p w14:paraId="566F4064" w14:textId="50B18D77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4Y-8 = 4 Number of Bars with Diameter 8mm</w:t>
      </w:r>
    </w:p>
    <w:p w14:paraId="0495DD95" w14:textId="15FEC37C" w:rsidR="009802D3" w:rsidRPr="009802D3" w:rsidRDefault="009802D3" w:rsidP="009802D3">
      <w:pPr>
        <w:rPr>
          <w:lang w:val="en-US"/>
        </w:rPr>
      </w:pPr>
      <w:r>
        <w:rPr>
          <w:lang w:val="en-US"/>
        </w:rPr>
        <w:t xml:space="preserve">               Type2</w:t>
      </w:r>
      <w:r w:rsidR="00D1577D">
        <w:rPr>
          <w:lang w:val="en-US"/>
        </w:rPr>
        <w:t xml:space="preserve"> (Stirrups with uniform spacing)</w:t>
      </w:r>
    </w:p>
    <w:p w14:paraId="26D24AA9" w14:textId="56AF8448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2L-Y10@100C/C = 2-Legged stirrups with diameter 10mm placed 100mm all along the beam. </w:t>
      </w:r>
    </w:p>
    <w:p w14:paraId="77E9E705" w14:textId="6801AE97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2L-Y8@150C/C = 2-Legged stirrups with diameter 8mm placed 150mm all along the beam. </w:t>
      </w:r>
    </w:p>
    <w:p w14:paraId="74351FB1" w14:textId="2C59C634" w:rsidR="009802D3" w:rsidRDefault="009802D3" w:rsidP="009802D3">
      <w:pPr>
        <w:rPr>
          <w:lang w:val="en-US"/>
        </w:rPr>
      </w:pPr>
      <w:r>
        <w:rPr>
          <w:lang w:val="en-US"/>
        </w:rPr>
        <w:t xml:space="preserve">                 Type3</w:t>
      </w:r>
      <w:r w:rsidR="00D1577D">
        <w:rPr>
          <w:lang w:val="en-US"/>
        </w:rPr>
        <w:t xml:space="preserve"> (Stirrups with varying spacing)</w:t>
      </w:r>
    </w:p>
    <w:p w14:paraId="3C0ED91D" w14:textId="6FA21BA0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2L-Y8@100/200/100C/C = 2-Legged stirrups with diameter 8mm placed </w:t>
      </w:r>
      <w:r w:rsidR="00D1577D">
        <w:rPr>
          <w:lang w:val="en-US"/>
        </w:rPr>
        <w:t xml:space="preserve">at 2 different spacings by dividing the beam into </w:t>
      </w:r>
      <w:r w:rsidR="00CD55D9">
        <w:rPr>
          <w:lang w:val="en-US"/>
        </w:rPr>
        <w:t xml:space="preserve">Number of </w:t>
      </w:r>
      <w:r w:rsidR="00D1577D">
        <w:rPr>
          <w:lang w:val="en-US"/>
        </w:rPr>
        <w:t xml:space="preserve"> parts along the length of beam</w:t>
      </w:r>
      <w:r w:rsidR="00CD55D9">
        <w:rPr>
          <w:lang w:val="en-US"/>
        </w:rPr>
        <w:t xml:space="preserve"> mentioned in the drawings (In this case its 3 parts – 100/200/100C/C)</w:t>
      </w:r>
      <w:r w:rsidR="00D1577D">
        <w:rPr>
          <w:lang w:val="en-US"/>
        </w:rPr>
        <w:t xml:space="preserve">. </w:t>
      </w:r>
    </w:p>
    <w:p w14:paraId="549D8909" w14:textId="6952FC50" w:rsidR="009802D3" w:rsidRDefault="00D1577D" w:rsidP="009802D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First part </w:t>
      </w:r>
      <w:r w:rsidR="009802D3">
        <w:rPr>
          <w:lang w:val="en-US"/>
        </w:rPr>
        <w:t xml:space="preserve">100mm </w:t>
      </w:r>
      <w:r>
        <w:rPr>
          <w:lang w:val="en-US"/>
        </w:rPr>
        <w:t>spacing</w:t>
      </w:r>
    </w:p>
    <w:p w14:paraId="4578B096" w14:textId="1888BCA4" w:rsidR="00D1577D" w:rsidRDefault="00D1577D" w:rsidP="009802D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Middle </w:t>
      </w:r>
      <w:r w:rsidR="00C26486">
        <w:rPr>
          <w:lang w:val="en-US"/>
        </w:rPr>
        <w:t>part</w:t>
      </w:r>
      <w:r>
        <w:rPr>
          <w:lang w:val="en-US"/>
        </w:rPr>
        <w:t xml:space="preserve"> 200mm spacing</w:t>
      </w:r>
    </w:p>
    <w:p w14:paraId="09BAFA56" w14:textId="0AE15C0D" w:rsidR="00C26486" w:rsidRDefault="00C26486" w:rsidP="009802D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Last part 100mm spacing</w:t>
      </w:r>
    </w:p>
    <w:p w14:paraId="7650B418" w14:textId="7B81C934" w:rsidR="000B03D4" w:rsidRDefault="00C26486" w:rsidP="00CD55D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First </w:t>
      </w:r>
      <w:proofErr w:type="spellStart"/>
      <w:r>
        <w:rPr>
          <w:lang w:val="en-US"/>
        </w:rPr>
        <w:t>part+Last</w:t>
      </w:r>
      <w:proofErr w:type="spellEnd"/>
      <w:r>
        <w:rPr>
          <w:lang w:val="en-US"/>
        </w:rPr>
        <w:t xml:space="preserve"> part usually has same spacings so calculated together. </w:t>
      </w:r>
    </w:p>
    <w:p w14:paraId="19D8A7A1" w14:textId="77777777" w:rsidR="00847972" w:rsidRDefault="00847972" w:rsidP="00847972">
      <w:pPr>
        <w:pStyle w:val="ListParagraph"/>
        <w:ind w:left="2160"/>
        <w:rPr>
          <w:lang w:val="en-US"/>
        </w:rPr>
      </w:pPr>
    </w:p>
    <w:p w14:paraId="57D53092" w14:textId="38D13A82" w:rsidR="00847972" w:rsidRDefault="00847972" w:rsidP="00847972">
      <w:pPr>
        <w:pStyle w:val="ListParagraph"/>
        <w:rPr>
          <w:lang w:val="en-US"/>
        </w:rPr>
      </w:pPr>
      <w:r>
        <w:rPr>
          <w:lang w:val="en-US"/>
        </w:rPr>
        <w:t xml:space="preserve">      Type4 (Dimensions mentioned on beam reinforcement </w:t>
      </w:r>
    </w:p>
    <w:p w14:paraId="497AF6AC" w14:textId="6F1C81B1" w:rsidR="00847972" w:rsidRDefault="00A14FFC" w:rsidP="00847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In Beam5(B5) - 2150 = Clear length of Top bar – extra</w:t>
      </w:r>
    </w:p>
    <w:p w14:paraId="69C07DA7" w14:textId="132C6518" w:rsidR="00A14FFC" w:rsidRDefault="00A14FFC" w:rsidP="00847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In Beam5(B5) – 500 = Clear length of Bottom bar – extra to be deducted(subtracted) from Clear length of Bottom bar so that we can arrive at Clear length of Bottom bar- extra. </w:t>
      </w:r>
    </w:p>
    <w:p w14:paraId="35FF7527" w14:textId="22FCB8A4" w:rsidR="004E46BC" w:rsidRDefault="004E46BC" w:rsidP="004E46BC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In Beam4(B4) - 2150 = Clear length of Top bar – extra</w:t>
      </w:r>
    </w:p>
    <w:p w14:paraId="243E3568" w14:textId="32F3D54A" w:rsidR="004E46BC" w:rsidRDefault="004E46BC" w:rsidP="004E46BC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lastRenderedPageBreak/>
        <w:t xml:space="preserve">In Beam4(B4) – 500 = Clear length of Bottom bar – extra to be deducted(subtracted) from Clear length of Bottom bar so that we can arrive at Clear length of Bottom bar- extra. </w:t>
      </w:r>
    </w:p>
    <w:p w14:paraId="2D36F81D" w14:textId="77777777" w:rsidR="004E46BC" w:rsidRPr="00CD55D9" w:rsidRDefault="004E46BC" w:rsidP="004E46BC">
      <w:pPr>
        <w:pStyle w:val="ListParagraph"/>
        <w:ind w:left="2160"/>
        <w:rPr>
          <w:lang w:val="en-US"/>
        </w:rPr>
      </w:pPr>
    </w:p>
    <w:p w14:paraId="5437A365" w14:textId="2B0EEAC1" w:rsidR="001C1F92" w:rsidRDefault="001C1F92" w:rsidP="001C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Excel Estimator Output Sheet – This is the steel beam estimation output sheet computed by the estimators manually. This must be automated. </w:t>
      </w:r>
    </w:p>
    <w:p w14:paraId="4B558F1F" w14:textId="73C99EBC" w:rsidR="000B62F1" w:rsidRDefault="00614C17" w:rsidP="000B62F1">
      <w:pPr>
        <w:pStyle w:val="ListParagraph"/>
        <w:rPr>
          <w:lang w:val="en-US"/>
        </w:rPr>
      </w:pPr>
      <w:r>
        <w:rPr>
          <w:lang w:val="en-US"/>
        </w:rPr>
        <w:t xml:space="preserve">File </w:t>
      </w:r>
      <w:r w:rsidR="000B62F1">
        <w:rPr>
          <w:lang w:val="en-US"/>
        </w:rPr>
        <w:t xml:space="preserve">Name - </w:t>
      </w:r>
      <w:r w:rsidR="000B62F1" w:rsidRPr="000B62F1">
        <w:rPr>
          <w:lang w:val="en-US"/>
        </w:rPr>
        <w:t>Galera_SteelBeamEst_SHR&amp;OHT_TopFramingPan</w:t>
      </w:r>
      <w:r w:rsidR="000B62F1">
        <w:rPr>
          <w:lang w:val="en-US"/>
        </w:rPr>
        <w:t>.xlsx</w:t>
      </w:r>
    </w:p>
    <w:p w14:paraId="0F3A3D0E" w14:textId="78111EB6" w:rsidR="001C1F92" w:rsidRDefault="001C1F92" w:rsidP="001C1F9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model must learn the pattern to compute estimation of steel beams like the format provide and table as well.</w:t>
      </w:r>
    </w:p>
    <w:p w14:paraId="351239DA" w14:textId="21667567" w:rsidR="001C1F92" w:rsidRDefault="001C1F92" w:rsidP="001C1F9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sheet won’t be provided every time. Consider this to only understand how to read and interpret beam drawings to</w:t>
      </w:r>
      <w:r w:rsidR="00C15B41">
        <w:rPr>
          <w:lang w:val="en-US"/>
        </w:rPr>
        <w:t xml:space="preserve"> </w:t>
      </w:r>
      <w:r>
        <w:rPr>
          <w:lang w:val="en-US"/>
        </w:rPr>
        <w:t xml:space="preserve">prepare accurate estimates. </w:t>
      </w:r>
    </w:p>
    <w:tbl>
      <w:tblPr>
        <w:tblW w:w="10195" w:type="dxa"/>
        <w:tblLayout w:type="fixed"/>
        <w:tblLook w:val="04A0" w:firstRow="1" w:lastRow="0" w:firstColumn="1" w:lastColumn="0" w:noHBand="0" w:noVBand="1"/>
      </w:tblPr>
      <w:tblGrid>
        <w:gridCol w:w="1759"/>
        <w:gridCol w:w="3096"/>
        <w:gridCol w:w="236"/>
        <w:gridCol w:w="261"/>
        <w:gridCol w:w="14"/>
        <w:gridCol w:w="4815"/>
        <w:gridCol w:w="14"/>
      </w:tblGrid>
      <w:tr w:rsidR="001C1F92" w:rsidRPr="001C1F92" w14:paraId="7D3619A5" w14:textId="77777777" w:rsidTr="001C1F92">
        <w:trPr>
          <w:gridAfter w:val="1"/>
          <w:wAfter w:w="14" w:type="dxa"/>
          <w:trHeight w:val="600"/>
        </w:trPr>
        <w:tc>
          <w:tcPr>
            <w:tcW w:w="101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8E280" w14:textId="3E3DE1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Note2: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(To understand what abbreviations means in estimator excel sheet) </w:t>
            </w:r>
          </w:p>
        </w:tc>
      </w:tr>
      <w:tr w:rsidR="001C1F92" w:rsidRPr="001C1F92" w14:paraId="31A06337" w14:textId="77777777" w:rsidTr="001C1F92">
        <w:trPr>
          <w:trHeight w:val="402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2C448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No/Dia </w:t>
            </w:r>
          </w:p>
        </w:tc>
        <w:tc>
          <w:tcPr>
            <w:tcW w:w="3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0C303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 - Number of Beams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4784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295DB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1BB2A0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Dia - Diameter of the Bar </w:t>
            </w:r>
          </w:p>
        </w:tc>
      </w:tr>
      <w:tr w:rsidR="001C1F92" w:rsidRPr="001C1F92" w14:paraId="5B1D2F9E" w14:textId="77777777" w:rsidTr="001C1F92">
        <w:trPr>
          <w:gridAfter w:val="1"/>
          <w:wAfter w:w="14" w:type="dxa"/>
          <w:trHeight w:val="420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0C92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L/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Spcng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(m) </w:t>
            </w:r>
          </w:p>
        </w:tc>
        <w:tc>
          <w:tcPr>
            <w:tcW w:w="35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FEE23D7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 - Clear Length of the Bar in m 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E1D109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Spcg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- Spacing of bar in m </w:t>
            </w:r>
          </w:p>
        </w:tc>
      </w:tr>
      <w:tr w:rsidR="001C1F92" w:rsidRPr="001C1F92" w14:paraId="4F2D8F58" w14:textId="77777777" w:rsidTr="001C1F92">
        <w:trPr>
          <w:gridAfter w:val="1"/>
          <w:wAfter w:w="14" w:type="dxa"/>
          <w:trHeight w:val="402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8A93A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B(m)/No. (m) </w:t>
            </w:r>
          </w:p>
        </w:tc>
        <w:tc>
          <w:tcPr>
            <w:tcW w:w="35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40CDF8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B - Width of the Beam 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D2A69E7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No. - Number of Bars </w:t>
            </w:r>
          </w:p>
        </w:tc>
      </w:tr>
      <w:tr w:rsidR="001C1F92" w:rsidRPr="001C1F92" w14:paraId="256CC008" w14:textId="77777777" w:rsidTr="001C1F92">
        <w:trPr>
          <w:gridAfter w:val="1"/>
          <w:wAfter w:w="14" w:type="dxa"/>
          <w:trHeight w:val="402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1074D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D/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Dvlp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 (m) </w:t>
            </w:r>
          </w:p>
        </w:tc>
        <w:tc>
          <w:tcPr>
            <w:tcW w:w="35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1D0C4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 - Depth of Beam 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2C719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Devl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 - Development Length of the bar </w:t>
            </w:r>
          </w:p>
        </w:tc>
      </w:tr>
    </w:tbl>
    <w:p w14:paraId="53F23730" w14:textId="77777777" w:rsidR="001C1F92" w:rsidRDefault="001C1F92" w:rsidP="001C1F92">
      <w:pPr>
        <w:pStyle w:val="ListParagraph"/>
        <w:rPr>
          <w:lang w:val="en-US"/>
        </w:rPr>
      </w:pPr>
    </w:p>
    <w:p w14:paraId="2CAA8C73" w14:textId="77777777" w:rsidR="0069682E" w:rsidRDefault="0069682E" w:rsidP="001C1F92">
      <w:pPr>
        <w:pStyle w:val="ListParagraph"/>
        <w:rPr>
          <w:lang w:val="en-US"/>
        </w:rPr>
      </w:pPr>
    </w:p>
    <w:p w14:paraId="59D61EB1" w14:textId="5B03E8D0" w:rsidR="0069682E" w:rsidRDefault="0069682E" w:rsidP="001C1F92">
      <w:pPr>
        <w:pStyle w:val="ListParagraph"/>
        <w:rPr>
          <w:lang w:val="en-US"/>
        </w:rPr>
      </w:pPr>
      <w:r>
        <w:rPr>
          <w:lang w:val="en-US"/>
        </w:rPr>
        <w:t xml:space="preserve">Formulae: </w:t>
      </w:r>
    </w:p>
    <w:p w14:paraId="6B32E77C" w14:textId="77777777" w:rsidR="0069682E" w:rsidRDefault="0069682E" w:rsidP="001C1F92">
      <w:pPr>
        <w:pStyle w:val="ListParagraph"/>
        <w:rPr>
          <w:lang w:val="en-US"/>
        </w:rPr>
      </w:pPr>
    </w:p>
    <w:p w14:paraId="3E2FE8FF" w14:textId="0E933EDD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Clear Length of the Bar – To be measured directly from Framing Plan </w:t>
      </w:r>
    </w:p>
    <w:p w14:paraId="2F08D318" w14:textId="6EFF8932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Width and depth of Beam - To be extracted directly from Framing Plan</w:t>
      </w:r>
    </w:p>
    <w:p w14:paraId="7F0021CF" w14:textId="7B66383C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Development Length of Bar – From Table2 in General Note Sheet 2. </w:t>
      </w:r>
      <w:r w:rsidRPr="001C1F92">
        <w:rPr>
          <w:lang w:val="en-US"/>
        </w:rPr>
        <w:t>Sheet Name - SE-GN-100-SH-02</w:t>
      </w:r>
      <w:r w:rsidR="00612311">
        <w:rPr>
          <w:lang w:val="en-US"/>
        </w:rPr>
        <w:t xml:space="preserve">. Diameter specific. </w:t>
      </w:r>
    </w:p>
    <w:p w14:paraId="3BE08793" w14:textId="283C066B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Cutting Length = Clear Length + Development Length + Bend Correction </w:t>
      </w:r>
    </w:p>
    <w:p w14:paraId="284C083E" w14:textId="5398B9E2" w:rsidR="000F6831" w:rsidRDefault="000F6831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Bend Correction = (2 * Dia of Bar in m) /1000 </w:t>
      </w:r>
    </w:p>
    <w:p w14:paraId="3A96DDDF" w14:textId="1C00A26B" w:rsidR="005036BD" w:rsidRDefault="005036BD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Total Length = Cutting Length * Number of Bars</w:t>
      </w:r>
    </w:p>
    <w:p w14:paraId="0E62B9C7" w14:textId="27AC10D9" w:rsidR="005036BD" w:rsidRDefault="005036BD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Steel in KG = Total Length * Unit Weight of Bars</w:t>
      </w:r>
    </w:p>
    <w:p w14:paraId="51CC6D32" w14:textId="05C07960" w:rsidR="005036BD" w:rsidRDefault="005036BD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Unit Weight of Bar depends on Diameter of the Bar</w:t>
      </w:r>
      <w:r w:rsidR="00E06221">
        <w:rPr>
          <w:lang w:val="en-US"/>
        </w:rPr>
        <w:t xml:space="preserve"> </w:t>
      </w:r>
      <w:r w:rsidR="00557AD9">
        <w:rPr>
          <w:lang w:val="en-US"/>
        </w:rPr>
        <w:t>(This</w:t>
      </w:r>
      <w:r w:rsidR="00E06221">
        <w:rPr>
          <w:lang w:val="en-US"/>
        </w:rPr>
        <w:t xml:space="preserve"> has to be considered from the excel sheet directly). </w:t>
      </w:r>
      <w:r w:rsidR="005B4955">
        <w:rPr>
          <w:lang w:val="en-US"/>
        </w:rPr>
        <w:br/>
      </w:r>
    </w:p>
    <w:p w14:paraId="5FABD637" w14:textId="71C6D727" w:rsidR="005B4955" w:rsidRDefault="005B4955" w:rsidP="005B4955">
      <w:pPr>
        <w:rPr>
          <w:lang w:val="en-US"/>
        </w:rPr>
      </w:pPr>
      <w:r>
        <w:rPr>
          <w:lang w:val="en-US"/>
        </w:rPr>
        <w:t>Spacer Bars</w:t>
      </w:r>
      <w:r w:rsidR="00FA676A">
        <w:rPr>
          <w:lang w:val="en-US"/>
        </w:rPr>
        <w:t xml:space="preserve"> Rules</w:t>
      </w:r>
      <w:r>
        <w:rPr>
          <w:lang w:val="en-US"/>
        </w:rPr>
        <w:t>:</w:t>
      </w:r>
    </w:p>
    <w:p w14:paraId="64C7009F" w14:textId="77777777" w:rsidR="00FA676A" w:rsidRDefault="005B4955" w:rsidP="005B4955">
      <w:pPr>
        <w:jc w:val="both"/>
        <w:rPr>
          <w:lang w:val="en-US"/>
        </w:rPr>
      </w:pPr>
      <w:r w:rsidRPr="00E97DB5">
        <w:rPr>
          <w:lang w:val="en-US"/>
        </w:rPr>
        <w:t>Space bar to be considered as 25mm dia</w:t>
      </w:r>
      <w:r>
        <w:rPr>
          <w:lang w:val="en-US"/>
        </w:rPr>
        <w:t>meter</w:t>
      </w:r>
      <w:r w:rsidR="00D356C0">
        <w:rPr>
          <w:lang w:val="en-US"/>
        </w:rPr>
        <w:t>(hardcoded)</w:t>
      </w:r>
      <w:r w:rsidRPr="00E97DB5">
        <w:rPr>
          <w:lang w:val="en-US"/>
        </w:rPr>
        <w:t xml:space="preserve"> with spacing of 1m where at least </w:t>
      </w:r>
      <w:r w:rsidR="00D356C0">
        <w:rPr>
          <w:lang w:val="en-US"/>
        </w:rPr>
        <w:t>two</w:t>
      </w:r>
      <w:r w:rsidRPr="00E97DB5">
        <w:rPr>
          <w:lang w:val="en-US"/>
        </w:rPr>
        <w:t xml:space="preserve"> reinforcement bars come together.</w:t>
      </w:r>
      <w:r>
        <w:rPr>
          <w:lang w:val="en-US"/>
        </w:rPr>
        <w:t xml:space="preserve"> </w:t>
      </w:r>
      <w:r>
        <w:rPr>
          <w:lang w:val="en-US"/>
        </w:rPr>
        <w:br/>
      </w:r>
    </w:p>
    <w:p w14:paraId="08995952" w14:textId="1590883B" w:rsidR="005B4955" w:rsidRDefault="005B4955" w:rsidP="005B4955">
      <w:pPr>
        <w:jc w:val="both"/>
        <w:rPr>
          <w:lang w:val="en-US"/>
        </w:rPr>
      </w:pPr>
      <w:r>
        <w:rPr>
          <w:lang w:val="en-US"/>
        </w:rPr>
        <w:t xml:space="preserve">Eg 1. when there is top bar and top bar extra together. </w:t>
      </w:r>
    </w:p>
    <w:p w14:paraId="4BFCA27C" w14:textId="288C5D18" w:rsidR="005B4955" w:rsidRDefault="005B4955" w:rsidP="005B4955">
      <w:pPr>
        <w:jc w:val="both"/>
        <w:rPr>
          <w:lang w:val="en-US"/>
        </w:rPr>
      </w:pPr>
      <w:r>
        <w:rPr>
          <w:lang w:val="en-US"/>
        </w:rPr>
        <w:t>Eg2. when there are two top bars together.</w:t>
      </w:r>
    </w:p>
    <w:p w14:paraId="1A7F3E6B" w14:textId="4F1274DD" w:rsidR="005B4955" w:rsidRDefault="005B4955" w:rsidP="005B4955">
      <w:pPr>
        <w:jc w:val="both"/>
        <w:rPr>
          <w:lang w:val="en-US"/>
        </w:rPr>
      </w:pPr>
      <w:r>
        <w:rPr>
          <w:lang w:val="en-US"/>
        </w:rPr>
        <w:lastRenderedPageBreak/>
        <w:t>Eg 3. when there is bottom bar and bottom bar extra together.</w:t>
      </w:r>
    </w:p>
    <w:p w14:paraId="45731245" w14:textId="3D8BF470" w:rsidR="005B4955" w:rsidRDefault="005B4955" w:rsidP="005B4955">
      <w:pPr>
        <w:jc w:val="both"/>
        <w:rPr>
          <w:lang w:val="en-US"/>
        </w:rPr>
      </w:pPr>
      <w:r>
        <w:rPr>
          <w:lang w:val="en-US"/>
        </w:rPr>
        <w:t>Eg 4. when there are two bottom bars together.</w:t>
      </w:r>
    </w:p>
    <w:p w14:paraId="240C898A" w14:textId="062D7D6E" w:rsidR="00D356C0" w:rsidRDefault="00D356C0" w:rsidP="005B4955">
      <w:pPr>
        <w:jc w:val="both"/>
        <w:rPr>
          <w:lang w:val="en-US"/>
        </w:rPr>
      </w:pPr>
      <w:r>
        <w:rPr>
          <w:lang w:val="en-US"/>
        </w:rPr>
        <w:t xml:space="preserve">Where </w:t>
      </w:r>
      <w:r w:rsidR="00CA3EB9">
        <w:rPr>
          <w:lang w:val="en-US"/>
        </w:rPr>
        <w:t>spacer bar should</w:t>
      </w:r>
      <w:r>
        <w:rPr>
          <w:lang w:val="en-US"/>
        </w:rPr>
        <w:t xml:space="preserve"> not </w:t>
      </w:r>
      <w:r w:rsidR="00CA3EB9">
        <w:rPr>
          <w:lang w:val="en-US"/>
        </w:rPr>
        <w:t>considered</w:t>
      </w:r>
      <w:r>
        <w:rPr>
          <w:lang w:val="en-US"/>
        </w:rPr>
        <w:t>:</w:t>
      </w:r>
    </w:p>
    <w:p w14:paraId="13AF61D0" w14:textId="728B7A62" w:rsidR="00CA3EB9" w:rsidRDefault="00CA3EB9" w:rsidP="00CA3EB9">
      <w:pPr>
        <w:jc w:val="both"/>
        <w:rPr>
          <w:lang w:val="en-US"/>
        </w:rPr>
      </w:pPr>
      <w:r>
        <w:rPr>
          <w:lang w:val="en-US"/>
        </w:rPr>
        <w:t xml:space="preserve">Eg 1. when there are only top bar and no top bar extra together. </w:t>
      </w:r>
    </w:p>
    <w:p w14:paraId="4A4828DA" w14:textId="01C66EE6" w:rsidR="00CA3EB9" w:rsidRDefault="00CA3EB9" w:rsidP="00CA3EB9">
      <w:pPr>
        <w:jc w:val="both"/>
        <w:rPr>
          <w:lang w:val="en-US"/>
        </w:rPr>
      </w:pPr>
      <w:r>
        <w:rPr>
          <w:lang w:val="en-US"/>
        </w:rPr>
        <w:t>Eg2. when there is only top bar.</w:t>
      </w:r>
    </w:p>
    <w:p w14:paraId="4D540730" w14:textId="19526ED2" w:rsidR="00CA3EB9" w:rsidRDefault="00CA3EB9" w:rsidP="00CA3EB9">
      <w:pPr>
        <w:jc w:val="both"/>
        <w:rPr>
          <w:lang w:val="en-US"/>
        </w:rPr>
      </w:pPr>
      <w:r>
        <w:rPr>
          <w:lang w:val="en-US"/>
        </w:rPr>
        <w:t>Eg 3. when there are only bottom bar and no bottom bar extra together.</w:t>
      </w:r>
    </w:p>
    <w:p w14:paraId="64AAC9E9" w14:textId="2DCE231F" w:rsidR="00CA3EB9" w:rsidRDefault="00CA3EB9" w:rsidP="00CA3EB9">
      <w:pPr>
        <w:jc w:val="both"/>
        <w:rPr>
          <w:lang w:val="en-US"/>
        </w:rPr>
      </w:pPr>
      <w:r>
        <w:rPr>
          <w:lang w:val="en-US"/>
        </w:rPr>
        <w:t>Eg4. when there is only bottom bar.</w:t>
      </w:r>
    </w:p>
    <w:p w14:paraId="1EB7A2C9" w14:textId="1BB9257C" w:rsidR="00CA3EB9" w:rsidRDefault="00FA676A" w:rsidP="00CA3EB9">
      <w:pPr>
        <w:jc w:val="both"/>
        <w:rPr>
          <w:lang w:val="en-US"/>
        </w:rPr>
      </w:pPr>
      <w:r>
        <w:rPr>
          <w:lang w:val="en-US"/>
        </w:rPr>
        <w:t>Note – Spacer bar interpretation to be hardcoded and not be derived from general notes (exceptional case).</w:t>
      </w:r>
    </w:p>
    <w:p w14:paraId="2640E626" w14:textId="77777777" w:rsidR="006D2064" w:rsidRDefault="00FA676A" w:rsidP="006D2064">
      <w:pPr>
        <w:rPr>
          <w:lang w:val="en-US"/>
        </w:rPr>
      </w:pPr>
      <w:r>
        <w:rPr>
          <w:lang w:val="en-US"/>
        </w:rPr>
        <w:t xml:space="preserve">Note2- Estimator validated sheets might have missed spacer bars computations in some beams so need not match for all beams. The above logic should override. </w:t>
      </w:r>
      <w:r w:rsidR="00892046">
        <w:rPr>
          <w:lang w:val="en-US"/>
        </w:rPr>
        <w:br/>
      </w:r>
      <w:r w:rsidR="00892046">
        <w:rPr>
          <w:lang w:val="en-US"/>
        </w:rPr>
        <w:br/>
      </w:r>
      <w:r w:rsidR="006D2064">
        <w:rPr>
          <w:lang w:val="en-US"/>
        </w:rPr>
        <w:t>Hardcoded Rules:</w:t>
      </w:r>
    </w:p>
    <w:p w14:paraId="65A32778" w14:textId="77777777" w:rsidR="006D2064" w:rsidRDefault="006D2064" w:rsidP="006D2064">
      <w:pPr>
        <w:pStyle w:val="ListParagraph"/>
        <w:numPr>
          <w:ilvl w:val="0"/>
          <w:numId w:val="9"/>
        </w:numPr>
        <w:rPr>
          <w:lang w:val="en-US"/>
        </w:rPr>
      </w:pPr>
      <w:r w:rsidRPr="006D2064">
        <w:rPr>
          <w:lang w:val="en-US"/>
        </w:rPr>
        <w:t>Dia of spacer bars = 25mm</w:t>
      </w:r>
    </w:p>
    <w:p w14:paraId="28FCCEFC" w14:textId="3F2E04A1" w:rsidR="006D2064" w:rsidRDefault="006D2064" w:rsidP="006D2064">
      <w:pPr>
        <w:pStyle w:val="ListParagraph"/>
        <w:numPr>
          <w:ilvl w:val="0"/>
          <w:numId w:val="9"/>
        </w:numPr>
        <w:rPr>
          <w:lang w:val="en-US"/>
        </w:rPr>
      </w:pPr>
      <w:r w:rsidRPr="006D2064">
        <w:rPr>
          <w:lang w:val="en-US"/>
        </w:rPr>
        <w:t>Spacing of spacer bars = 1000mm (every 1m where two bars come together)</w:t>
      </w:r>
    </w:p>
    <w:p w14:paraId="047D00E8" w14:textId="0C62D062" w:rsidR="006D2064" w:rsidRDefault="006D2064" w:rsidP="006D206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Number of Spacer Bars = (Lenth of overlapping bar / </w:t>
      </w:r>
      <w:r w:rsidR="007330AE">
        <w:rPr>
          <w:lang w:val="en-US"/>
        </w:rPr>
        <w:t>spacing)</w:t>
      </w:r>
      <w:r>
        <w:rPr>
          <w:lang w:val="en-US"/>
        </w:rPr>
        <w:t xml:space="preserve"> +1</w:t>
      </w:r>
    </w:p>
    <w:p w14:paraId="7AD8927D" w14:textId="64558E0E" w:rsidR="006D2064" w:rsidRPr="006D2064" w:rsidRDefault="006D2064" w:rsidP="006D206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Cut Length = Width of Beam – 2 * Beam Covers</w:t>
      </w:r>
    </w:p>
    <w:p w14:paraId="2E861CB0" w14:textId="47ABE855" w:rsidR="00FA676A" w:rsidRDefault="006D2064" w:rsidP="006D2064">
      <w:pPr>
        <w:rPr>
          <w:lang w:val="en-US"/>
        </w:rPr>
      </w:pPr>
      <w:r>
        <w:rPr>
          <w:lang w:val="en-US"/>
        </w:rPr>
        <w:br/>
      </w:r>
    </w:p>
    <w:p w14:paraId="7A58E1E0" w14:textId="77777777" w:rsidR="00CA3EB9" w:rsidRDefault="00CA3EB9" w:rsidP="005B4955">
      <w:pPr>
        <w:jc w:val="both"/>
        <w:rPr>
          <w:lang w:val="en-US"/>
        </w:rPr>
      </w:pPr>
    </w:p>
    <w:p w14:paraId="1CA935C1" w14:textId="77777777" w:rsidR="00CA3EB9" w:rsidRDefault="00CA3EB9" w:rsidP="005B4955">
      <w:pPr>
        <w:jc w:val="both"/>
        <w:rPr>
          <w:lang w:val="en-US"/>
        </w:rPr>
      </w:pPr>
    </w:p>
    <w:p w14:paraId="30329898" w14:textId="77777777" w:rsidR="00D356C0" w:rsidRDefault="00D356C0" w:rsidP="005B4955">
      <w:pPr>
        <w:jc w:val="both"/>
        <w:rPr>
          <w:lang w:val="en-US"/>
        </w:rPr>
      </w:pPr>
    </w:p>
    <w:p w14:paraId="59B4B746" w14:textId="77777777" w:rsidR="005B4955" w:rsidRDefault="005B4955" w:rsidP="005B4955">
      <w:pPr>
        <w:jc w:val="both"/>
        <w:rPr>
          <w:lang w:val="en-US"/>
        </w:rPr>
      </w:pPr>
    </w:p>
    <w:p w14:paraId="575D5FED" w14:textId="2D2BE913" w:rsidR="005B4955" w:rsidRPr="005B4955" w:rsidRDefault="005B4955" w:rsidP="005B4955">
      <w:pPr>
        <w:jc w:val="both"/>
        <w:rPr>
          <w:lang w:val="en-US"/>
        </w:rPr>
      </w:pPr>
      <w:r>
        <w:rPr>
          <w:lang w:val="en-US"/>
        </w:rPr>
        <w:br/>
      </w:r>
    </w:p>
    <w:sectPr w:rsidR="005B4955" w:rsidRPr="005B4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2F8"/>
    <w:multiLevelType w:val="hybridMultilevel"/>
    <w:tmpl w:val="028644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84191"/>
    <w:multiLevelType w:val="hybridMultilevel"/>
    <w:tmpl w:val="661CAF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C12783"/>
    <w:multiLevelType w:val="hybridMultilevel"/>
    <w:tmpl w:val="32541C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B20E50"/>
    <w:multiLevelType w:val="hybridMultilevel"/>
    <w:tmpl w:val="A3FEF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E5591"/>
    <w:multiLevelType w:val="hybridMultilevel"/>
    <w:tmpl w:val="A5DC5E44"/>
    <w:lvl w:ilvl="0" w:tplc="617AE854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5" w15:restartNumberingAfterBreak="0">
    <w:nsid w:val="41FF258D"/>
    <w:multiLevelType w:val="hybridMultilevel"/>
    <w:tmpl w:val="BD1211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2F1E8B"/>
    <w:multiLevelType w:val="hybridMultilevel"/>
    <w:tmpl w:val="19B813DC"/>
    <w:lvl w:ilvl="0" w:tplc="36EE9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104E75"/>
    <w:multiLevelType w:val="hybridMultilevel"/>
    <w:tmpl w:val="5DC4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06393"/>
    <w:multiLevelType w:val="hybridMultilevel"/>
    <w:tmpl w:val="F6D4A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838237">
    <w:abstractNumId w:val="8"/>
  </w:num>
  <w:num w:numId="2" w16cid:durableId="1295216228">
    <w:abstractNumId w:val="4"/>
  </w:num>
  <w:num w:numId="3" w16cid:durableId="1522087492">
    <w:abstractNumId w:val="0"/>
  </w:num>
  <w:num w:numId="4" w16cid:durableId="205142550">
    <w:abstractNumId w:val="2"/>
  </w:num>
  <w:num w:numId="5" w16cid:durableId="803625113">
    <w:abstractNumId w:val="6"/>
  </w:num>
  <w:num w:numId="6" w16cid:durableId="312375587">
    <w:abstractNumId w:val="1"/>
  </w:num>
  <w:num w:numId="7" w16cid:durableId="1419983893">
    <w:abstractNumId w:val="5"/>
  </w:num>
  <w:num w:numId="8" w16cid:durableId="1941911102">
    <w:abstractNumId w:val="3"/>
  </w:num>
  <w:num w:numId="9" w16cid:durableId="1696954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A2"/>
    <w:rsid w:val="000B03D4"/>
    <w:rsid w:val="000B62F1"/>
    <w:rsid w:val="000D7E60"/>
    <w:rsid w:val="000F6831"/>
    <w:rsid w:val="001C1F92"/>
    <w:rsid w:val="001E5E3C"/>
    <w:rsid w:val="001E7A49"/>
    <w:rsid w:val="00242065"/>
    <w:rsid w:val="003A5E22"/>
    <w:rsid w:val="00427B86"/>
    <w:rsid w:val="004C5E48"/>
    <w:rsid w:val="004E46BC"/>
    <w:rsid w:val="005036BD"/>
    <w:rsid w:val="00557AD9"/>
    <w:rsid w:val="005672B2"/>
    <w:rsid w:val="005B4955"/>
    <w:rsid w:val="00612311"/>
    <w:rsid w:val="00614C17"/>
    <w:rsid w:val="0069682E"/>
    <w:rsid w:val="006D2064"/>
    <w:rsid w:val="006E75A2"/>
    <w:rsid w:val="00732C71"/>
    <w:rsid w:val="007330AE"/>
    <w:rsid w:val="0079508D"/>
    <w:rsid w:val="00847972"/>
    <w:rsid w:val="00883EF3"/>
    <w:rsid w:val="00892046"/>
    <w:rsid w:val="00934F0E"/>
    <w:rsid w:val="0094198E"/>
    <w:rsid w:val="00952985"/>
    <w:rsid w:val="009802D3"/>
    <w:rsid w:val="00A14FFC"/>
    <w:rsid w:val="00A151CB"/>
    <w:rsid w:val="00AD5A49"/>
    <w:rsid w:val="00BF2525"/>
    <w:rsid w:val="00C15B41"/>
    <w:rsid w:val="00C26486"/>
    <w:rsid w:val="00CA3EB9"/>
    <w:rsid w:val="00CD55D9"/>
    <w:rsid w:val="00D1577D"/>
    <w:rsid w:val="00D356C0"/>
    <w:rsid w:val="00DF29B7"/>
    <w:rsid w:val="00E06221"/>
    <w:rsid w:val="00E97DB5"/>
    <w:rsid w:val="00F05D5F"/>
    <w:rsid w:val="00F13E8C"/>
    <w:rsid w:val="00F8626D"/>
    <w:rsid w:val="00FA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CEE5"/>
  <w15:chartTrackingRefBased/>
  <w15:docId w15:val="{66C8DB3B-F1DC-4682-A2E2-CCBB4314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9</cp:revision>
  <dcterms:created xsi:type="dcterms:W3CDTF">2026-06-26T06:34:00Z</dcterms:created>
  <dcterms:modified xsi:type="dcterms:W3CDTF">2026-08-28T10:07:00Z</dcterms:modified>
</cp:coreProperties>
</file>