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9B0E" w14:textId="77777777" w:rsidR="00F7230D" w:rsidRPr="00F7230D" w:rsidRDefault="00F7230D" w:rsidP="00F7230D">
      <w:pPr>
        <w:jc w:val="both"/>
      </w:pPr>
      <w:r w:rsidRPr="00F7230D">
        <w:rPr>
          <w:b/>
          <w:bCs/>
        </w:rPr>
        <w:t>Subject: Steel Beam Estimation – Updated POC for Review</w:t>
      </w:r>
    </w:p>
    <w:p w14:paraId="178D2AB3" w14:textId="1933D987" w:rsidR="00F7230D" w:rsidRPr="00F7230D" w:rsidRDefault="00F7230D" w:rsidP="00F7230D">
      <w:pPr>
        <w:jc w:val="both"/>
      </w:pPr>
      <w:r>
        <w:t>Hello</w:t>
      </w:r>
      <w:r w:rsidRPr="00F7230D">
        <w:t>,</w:t>
      </w:r>
    </w:p>
    <w:p w14:paraId="1DABDADD" w14:textId="77777777" w:rsidR="00F7230D" w:rsidRPr="00F7230D" w:rsidRDefault="00F7230D" w:rsidP="00F7230D">
      <w:pPr>
        <w:jc w:val="both"/>
      </w:pPr>
      <w:r w:rsidRPr="00F7230D">
        <w:t>As discussed, the Steel Beam Estimation POC has been further improved based on the earlier observations.</w:t>
      </w:r>
    </w:p>
    <w:p w14:paraId="64F80ED9" w14:textId="251B7213" w:rsidR="00F7230D" w:rsidRPr="00840AF4" w:rsidRDefault="00F7230D" w:rsidP="00F7230D">
      <w:pPr>
        <w:jc w:val="both"/>
        <w:rPr>
          <w:b/>
          <w:bCs/>
        </w:rPr>
      </w:pPr>
      <w:hyperlink r:id="rId5" w:history="1">
        <w:r w:rsidRPr="00840AF4">
          <w:rPr>
            <w:rStyle w:val="Hyperlink"/>
            <w:b/>
            <w:bCs/>
          </w:rPr>
          <w:t>http://13.127.104.99/</w:t>
        </w:r>
      </w:hyperlink>
    </w:p>
    <w:p w14:paraId="1B5E8E60" w14:textId="77777777" w:rsidR="00F7230D" w:rsidRPr="00F7230D" w:rsidRDefault="00F7230D" w:rsidP="00F7230D">
      <w:pPr>
        <w:jc w:val="both"/>
      </w:pPr>
      <w:r w:rsidRPr="00F7230D">
        <w:t>Key improvements:</w:t>
      </w:r>
    </w:p>
    <w:p w14:paraId="1588AFCD" w14:textId="77777777" w:rsidR="00F7230D" w:rsidRPr="00F7230D" w:rsidRDefault="00F7230D" w:rsidP="00F7230D">
      <w:pPr>
        <w:numPr>
          <w:ilvl w:val="0"/>
          <w:numId w:val="1"/>
        </w:numPr>
        <w:jc w:val="both"/>
      </w:pPr>
      <w:r w:rsidRPr="00F7230D">
        <w:rPr>
          <w:b/>
          <w:bCs/>
        </w:rPr>
        <w:t>Bar diameter interpretation</w:t>
      </w:r>
      <w:r w:rsidRPr="00F7230D">
        <w:t xml:space="preserve"> improved. </w:t>
      </w:r>
    </w:p>
    <w:p w14:paraId="37CD046B" w14:textId="77777777" w:rsidR="00F7230D" w:rsidRPr="00F7230D" w:rsidRDefault="00F7230D" w:rsidP="00F7230D">
      <w:pPr>
        <w:numPr>
          <w:ilvl w:val="0"/>
          <w:numId w:val="1"/>
        </w:numPr>
        <w:jc w:val="both"/>
      </w:pPr>
      <w:r w:rsidRPr="00F7230D">
        <w:rPr>
          <w:b/>
          <w:bCs/>
        </w:rPr>
        <w:t>Stirrup identification and interpretation</w:t>
      </w:r>
      <w:r w:rsidRPr="00F7230D">
        <w:t xml:space="preserve"> activated. </w:t>
      </w:r>
    </w:p>
    <w:p w14:paraId="4F2F5882" w14:textId="77777777" w:rsidR="00F7230D" w:rsidRPr="00F7230D" w:rsidRDefault="00F7230D" w:rsidP="00F7230D">
      <w:pPr>
        <w:numPr>
          <w:ilvl w:val="0"/>
          <w:numId w:val="1"/>
        </w:numPr>
        <w:jc w:val="both"/>
      </w:pPr>
      <w:r w:rsidRPr="00F7230D">
        <w:rPr>
          <w:b/>
          <w:bCs/>
        </w:rPr>
        <w:t>Spacer bar rules</w:t>
      </w:r>
      <w:r w:rsidRPr="00F7230D">
        <w:t xml:space="preserve"> activated. </w:t>
      </w:r>
    </w:p>
    <w:p w14:paraId="666352AF" w14:textId="77777777" w:rsidR="00F7230D" w:rsidRPr="00F7230D" w:rsidRDefault="00F7230D" w:rsidP="00F7230D">
      <w:pPr>
        <w:jc w:val="both"/>
      </w:pPr>
      <w:r w:rsidRPr="00F7230D">
        <w:t xml:space="preserve">Request you to test </w:t>
      </w:r>
      <w:r w:rsidRPr="00F7230D">
        <w:rPr>
          <w:b/>
          <w:bCs/>
        </w:rPr>
        <w:t>maximum 3–4 drawings</w:t>
      </w:r>
      <w:r w:rsidRPr="00F7230D">
        <w:t>, as the application consumes API credits:</w:t>
      </w:r>
    </w:p>
    <w:p w14:paraId="0B67ED27" w14:textId="77777777" w:rsidR="00F7230D" w:rsidRPr="00F7230D" w:rsidRDefault="00F7230D" w:rsidP="00F7230D">
      <w:pPr>
        <w:numPr>
          <w:ilvl w:val="0"/>
          <w:numId w:val="2"/>
        </w:numPr>
        <w:jc w:val="both"/>
      </w:pPr>
      <w:r w:rsidRPr="00F7230D">
        <w:rPr>
          <w:b/>
          <w:bCs/>
        </w:rPr>
        <w:t>2 medium drawings</w:t>
      </w:r>
      <w:r w:rsidRPr="00F7230D">
        <w:t xml:space="preserve"> (60–80 beams), such as Galera — approximately </w:t>
      </w:r>
      <w:r w:rsidRPr="00F7230D">
        <w:rPr>
          <w:b/>
          <w:bCs/>
        </w:rPr>
        <w:t>20–30 minutes</w:t>
      </w:r>
      <w:r w:rsidRPr="00F7230D">
        <w:t xml:space="preserve"> each. </w:t>
      </w:r>
    </w:p>
    <w:p w14:paraId="2D01A206" w14:textId="77777777" w:rsidR="00F7230D" w:rsidRPr="00F7230D" w:rsidRDefault="00F7230D" w:rsidP="00F7230D">
      <w:pPr>
        <w:numPr>
          <w:ilvl w:val="0"/>
          <w:numId w:val="2"/>
        </w:numPr>
        <w:jc w:val="both"/>
      </w:pPr>
      <w:r w:rsidRPr="00F7230D">
        <w:rPr>
          <w:b/>
          <w:bCs/>
        </w:rPr>
        <w:t>2 large drawings</w:t>
      </w:r>
      <w:r w:rsidRPr="00F7230D">
        <w:t xml:space="preserve"> (140–180 beams), such as Inizio — approximately </w:t>
      </w:r>
      <w:r w:rsidRPr="00F7230D">
        <w:rPr>
          <w:b/>
          <w:bCs/>
        </w:rPr>
        <w:t>40–60 minutes</w:t>
      </w:r>
      <w:r w:rsidRPr="00F7230D">
        <w:t xml:space="preserve"> each. </w:t>
      </w:r>
    </w:p>
    <w:p w14:paraId="32B18424" w14:textId="77777777" w:rsidR="00F7230D" w:rsidRPr="00F7230D" w:rsidRDefault="00F7230D" w:rsidP="00F7230D">
      <w:pPr>
        <w:jc w:val="both"/>
      </w:pPr>
      <w:r w:rsidRPr="00F7230D">
        <w:t xml:space="preserve">For the selected drawings, please share your observations, particularly </w:t>
      </w:r>
      <w:r w:rsidRPr="00F7230D">
        <w:rPr>
          <w:b/>
          <w:bCs/>
        </w:rPr>
        <w:t>diameter-wise manual vs. automated quantities and accuracy (%)</w:t>
      </w:r>
      <w:r w:rsidRPr="00F7230D">
        <w:t xml:space="preserve">. It would also be helpful to provide the </w:t>
      </w:r>
      <w:r w:rsidRPr="00F7230D">
        <w:rPr>
          <w:b/>
          <w:bCs/>
        </w:rPr>
        <w:t>approximate time taken for manual vs. automated quantity take-off</w:t>
      </w:r>
      <w:r w:rsidRPr="00F7230D">
        <w:t>, so we can assess the time-saving benefit.</w:t>
      </w:r>
    </w:p>
    <w:p w14:paraId="5F272940" w14:textId="77777777" w:rsidR="00F7230D" w:rsidRPr="00F7230D" w:rsidRDefault="00F7230D" w:rsidP="00F7230D">
      <w:pPr>
        <w:jc w:val="both"/>
      </w:pPr>
      <w:r w:rsidRPr="00F7230D">
        <w:t>Your feedback will help us further refine the solution.</w:t>
      </w:r>
    </w:p>
    <w:p w14:paraId="7C6663B9" w14:textId="77777777" w:rsidR="00F7230D" w:rsidRPr="00F7230D" w:rsidRDefault="00F7230D" w:rsidP="00F7230D">
      <w:pPr>
        <w:jc w:val="both"/>
      </w:pPr>
      <w:r w:rsidRPr="00F7230D">
        <w:t>Regards,</w:t>
      </w:r>
      <w:r w:rsidRPr="00F7230D">
        <w:br/>
      </w:r>
      <w:r w:rsidRPr="00F7230D">
        <w:rPr>
          <w:b/>
          <w:bCs/>
        </w:rPr>
        <w:t>Nishanth</w:t>
      </w:r>
      <w:r w:rsidRPr="00F7230D">
        <w:br/>
        <w:t>Assistant Manager</w:t>
      </w:r>
      <w:r w:rsidRPr="00F7230D">
        <w:br/>
        <w:t>Data Science &amp; Analytics</w:t>
      </w:r>
      <w:r w:rsidRPr="00F7230D">
        <w:br/>
        <w:t>Sales Strategy</w:t>
      </w:r>
    </w:p>
    <w:p w14:paraId="15CB1E24" w14:textId="77777777" w:rsidR="000D7E60" w:rsidRDefault="000D7E60" w:rsidP="00F7230D">
      <w:pPr>
        <w:jc w:val="both"/>
      </w:pPr>
    </w:p>
    <w:sectPr w:rsidR="000D7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43D6F"/>
    <w:multiLevelType w:val="multilevel"/>
    <w:tmpl w:val="27D8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006CC"/>
    <w:multiLevelType w:val="multilevel"/>
    <w:tmpl w:val="E71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460235">
    <w:abstractNumId w:val="1"/>
  </w:num>
  <w:num w:numId="2" w16cid:durableId="168624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DF"/>
    <w:rsid w:val="000D7E60"/>
    <w:rsid w:val="004F13DF"/>
    <w:rsid w:val="00644599"/>
    <w:rsid w:val="00840AF4"/>
    <w:rsid w:val="00BF2525"/>
    <w:rsid w:val="00DF29B7"/>
    <w:rsid w:val="00F7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CFB1"/>
  <w15:chartTrackingRefBased/>
  <w15:docId w15:val="{994328D3-EE1A-4303-BED6-8DACD71E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23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3.127.104.9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Bilimagga Hanumantha</dc:creator>
  <cp:keywords/>
  <dc:description/>
  <cp:lastModifiedBy>Nishanth Bilimagga Hanumantha</cp:lastModifiedBy>
  <cp:revision>3</cp:revision>
  <dcterms:created xsi:type="dcterms:W3CDTF">2026-08-29T11:31:00Z</dcterms:created>
  <dcterms:modified xsi:type="dcterms:W3CDTF">2026-08-29T11:37:00Z</dcterms:modified>
</cp:coreProperties>
</file>