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233F" w14:textId="77777777" w:rsidR="000169AC" w:rsidRDefault="00000000">
      <w:pPr>
        <w:spacing w:after="299" w:line="259" w:lineRule="auto"/>
        <w:ind w:left="0" w:right="1674" w:firstLine="0"/>
        <w:jc w:val="right"/>
      </w:pPr>
      <w:r>
        <w:rPr>
          <w:b/>
          <w:sz w:val="28"/>
        </w:rPr>
        <w:t xml:space="preserve">KUMARAGURU COLLEGE OF TECHNOLOGY </w:t>
      </w:r>
    </w:p>
    <w:p w14:paraId="64F2047F" w14:textId="77777777" w:rsidR="000169AC" w:rsidRDefault="00000000">
      <w:pPr>
        <w:spacing w:after="316" w:line="259" w:lineRule="auto"/>
        <w:ind w:left="66" w:firstLine="0"/>
        <w:jc w:val="center"/>
      </w:pPr>
      <w:r>
        <w:rPr>
          <w:b/>
        </w:rPr>
        <w:t xml:space="preserve"> </w:t>
      </w:r>
    </w:p>
    <w:p w14:paraId="33A36975" w14:textId="77777777" w:rsidR="000169AC" w:rsidRDefault="00000000">
      <w:pPr>
        <w:spacing w:after="316" w:line="259" w:lineRule="auto"/>
        <w:ind w:left="0" w:right="1665" w:firstLine="0"/>
        <w:jc w:val="right"/>
      </w:pPr>
      <w:r>
        <w:rPr>
          <w:b/>
        </w:rPr>
        <w:t xml:space="preserve">24ADT015-FINANCE, ECONOMICS AND MARKETING  </w:t>
      </w:r>
    </w:p>
    <w:p w14:paraId="1F1187DF" w14:textId="77777777" w:rsidR="000169AC" w:rsidRDefault="00000000">
      <w:pPr>
        <w:spacing w:after="1318" w:line="259" w:lineRule="auto"/>
        <w:ind w:left="66" w:firstLine="0"/>
        <w:jc w:val="center"/>
      </w:pPr>
      <w:r>
        <w:rPr>
          <w:b/>
        </w:rPr>
        <w:t xml:space="preserve"> </w:t>
      </w:r>
    </w:p>
    <w:p w14:paraId="7E962BBB" w14:textId="7700A075" w:rsidR="000169AC" w:rsidRDefault="00000000">
      <w:pPr>
        <w:spacing w:after="0" w:line="360" w:lineRule="auto"/>
        <w:ind w:left="0" w:right="1256" w:firstLine="0"/>
      </w:pPr>
      <w:r>
        <w:t xml:space="preserve">           </w:t>
      </w:r>
    </w:p>
    <w:p w14:paraId="6218AE33" w14:textId="77777777" w:rsidR="000169AC" w:rsidRDefault="00000000">
      <w:pPr>
        <w:spacing w:after="137" w:line="259" w:lineRule="auto"/>
        <w:ind w:left="0" w:firstLine="0"/>
      </w:pPr>
      <w:r>
        <w:t xml:space="preserve"> </w:t>
      </w:r>
    </w:p>
    <w:p w14:paraId="388B04D3" w14:textId="77777777" w:rsidR="0007476D" w:rsidRDefault="0007476D">
      <w:pPr>
        <w:spacing w:after="137" w:line="259" w:lineRule="auto"/>
        <w:ind w:left="0" w:firstLine="0"/>
      </w:pPr>
    </w:p>
    <w:p w14:paraId="4B177011" w14:textId="77777777" w:rsidR="0007476D" w:rsidRDefault="0007476D">
      <w:pPr>
        <w:spacing w:after="137" w:line="259" w:lineRule="auto"/>
        <w:ind w:left="0" w:firstLine="0"/>
      </w:pPr>
    </w:p>
    <w:p w14:paraId="0D2DDA20" w14:textId="77777777" w:rsidR="0007476D" w:rsidRDefault="0007476D">
      <w:pPr>
        <w:spacing w:after="137" w:line="259" w:lineRule="auto"/>
        <w:ind w:left="0" w:firstLine="0"/>
      </w:pPr>
    </w:p>
    <w:p w14:paraId="65402132" w14:textId="77777777" w:rsidR="0007476D" w:rsidRDefault="0007476D">
      <w:pPr>
        <w:spacing w:after="137" w:line="259" w:lineRule="auto"/>
        <w:ind w:left="0" w:firstLine="0"/>
      </w:pPr>
    </w:p>
    <w:p w14:paraId="72E097DA" w14:textId="77777777" w:rsidR="0007476D" w:rsidRDefault="0007476D">
      <w:pPr>
        <w:spacing w:after="137" w:line="259" w:lineRule="auto"/>
        <w:ind w:left="0" w:firstLine="0"/>
      </w:pPr>
    </w:p>
    <w:p w14:paraId="6C0692E3" w14:textId="77777777" w:rsidR="0007476D" w:rsidRDefault="0007476D">
      <w:pPr>
        <w:spacing w:after="137" w:line="259" w:lineRule="auto"/>
        <w:ind w:left="0" w:firstLine="0"/>
      </w:pPr>
    </w:p>
    <w:p w14:paraId="0C2D85AC" w14:textId="77777777" w:rsidR="0007476D" w:rsidRDefault="0007476D">
      <w:pPr>
        <w:spacing w:after="137" w:line="259" w:lineRule="auto"/>
        <w:ind w:left="0" w:firstLine="0"/>
      </w:pPr>
    </w:p>
    <w:p w14:paraId="12EDBE1B" w14:textId="77777777" w:rsidR="0007476D" w:rsidRDefault="0007476D">
      <w:pPr>
        <w:spacing w:after="137" w:line="259" w:lineRule="auto"/>
        <w:ind w:left="0" w:firstLine="0"/>
      </w:pPr>
    </w:p>
    <w:p w14:paraId="0F88BDEE" w14:textId="77777777" w:rsidR="0007476D" w:rsidRDefault="0007476D">
      <w:pPr>
        <w:spacing w:after="137" w:line="259" w:lineRule="auto"/>
        <w:ind w:left="0" w:firstLine="0"/>
      </w:pPr>
    </w:p>
    <w:p w14:paraId="51E91D32" w14:textId="77777777" w:rsidR="0007476D" w:rsidRDefault="0007476D">
      <w:pPr>
        <w:spacing w:after="137" w:line="259" w:lineRule="auto"/>
        <w:ind w:left="0" w:firstLine="0"/>
      </w:pPr>
    </w:p>
    <w:p w14:paraId="0564845B" w14:textId="77777777" w:rsidR="0007476D" w:rsidRDefault="0007476D">
      <w:pPr>
        <w:spacing w:after="137" w:line="259" w:lineRule="auto"/>
        <w:ind w:left="0" w:firstLine="0"/>
      </w:pPr>
    </w:p>
    <w:p w14:paraId="4A99B2A6" w14:textId="77777777" w:rsidR="0007476D" w:rsidRDefault="0007476D">
      <w:pPr>
        <w:spacing w:after="137" w:line="259" w:lineRule="auto"/>
        <w:ind w:left="0" w:firstLine="0"/>
      </w:pPr>
    </w:p>
    <w:p w14:paraId="68ADC5CE" w14:textId="77777777" w:rsidR="0007476D" w:rsidRDefault="0007476D">
      <w:pPr>
        <w:spacing w:after="137" w:line="259" w:lineRule="auto"/>
        <w:ind w:left="0" w:firstLine="0"/>
      </w:pPr>
    </w:p>
    <w:p w14:paraId="6E3BF7E1" w14:textId="77777777" w:rsidR="0007476D" w:rsidRDefault="0007476D">
      <w:pPr>
        <w:spacing w:after="137" w:line="259" w:lineRule="auto"/>
        <w:ind w:left="0" w:firstLine="0"/>
      </w:pPr>
    </w:p>
    <w:p w14:paraId="793A9DA8" w14:textId="2FC03E8A" w:rsidR="0007476D" w:rsidRDefault="00000000">
      <w:pPr>
        <w:spacing w:after="390"/>
        <w:ind w:left="-5"/>
        <w:rPr>
          <w:b/>
        </w:rPr>
      </w:pPr>
      <w:r>
        <w:rPr>
          <w:b/>
        </w:rPr>
        <w:t xml:space="preserve">NAME </w:t>
      </w:r>
      <w:r>
        <w:rPr>
          <w:b/>
        </w:rPr>
        <w:tab/>
        <w:t xml:space="preserve">: </w:t>
      </w:r>
      <w:r w:rsidR="0007476D">
        <w:rPr>
          <w:b/>
        </w:rPr>
        <w:t>Nishanth</w:t>
      </w:r>
      <w:r>
        <w:rPr>
          <w:b/>
        </w:rPr>
        <w:t xml:space="preserve"> </w:t>
      </w:r>
      <w:r w:rsidR="0007476D">
        <w:rPr>
          <w:b/>
        </w:rPr>
        <w:t>P</w:t>
      </w:r>
      <w:r>
        <w:rPr>
          <w:b/>
        </w:rPr>
        <w:t xml:space="preserve"> </w:t>
      </w:r>
    </w:p>
    <w:p w14:paraId="67DFD1BC" w14:textId="7F05B905" w:rsidR="000169AC" w:rsidRDefault="00000000">
      <w:pPr>
        <w:spacing w:after="390"/>
        <w:ind w:left="-5"/>
      </w:pPr>
      <w:r>
        <w:rPr>
          <w:b/>
        </w:rPr>
        <w:t xml:space="preserve">ROLL NO </w:t>
      </w:r>
      <w:r>
        <w:rPr>
          <w:b/>
        </w:rPr>
        <w:tab/>
        <w:t>: 24B</w:t>
      </w:r>
      <w:r w:rsidR="0007476D">
        <w:rPr>
          <w:b/>
        </w:rPr>
        <w:t>AD405</w:t>
      </w:r>
      <w:r>
        <w:t xml:space="preserve"> </w:t>
      </w:r>
      <w:r>
        <w:tab/>
        <w:t xml:space="preserve"> </w:t>
      </w:r>
    </w:p>
    <w:p w14:paraId="64686A74" w14:textId="77777777" w:rsidR="0007476D" w:rsidRDefault="0007476D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107E1921" w14:textId="0A0B0917" w:rsidR="000169AC" w:rsidRDefault="00000000">
      <w:pPr>
        <w:pStyle w:val="Heading1"/>
        <w:ind w:right="4"/>
      </w:pPr>
      <w:r>
        <w:lastRenderedPageBreak/>
        <w:t xml:space="preserve">IND AS-07 – Statement of Cash Flows </w:t>
      </w:r>
    </w:p>
    <w:p w14:paraId="5096B5D1" w14:textId="77777777" w:rsidR="000169AC" w:rsidRDefault="00000000">
      <w:pPr>
        <w:spacing w:after="390"/>
        <w:ind w:left="-5"/>
      </w:pPr>
      <w:r>
        <w:rPr>
          <w:b/>
        </w:rPr>
        <w:t xml:space="preserve">Statement of Cash Flows: </w:t>
      </w:r>
    </w:p>
    <w:p w14:paraId="40CA00EC" w14:textId="77777777" w:rsidR="000169AC" w:rsidRDefault="00000000">
      <w:pPr>
        <w:spacing w:after="280" w:line="360" w:lineRule="auto"/>
        <w:ind w:left="0" w:firstLine="0"/>
        <w:jc w:val="both"/>
      </w:pPr>
      <w:r>
        <w:t xml:space="preserve">IND AS-7 prescribes </w:t>
      </w:r>
      <w:r>
        <w:rPr>
          <w:b/>
        </w:rPr>
        <w:t>how companies must prepare and present the Statement of Cash Flows</w:t>
      </w:r>
      <w:r>
        <w:t xml:space="preserve">. Its purpose is to show </w:t>
      </w:r>
      <w:r>
        <w:rPr>
          <w:b/>
        </w:rPr>
        <w:t>how cash enters and leaves a business</w:t>
      </w:r>
      <w:r>
        <w:t xml:space="preserve">, helping assess liquidity, solvency, and overall financial health. </w:t>
      </w:r>
    </w:p>
    <w:p w14:paraId="20922A17" w14:textId="77777777" w:rsidR="000169AC" w:rsidRDefault="00000000">
      <w:pPr>
        <w:pStyle w:val="Heading2"/>
        <w:ind w:left="-5" w:right="0"/>
      </w:pPr>
      <w:r>
        <w:t xml:space="preserve">1. Objectives of IND AS-07 </w:t>
      </w:r>
    </w:p>
    <w:p w14:paraId="22656B5B" w14:textId="77777777" w:rsidR="000169AC" w:rsidRDefault="00000000">
      <w:pPr>
        <w:numPr>
          <w:ilvl w:val="0"/>
          <w:numId w:val="1"/>
        </w:numPr>
        <w:ind w:hanging="360"/>
      </w:pPr>
      <w:r>
        <w:t xml:space="preserve">To provide information about </w:t>
      </w:r>
      <w:r>
        <w:rPr>
          <w:b/>
        </w:rPr>
        <w:t>cash inflows and outflows</w:t>
      </w:r>
      <w:r>
        <w:t xml:space="preserve"> during a period. </w:t>
      </w:r>
    </w:p>
    <w:p w14:paraId="27D441F9" w14:textId="77777777" w:rsidR="000169AC" w:rsidRDefault="00000000">
      <w:pPr>
        <w:numPr>
          <w:ilvl w:val="0"/>
          <w:numId w:val="1"/>
        </w:numPr>
        <w:ind w:hanging="360"/>
      </w:pPr>
      <w:r>
        <w:t xml:space="preserve">To help users evaluate: </w:t>
      </w:r>
    </w:p>
    <w:p w14:paraId="14F3C4FA" w14:textId="77777777" w:rsidR="000169AC" w:rsidRDefault="00000000">
      <w:pPr>
        <w:numPr>
          <w:ilvl w:val="1"/>
          <w:numId w:val="1"/>
        </w:numPr>
        <w:ind w:right="1061" w:hanging="360"/>
      </w:pPr>
      <w:r>
        <w:t xml:space="preserve">Ability to generate cash </w:t>
      </w:r>
    </w:p>
    <w:p w14:paraId="66D8644A" w14:textId="77777777" w:rsidR="000169AC" w:rsidRDefault="00000000">
      <w:pPr>
        <w:numPr>
          <w:ilvl w:val="1"/>
          <w:numId w:val="1"/>
        </w:numPr>
        <w:spacing w:after="279" w:line="369" w:lineRule="auto"/>
        <w:ind w:right="1061" w:hanging="360"/>
      </w:pPr>
      <w:r>
        <w:t xml:space="preserve">Ability to repay debts and pay dividends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Reasons for difference between profit &amp; cash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t xml:space="preserve">Impact of investments and financing decisions on cash </w:t>
      </w:r>
    </w:p>
    <w:p w14:paraId="168C50F0" w14:textId="77777777" w:rsidR="000169AC" w:rsidRDefault="00000000">
      <w:pPr>
        <w:spacing w:after="390"/>
        <w:ind w:left="-5"/>
      </w:pPr>
      <w:r>
        <w:rPr>
          <w:b/>
        </w:rPr>
        <w:t xml:space="preserve">2. Classification of Cash Flows </w:t>
      </w:r>
    </w:p>
    <w:p w14:paraId="2009C9CD" w14:textId="77777777" w:rsidR="000169AC" w:rsidRDefault="00000000">
      <w:pPr>
        <w:spacing w:after="391"/>
        <w:ind w:left="-5"/>
      </w:pPr>
      <w:r>
        <w:t xml:space="preserve">According to IND AS-7, cash flows must be classified into </w:t>
      </w:r>
      <w:r>
        <w:rPr>
          <w:b/>
        </w:rPr>
        <w:t>three activities</w:t>
      </w:r>
      <w:r>
        <w:t xml:space="preserve">: </w:t>
      </w:r>
    </w:p>
    <w:p w14:paraId="328F834F" w14:textId="77777777" w:rsidR="000169AC" w:rsidRDefault="00000000">
      <w:pPr>
        <w:pStyle w:val="Heading2"/>
        <w:ind w:left="-5" w:right="0"/>
      </w:pPr>
      <w:r>
        <w:t xml:space="preserve">A. Operating Activities </w:t>
      </w:r>
    </w:p>
    <w:p w14:paraId="46AD2C44" w14:textId="77777777" w:rsidR="000169AC" w:rsidRDefault="00000000">
      <w:pPr>
        <w:spacing w:after="390"/>
        <w:ind w:left="-5"/>
      </w:pPr>
      <w:r>
        <w:t xml:space="preserve">Activities that form the </w:t>
      </w:r>
      <w:r>
        <w:rPr>
          <w:b/>
        </w:rPr>
        <w:t>core business operations</w:t>
      </w:r>
      <w:r>
        <w:t xml:space="preserve"> of a company. </w:t>
      </w:r>
    </w:p>
    <w:p w14:paraId="7C87F9E0" w14:textId="77777777" w:rsidR="000169AC" w:rsidRDefault="00000000">
      <w:pPr>
        <w:spacing w:after="392"/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ED2A01D" wp14:editId="01554916">
            <wp:simplePos x="0" y="0"/>
            <wp:positionH relativeFrom="column">
              <wp:posOffset>3078163</wp:posOffset>
            </wp:positionH>
            <wp:positionV relativeFrom="paragraph">
              <wp:posOffset>-180512</wp:posOffset>
            </wp:positionV>
            <wp:extent cx="3074035" cy="1728470"/>
            <wp:effectExtent l="0" t="0" r="0" b="0"/>
            <wp:wrapSquare wrapText="bothSides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Examples: </w:t>
      </w:r>
    </w:p>
    <w:p w14:paraId="078A0A07" w14:textId="77777777" w:rsidR="000169AC" w:rsidRDefault="00000000">
      <w:pPr>
        <w:numPr>
          <w:ilvl w:val="0"/>
          <w:numId w:val="2"/>
        </w:numPr>
        <w:ind w:hanging="360"/>
      </w:pPr>
      <w:r>
        <w:t xml:space="preserve">Cash received from customers </w:t>
      </w:r>
    </w:p>
    <w:p w14:paraId="55AF6790" w14:textId="77777777" w:rsidR="000169AC" w:rsidRDefault="00000000">
      <w:pPr>
        <w:numPr>
          <w:ilvl w:val="0"/>
          <w:numId w:val="2"/>
        </w:numPr>
        <w:ind w:hanging="360"/>
      </w:pPr>
      <w:r>
        <w:t xml:space="preserve">Cash paid to suppliers </w:t>
      </w:r>
    </w:p>
    <w:p w14:paraId="4524E1EB" w14:textId="77777777" w:rsidR="000169AC" w:rsidRDefault="00000000">
      <w:pPr>
        <w:numPr>
          <w:ilvl w:val="0"/>
          <w:numId w:val="2"/>
        </w:numPr>
        <w:ind w:hanging="360"/>
      </w:pPr>
      <w:r>
        <w:t xml:space="preserve">Wages &amp; salaries </w:t>
      </w:r>
    </w:p>
    <w:p w14:paraId="32FBCFB6" w14:textId="77777777" w:rsidR="000169AC" w:rsidRDefault="00000000">
      <w:pPr>
        <w:numPr>
          <w:ilvl w:val="0"/>
          <w:numId w:val="2"/>
        </w:numPr>
        <w:ind w:hanging="360"/>
      </w:pPr>
      <w:r>
        <w:t xml:space="preserve">Operating expenses </w:t>
      </w:r>
    </w:p>
    <w:p w14:paraId="015C3CB5" w14:textId="77777777" w:rsidR="000169AC" w:rsidRDefault="00000000">
      <w:pPr>
        <w:numPr>
          <w:ilvl w:val="0"/>
          <w:numId w:val="2"/>
        </w:numPr>
        <w:ind w:hanging="360"/>
      </w:pPr>
      <w:r>
        <w:t xml:space="preserve">Income tax paid </w:t>
      </w:r>
    </w:p>
    <w:p w14:paraId="4A919916" w14:textId="77777777" w:rsidR="000169AC" w:rsidRDefault="00000000">
      <w:pPr>
        <w:numPr>
          <w:ilvl w:val="0"/>
          <w:numId w:val="2"/>
        </w:numPr>
        <w:spacing w:after="390"/>
        <w:ind w:hanging="360"/>
      </w:pPr>
      <w:r>
        <w:t xml:space="preserve">Cash received from royalties, commissions (if operating in nature) </w:t>
      </w:r>
    </w:p>
    <w:p w14:paraId="4EAAB6B6" w14:textId="77777777" w:rsidR="000169AC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063041A2" w14:textId="77777777" w:rsidR="000169AC" w:rsidRDefault="00000000">
      <w:pPr>
        <w:spacing w:after="390"/>
        <w:ind w:left="-5"/>
      </w:pPr>
      <w:r>
        <w:rPr>
          <w:b/>
        </w:rPr>
        <w:t xml:space="preserve">IND AS-7 allows two methods: </w:t>
      </w:r>
    </w:p>
    <w:p w14:paraId="04528B58" w14:textId="77777777" w:rsidR="000169AC" w:rsidRDefault="00000000">
      <w:pPr>
        <w:pStyle w:val="Heading2"/>
        <w:ind w:left="-5" w:right="0"/>
      </w:pPr>
      <w:r>
        <w:t>1. Direct Method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 </w:t>
      </w:r>
    </w:p>
    <w:p w14:paraId="6DB857E1" w14:textId="77777777" w:rsidR="000169AC" w:rsidRDefault="00000000">
      <w:pPr>
        <w:spacing w:after="390"/>
        <w:ind w:left="-5"/>
      </w:pPr>
      <w:r>
        <w:t xml:space="preserve">Shows </w:t>
      </w:r>
      <w:r>
        <w:rPr>
          <w:i/>
        </w:rPr>
        <w:t>actual</w:t>
      </w:r>
      <w:r>
        <w:t xml:space="preserve"> cash inflows and outflows: </w:t>
      </w:r>
    </w:p>
    <w:p w14:paraId="54103352" w14:textId="77777777" w:rsidR="000169AC" w:rsidRDefault="00000000">
      <w:pPr>
        <w:ind w:left="-5"/>
      </w:pPr>
      <w:r>
        <w:t xml:space="preserve">Cash received from customers   </w:t>
      </w:r>
    </w:p>
    <w:p w14:paraId="0C8DAFE0" w14:textId="77777777" w:rsidR="000169AC" w:rsidRDefault="00000000">
      <w:pPr>
        <w:numPr>
          <w:ilvl w:val="0"/>
          <w:numId w:val="3"/>
        </w:numPr>
        <w:ind w:hanging="200"/>
      </w:pPr>
      <w:r>
        <w:t xml:space="preserve">Cash paid to suppliers   </w:t>
      </w:r>
    </w:p>
    <w:p w14:paraId="32A0EB1C" w14:textId="77777777" w:rsidR="000169AC" w:rsidRDefault="00000000">
      <w:pPr>
        <w:numPr>
          <w:ilvl w:val="0"/>
          <w:numId w:val="3"/>
        </w:numPr>
        <w:ind w:hanging="200"/>
      </w:pPr>
      <w:r>
        <w:t xml:space="preserve">Cash operating expenses   </w:t>
      </w:r>
    </w:p>
    <w:p w14:paraId="626856A1" w14:textId="77777777" w:rsidR="000169AC" w:rsidRDefault="00000000">
      <w:pPr>
        <w:spacing w:after="390"/>
        <w:ind w:left="-5"/>
      </w:pPr>
      <w:r>
        <w:t xml:space="preserve">= Cash from operations </w:t>
      </w:r>
    </w:p>
    <w:p w14:paraId="57D046F0" w14:textId="77777777" w:rsidR="000169AC" w:rsidRDefault="00000000">
      <w:pPr>
        <w:pStyle w:val="Heading2"/>
        <w:ind w:left="-5" w:right="0"/>
      </w:pPr>
      <w:r>
        <w:t xml:space="preserve">2. Indirect Method </w:t>
      </w:r>
    </w:p>
    <w:p w14:paraId="6C3E46F7" w14:textId="77777777" w:rsidR="000169AC" w:rsidRDefault="00000000">
      <w:pPr>
        <w:spacing w:after="390"/>
        <w:ind w:left="-5"/>
      </w:pPr>
      <w:r>
        <w:t xml:space="preserve">Starts from </w:t>
      </w:r>
      <w:r>
        <w:rPr>
          <w:b/>
        </w:rPr>
        <w:t>Net Profit</w:t>
      </w:r>
      <w:r>
        <w:t xml:space="preserve"> and adjusts for non-cash and working-capital changes: </w:t>
      </w:r>
    </w:p>
    <w:p w14:paraId="2C357382" w14:textId="77777777" w:rsidR="000169AC" w:rsidRDefault="00000000">
      <w:pPr>
        <w:ind w:left="-5"/>
      </w:pPr>
      <w:r>
        <w:t xml:space="preserve">Net Profit </w:t>
      </w:r>
    </w:p>
    <w:p w14:paraId="199D0CC8" w14:textId="77777777" w:rsidR="000169AC" w:rsidRDefault="00000000">
      <w:pPr>
        <w:ind w:left="-5"/>
      </w:pPr>
      <w:r>
        <w:t xml:space="preserve">+ Depreciation (non-cash) </w:t>
      </w:r>
    </w:p>
    <w:p w14:paraId="3900243B" w14:textId="77777777" w:rsidR="000169AC" w:rsidRDefault="00000000">
      <w:pPr>
        <w:spacing w:after="0" w:line="360" w:lineRule="auto"/>
        <w:ind w:left="-5" w:right="6967"/>
      </w:pPr>
      <w:r>
        <w:t xml:space="preserve">+ Loss on asset sale – Gain on asset sale </w:t>
      </w:r>
    </w:p>
    <w:p w14:paraId="557AC186" w14:textId="77777777" w:rsidR="000169AC" w:rsidRDefault="00000000">
      <w:pPr>
        <w:ind w:left="-5"/>
      </w:pPr>
      <w:r>
        <w:t xml:space="preserve">± Changes in inventory, receivables, payables </w:t>
      </w:r>
    </w:p>
    <w:p w14:paraId="615F2691" w14:textId="77777777" w:rsidR="000169AC" w:rsidRDefault="00000000">
      <w:pPr>
        <w:spacing w:after="390"/>
        <w:ind w:left="-5"/>
      </w:pPr>
      <w:r>
        <w:t xml:space="preserve">= Operating Cash Flow </w:t>
      </w:r>
    </w:p>
    <w:p w14:paraId="1A57704E" w14:textId="77777777" w:rsidR="000169AC" w:rsidRDefault="00000000">
      <w:pPr>
        <w:spacing w:after="390"/>
        <w:ind w:left="-5"/>
      </w:pPr>
      <w:r>
        <w:t xml:space="preserve">Most companies use the </w:t>
      </w:r>
      <w:r>
        <w:rPr>
          <w:b/>
        </w:rPr>
        <w:t>indirect method</w:t>
      </w:r>
      <w:r>
        <w:t xml:space="preserve">. </w:t>
      </w:r>
    </w:p>
    <w:p w14:paraId="277C1BD5" w14:textId="77777777" w:rsidR="000169AC" w:rsidRDefault="00000000">
      <w:pPr>
        <w:pStyle w:val="Heading2"/>
        <w:ind w:left="-5" w:right="0"/>
      </w:pPr>
      <w:r>
        <w:t xml:space="preserve">B. Investing Activities </w:t>
      </w:r>
    </w:p>
    <w:p w14:paraId="5F447665" w14:textId="77777777" w:rsidR="000169AC" w:rsidRDefault="00000000">
      <w:pPr>
        <w:spacing w:after="390"/>
        <w:ind w:left="-5"/>
      </w:pPr>
      <w:r>
        <w:t xml:space="preserve">Cash flows relating to </w:t>
      </w:r>
      <w:r>
        <w:rPr>
          <w:b/>
        </w:rPr>
        <w:t>long-term assets</w:t>
      </w:r>
      <w:r>
        <w:t xml:space="preserve"> and </w:t>
      </w:r>
      <w:r>
        <w:rPr>
          <w:b/>
        </w:rPr>
        <w:t>investments</w:t>
      </w:r>
      <w:r>
        <w:t xml:space="preserve">. </w:t>
      </w:r>
    </w:p>
    <w:p w14:paraId="607EED7C" w14:textId="77777777" w:rsidR="000169AC" w:rsidRDefault="00000000">
      <w:pPr>
        <w:spacing w:after="391"/>
        <w:ind w:left="-5"/>
      </w:pPr>
      <w:r>
        <w:t xml:space="preserve">Includes: </w:t>
      </w:r>
    </w:p>
    <w:p w14:paraId="0069A45D" w14:textId="77777777" w:rsidR="000169AC" w:rsidRDefault="00000000">
      <w:pPr>
        <w:numPr>
          <w:ilvl w:val="0"/>
          <w:numId w:val="4"/>
        </w:numPr>
        <w:ind w:hanging="360"/>
      </w:pPr>
      <w:r>
        <w:t xml:space="preserve">Purchase or sale of </w:t>
      </w:r>
      <w:r>
        <w:rPr>
          <w:b/>
        </w:rPr>
        <w:t>PPE</w:t>
      </w:r>
      <w:r>
        <w:t xml:space="preserve"> (property, plant, equipment) </w:t>
      </w:r>
    </w:p>
    <w:p w14:paraId="6FD32FFE" w14:textId="77777777" w:rsidR="000169AC" w:rsidRDefault="00000000">
      <w:pPr>
        <w:numPr>
          <w:ilvl w:val="0"/>
          <w:numId w:val="4"/>
        </w:numPr>
        <w:ind w:hanging="360"/>
      </w:pPr>
      <w:r>
        <w:t xml:space="preserve">Purchase/sale of investments </w:t>
      </w:r>
    </w:p>
    <w:p w14:paraId="13E50390" w14:textId="77777777" w:rsidR="000169AC" w:rsidRDefault="00000000">
      <w:pPr>
        <w:numPr>
          <w:ilvl w:val="0"/>
          <w:numId w:val="4"/>
        </w:numPr>
        <w:ind w:hanging="360"/>
      </w:pPr>
      <w:r>
        <w:t xml:space="preserve">Loans given/received </w:t>
      </w:r>
    </w:p>
    <w:p w14:paraId="53C6568C" w14:textId="77777777" w:rsidR="000169AC" w:rsidRDefault="00000000">
      <w:pPr>
        <w:numPr>
          <w:ilvl w:val="0"/>
          <w:numId w:val="4"/>
        </w:numPr>
        <w:ind w:hanging="360"/>
      </w:pPr>
      <w:r>
        <w:t xml:space="preserve">Interest or dividends received (depending on policy) </w:t>
      </w:r>
    </w:p>
    <w:p w14:paraId="7AF30B47" w14:textId="77777777" w:rsidR="000169AC" w:rsidRDefault="00000000">
      <w:pPr>
        <w:pStyle w:val="Heading2"/>
        <w:ind w:left="-5" w:right="0"/>
      </w:pPr>
      <w:r>
        <w:lastRenderedPageBreak/>
        <w:t xml:space="preserve">C. Financing Activities </w:t>
      </w:r>
    </w:p>
    <w:p w14:paraId="59049B80" w14:textId="77777777" w:rsidR="000169AC" w:rsidRDefault="00000000">
      <w:pPr>
        <w:spacing w:after="390"/>
        <w:ind w:left="-5"/>
      </w:pPr>
      <w:r>
        <w:t xml:space="preserve">Cash flows relating to </w:t>
      </w:r>
      <w:r>
        <w:rPr>
          <w:b/>
        </w:rPr>
        <w:t>capital structure</w:t>
      </w:r>
      <w:r>
        <w:t xml:space="preserve">. </w:t>
      </w:r>
    </w:p>
    <w:p w14:paraId="20CE6F51" w14:textId="77777777" w:rsidR="000169AC" w:rsidRDefault="00000000">
      <w:pPr>
        <w:spacing w:after="391"/>
        <w:ind w:left="-5"/>
      </w:pPr>
      <w:r>
        <w:t xml:space="preserve">Includes: </w:t>
      </w:r>
    </w:p>
    <w:p w14:paraId="2A914CE5" w14:textId="77777777" w:rsidR="000169AC" w:rsidRDefault="00000000">
      <w:pPr>
        <w:numPr>
          <w:ilvl w:val="0"/>
          <w:numId w:val="5"/>
        </w:numPr>
        <w:ind w:hanging="360"/>
      </w:pPr>
      <w:r>
        <w:t xml:space="preserve">Borrowing and repayment of loans </w:t>
      </w:r>
    </w:p>
    <w:p w14:paraId="233FB832" w14:textId="77777777" w:rsidR="000169AC" w:rsidRDefault="00000000">
      <w:pPr>
        <w:numPr>
          <w:ilvl w:val="0"/>
          <w:numId w:val="5"/>
        </w:numPr>
        <w:ind w:hanging="360"/>
      </w:pPr>
      <w:r>
        <w:t xml:space="preserve">Issue of shares or debentures </w:t>
      </w:r>
    </w:p>
    <w:p w14:paraId="5E8A292F" w14:textId="77777777" w:rsidR="000169AC" w:rsidRDefault="00000000">
      <w:pPr>
        <w:numPr>
          <w:ilvl w:val="0"/>
          <w:numId w:val="5"/>
        </w:numPr>
        <w:ind w:hanging="360"/>
      </w:pPr>
      <w:r>
        <w:t xml:space="preserve">Dividend paid </w:t>
      </w:r>
    </w:p>
    <w:p w14:paraId="755AD3CD" w14:textId="77777777" w:rsidR="000169AC" w:rsidRDefault="00000000">
      <w:pPr>
        <w:numPr>
          <w:ilvl w:val="0"/>
          <w:numId w:val="5"/>
        </w:numPr>
        <w:spacing w:after="391"/>
        <w:ind w:hanging="360"/>
      </w:pPr>
      <w:r>
        <w:t xml:space="preserve">Lease liability payments (as per IND-AS 116) </w:t>
      </w:r>
    </w:p>
    <w:p w14:paraId="387C569C" w14:textId="77777777" w:rsidR="000169AC" w:rsidRDefault="00000000">
      <w:pPr>
        <w:pStyle w:val="Heading2"/>
        <w:ind w:left="-5" w:right="0"/>
      </w:pPr>
      <w:r>
        <w:t xml:space="preserve">3. Cash &amp; Cash Equivalents </w:t>
      </w:r>
    </w:p>
    <w:p w14:paraId="15137152" w14:textId="77777777" w:rsidR="000169AC" w:rsidRDefault="00000000">
      <w:pPr>
        <w:spacing w:after="393"/>
        <w:ind w:left="-5"/>
      </w:pPr>
      <w:r>
        <w:t xml:space="preserve">According to IND AS-7, these include: </w:t>
      </w:r>
    </w:p>
    <w:p w14:paraId="25EF17AE" w14:textId="77777777" w:rsidR="000169AC" w:rsidRDefault="00000000">
      <w:pPr>
        <w:numPr>
          <w:ilvl w:val="0"/>
          <w:numId w:val="6"/>
        </w:numPr>
        <w:ind w:hanging="360"/>
      </w:pPr>
      <w:r>
        <w:t xml:space="preserve">Cash on hand </w:t>
      </w:r>
    </w:p>
    <w:p w14:paraId="606C2D39" w14:textId="77777777" w:rsidR="000169AC" w:rsidRDefault="00000000">
      <w:pPr>
        <w:numPr>
          <w:ilvl w:val="0"/>
          <w:numId w:val="6"/>
        </w:numPr>
        <w:ind w:hanging="360"/>
      </w:pPr>
      <w:r>
        <w:t xml:space="preserve">Demand deposits </w:t>
      </w:r>
    </w:p>
    <w:p w14:paraId="310FDAB2" w14:textId="77777777" w:rsidR="000169AC" w:rsidRDefault="00000000">
      <w:pPr>
        <w:numPr>
          <w:ilvl w:val="0"/>
          <w:numId w:val="6"/>
        </w:numPr>
        <w:ind w:hanging="360"/>
      </w:pPr>
      <w:r>
        <w:t xml:space="preserve">Short-term, highly liquid investments </w:t>
      </w:r>
    </w:p>
    <w:p w14:paraId="4845A339" w14:textId="77777777" w:rsidR="000169AC" w:rsidRDefault="00000000">
      <w:pPr>
        <w:spacing w:after="390"/>
        <w:ind w:left="730"/>
      </w:pPr>
      <w:r>
        <w:t xml:space="preserve">(3-month maturity or less) </w:t>
      </w:r>
    </w:p>
    <w:p w14:paraId="3293A344" w14:textId="77777777" w:rsidR="000169AC" w:rsidRDefault="00000000">
      <w:pPr>
        <w:pStyle w:val="Heading2"/>
        <w:ind w:left="-5" w:right="0"/>
      </w:pPr>
      <w:r>
        <w:t xml:space="preserve">4. Key Adjustments Required Under IND AS-7 </w:t>
      </w:r>
    </w:p>
    <w:p w14:paraId="64EB2E35" w14:textId="77777777" w:rsidR="000169AC" w:rsidRDefault="00000000">
      <w:pPr>
        <w:numPr>
          <w:ilvl w:val="0"/>
          <w:numId w:val="7"/>
        </w:numPr>
        <w:ind w:hanging="360"/>
      </w:pPr>
      <w:r>
        <w:t xml:space="preserve">Non-cash items (depreciation, amortization) </w:t>
      </w:r>
    </w:p>
    <w:p w14:paraId="2D58A489" w14:textId="77777777" w:rsidR="000169AC" w:rsidRDefault="00000000">
      <w:pPr>
        <w:numPr>
          <w:ilvl w:val="0"/>
          <w:numId w:val="7"/>
        </w:numPr>
        <w:ind w:hanging="360"/>
      </w:pPr>
      <w:r>
        <w:t xml:space="preserve">Unrealized FX gains/losses </w:t>
      </w:r>
    </w:p>
    <w:p w14:paraId="3CACEA38" w14:textId="77777777" w:rsidR="000169AC" w:rsidRDefault="00000000">
      <w:pPr>
        <w:numPr>
          <w:ilvl w:val="0"/>
          <w:numId w:val="7"/>
        </w:numPr>
        <w:ind w:hanging="360"/>
      </w:pPr>
      <w:r>
        <w:t xml:space="preserve">Non-operating profit/loss (on sale of assets) </w:t>
      </w:r>
    </w:p>
    <w:p w14:paraId="50A24700" w14:textId="77777777" w:rsidR="000169AC" w:rsidRDefault="00000000">
      <w:pPr>
        <w:numPr>
          <w:ilvl w:val="0"/>
          <w:numId w:val="7"/>
        </w:numPr>
        <w:ind w:hanging="360"/>
      </w:pPr>
      <w:r>
        <w:t xml:space="preserve">Working capital changes (inventory, receivables, payables) </w:t>
      </w:r>
    </w:p>
    <w:p w14:paraId="7C8AB0F9" w14:textId="77777777" w:rsidR="000169AC" w:rsidRDefault="00000000">
      <w:pPr>
        <w:numPr>
          <w:ilvl w:val="0"/>
          <w:numId w:val="7"/>
        </w:numPr>
        <w:spacing w:after="390"/>
        <w:ind w:hanging="360"/>
      </w:pPr>
      <w:r>
        <w:t xml:space="preserve">Reclassification between activities based on the nature of business </w:t>
      </w:r>
    </w:p>
    <w:p w14:paraId="6FB448D3" w14:textId="4A8DA704" w:rsidR="0007476D" w:rsidRDefault="00000000">
      <w:pPr>
        <w:spacing w:after="0" w:line="360" w:lineRule="auto"/>
        <w:ind w:left="0" w:right="9295" w:firstLine="0"/>
      </w:pPr>
      <w:r>
        <w:t xml:space="preserve">     </w:t>
      </w:r>
    </w:p>
    <w:p w14:paraId="01DB064F" w14:textId="25A9BF40" w:rsidR="000169AC" w:rsidRDefault="0007476D" w:rsidP="0007476D">
      <w:pPr>
        <w:spacing w:after="160" w:line="278" w:lineRule="auto"/>
        <w:ind w:left="0" w:firstLine="0"/>
      </w:pPr>
      <w:r>
        <w:br w:type="page"/>
      </w:r>
    </w:p>
    <w:p w14:paraId="725AB6F8" w14:textId="77777777" w:rsidR="000169AC" w:rsidRDefault="00000000">
      <w:pPr>
        <w:pStyle w:val="Heading1"/>
        <w:ind w:right="2"/>
      </w:pPr>
      <w:r>
        <w:lastRenderedPageBreak/>
        <w:t xml:space="preserve">IND AS-116 – Leases </w:t>
      </w:r>
    </w:p>
    <w:p w14:paraId="1D2A2CBA" w14:textId="77777777" w:rsidR="000169AC" w:rsidRDefault="00000000">
      <w:pPr>
        <w:spacing w:after="0" w:line="360" w:lineRule="auto"/>
        <w:ind w:left="-5"/>
      </w:pPr>
      <w:r>
        <w:t xml:space="preserve">IND AS-116 provides guidelines for accounting for leases. It introduces a unified model for lessees based on the concept of </w:t>
      </w:r>
      <w:r>
        <w:rPr>
          <w:b/>
        </w:rPr>
        <w:t>Right-of-Use (ROU) Asset</w:t>
      </w:r>
      <w:r>
        <w:t xml:space="preserve"> and </w:t>
      </w:r>
      <w:r>
        <w:rPr>
          <w:b/>
        </w:rPr>
        <w:t>Lease Liability</w:t>
      </w:r>
      <w:r>
        <w:t xml:space="preserve">. </w:t>
      </w:r>
    </w:p>
    <w:p w14:paraId="76028CF2" w14:textId="77777777" w:rsidR="000169AC" w:rsidRDefault="00000000">
      <w:pPr>
        <w:spacing w:after="390"/>
        <w:ind w:left="-5"/>
      </w:pPr>
      <w:r>
        <w:t xml:space="preserve">This standard replaces the earlier IND AS-17. </w:t>
      </w:r>
    </w:p>
    <w:p w14:paraId="5AE614A7" w14:textId="45B7E57D" w:rsidR="000169AC" w:rsidRDefault="00000000">
      <w:pPr>
        <w:pStyle w:val="Heading2"/>
        <w:ind w:left="-5" w:right="0"/>
      </w:pPr>
      <w:r>
        <w:t xml:space="preserve">1. Scope </w:t>
      </w:r>
      <w:r w:rsidR="00A81D70">
        <w:br/>
      </w:r>
      <w:r w:rsidR="00A81D70">
        <w:rPr>
          <w:noProof/>
        </w:rPr>
        <mc:AlternateContent>
          <mc:Choice Requires="wps">
            <w:drawing>
              <wp:inline distT="0" distB="0" distL="0" distR="0" wp14:anchorId="366A0293" wp14:editId="57C65F06">
                <wp:extent cx="304800" cy="304800"/>
                <wp:effectExtent l="0" t="0" r="0" b="0"/>
                <wp:docPr id="41528369" name="Rectangle 27" descr="Accounting Stand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DEB4D" id="Rectangle 27" o:spid="_x0000_s1026" alt="Accounting Standa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81D70" w:rsidRPr="00A81D70">
        <mc:AlternateContent>
          <mc:Choice Requires="wps">
            <w:drawing>
              <wp:inline distT="0" distB="0" distL="0" distR="0" wp14:anchorId="66CEAF29" wp14:editId="50EB3BAF">
                <wp:extent cx="304800" cy="304800"/>
                <wp:effectExtent l="0" t="0" r="0" b="0"/>
                <wp:docPr id="429250244" name="Rectangle 30" descr="Accounting Stand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8E6DD" id="Rectangle 30" o:spid="_x0000_s1026" alt="Accounting Standa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81D70">
        <w:rPr>
          <w:noProof/>
        </w:rPr>
        <w:drawing>
          <wp:inline distT="0" distB="0" distL="0" distR="0" wp14:anchorId="3D9757A8" wp14:editId="0982BEB0">
            <wp:extent cx="5944235" cy="2857500"/>
            <wp:effectExtent l="0" t="0" r="0" b="0"/>
            <wp:docPr id="1612161389" name="Picture 32" descr="IND As - 116 Leases GPT | PDF | Lease | Balanc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D As - 116 Leases GPT | PDF | Lease | Balance 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54" b="2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32482" w14:textId="77777777" w:rsidR="000169AC" w:rsidRDefault="00000000">
      <w:pPr>
        <w:ind w:left="-5"/>
      </w:pPr>
      <w:r>
        <w:t xml:space="preserve">IND AS-116 applies to all lease contracts, except: </w:t>
      </w:r>
    </w:p>
    <w:p w14:paraId="3E8C60E6" w14:textId="77777777" w:rsidR="000169AC" w:rsidRDefault="00000000">
      <w:pPr>
        <w:numPr>
          <w:ilvl w:val="0"/>
          <w:numId w:val="8"/>
        </w:numPr>
        <w:spacing w:after="110"/>
        <w:ind w:hanging="150"/>
      </w:pPr>
      <w:r>
        <w:t xml:space="preserve">Biological assets </w:t>
      </w:r>
    </w:p>
    <w:p w14:paraId="2A6E30F2" w14:textId="77777777" w:rsidR="000169AC" w:rsidRDefault="00000000">
      <w:pPr>
        <w:numPr>
          <w:ilvl w:val="0"/>
          <w:numId w:val="8"/>
        </w:numPr>
        <w:spacing w:after="110"/>
        <w:ind w:hanging="150"/>
      </w:pPr>
      <w:r>
        <w:t xml:space="preserve">Exploration and evaluation resources </w:t>
      </w:r>
    </w:p>
    <w:p w14:paraId="60588223" w14:textId="77777777" w:rsidR="000169AC" w:rsidRDefault="00000000">
      <w:pPr>
        <w:numPr>
          <w:ilvl w:val="0"/>
          <w:numId w:val="8"/>
        </w:numPr>
        <w:spacing w:after="110"/>
        <w:ind w:hanging="150"/>
      </w:pPr>
      <w:r>
        <w:t xml:space="preserve">Service concession arrangements </w:t>
      </w:r>
    </w:p>
    <w:p w14:paraId="3E856AD5" w14:textId="77777777" w:rsidR="000169AC" w:rsidRDefault="00000000">
      <w:pPr>
        <w:numPr>
          <w:ilvl w:val="0"/>
          <w:numId w:val="8"/>
        </w:numPr>
        <w:spacing w:after="110"/>
        <w:ind w:hanging="150"/>
      </w:pPr>
      <w:r>
        <w:t xml:space="preserve">Licenses of intellectual property </w:t>
      </w:r>
    </w:p>
    <w:p w14:paraId="1F60395C" w14:textId="77777777" w:rsidR="000169AC" w:rsidRDefault="00000000">
      <w:pPr>
        <w:numPr>
          <w:ilvl w:val="0"/>
          <w:numId w:val="8"/>
        </w:numPr>
        <w:spacing w:after="390"/>
        <w:ind w:hanging="150"/>
      </w:pPr>
      <w:r>
        <w:t xml:space="preserve">Leases of intangible assets </w:t>
      </w:r>
    </w:p>
    <w:p w14:paraId="498538F1" w14:textId="77777777" w:rsidR="000169AC" w:rsidRDefault="00000000">
      <w:pPr>
        <w:spacing w:after="390"/>
        <w:ind w:left="-5"/>
      </w:pPr>
      <w:r>
        <w:rPr>
          <w:b/>
        </w:rPr>
        <w:t xml:space="preserve">2. Key Concepts </w:t>
      </w:r>
    </w:p>
    <w:p w14:paraId="16E64A13" w14:textId="77777777" w:rsidR="000169AC" w:rsidRDefault="00000000">
      <w:pPr>
        <w:pStyle w:val="Heading2"/>
        <w:ind w:left="-5" w:right="0"/>
      </w:pPr>
      <w:r>
        <w:t xml:space="preserve">A. Lease </w:t>
      </w:r>
    </w:p>
    <w:p w14:paraId="1BB46A2F" w14:textId="77777777" w:rsidR="000169AC" w:rsidRDefault="00000000">
      <w:pPr>
        <w:spacing w:after="280" w:line="360" w:lineRule="auto"/>
        <w:ind w:left="-5"/>
      </w:pPr>
      <w:r>
        <w:t xml:space="preserve">A contract that transfers the right to use a specific asset for a certain period in exchange for payment. </w:t>
      </w:r>
    </w:p>
    <w:p w14:paraId="735A5826" w14:textId="77777777" w:rsidR="000169AC" w:rsidRDefault="00000000">
      <w:pPr>
        <w:numPr>
          <w:ilvl w:val="0"/>
          <w:numId w:val="9"/>
        </w:numPr>
        <w:spacing w:after="390"/>
        <w:ind w:hanging="306"/>
      </w:pPr>
      <w:r>
        <w:rPr>
          <w:b/>
        </w:rPr>
        <w:lastRenderedPageBreak/>
        <w:t xml:space="preserve">Right-of-Use (ROU) Asset </w:t>
      </w:r>
    </w:p>
    <w:p w14:paraId="6BF4AA28" w14:textId="77777777" w:rsidR="000169AC" w:rsidRDefault="00000000">
      <w:pPr>
        <w:spacing w:after="390"/>
        <w:ind w:left="-5"/>
      </w:pPr>
      <w:r>
        <w:t xml:space="preserve">An asset representing the lessee’s right to use an underlying leased asset. </w:t>
      </w:r>
    </w:p>
    <w:p w14:paraId="2430A037" w14:textId="77777777" w:rsidR="000169AC" w:rsidRDefault="00000000">
      <w:pPr>
        <w:numPr>
          <w:ilvl w:val="0"/>
          <w:numId w:val="9"/>
        </w:numPr>
        <w:spacing w:after="390"/>
        <w:ind w:hanging="306"/>
      </w:pPr>
      <w:r>
        <w:rPr>
          <w:b/>
        </w:rPr>
        <w:t xml:space="preserve">Lease Liability </w:t>
      </w:r>
    </w:p>
    <w:p w14:paraId="787F362B" w14:textId="77777777" w:rsidR="000169AC" w:rsidRDefault="00000000">
      <w:pPr>
        <w:spacing w:after="390"/>
        <w:ind w:left="-5"/>
      </w:pPr>
      <w:r>
        <w:t xml:space="preserve">The present value of future lease payments the lessee is obligated to make. </w:t>
      </w:r>
    </w:p>
    <w:p w14:paraId="434E07CE" w14:textId="77777777" w:rsidR="000169AC" w:rsidRDefault="00000000">
      <w:pPr>
        <w:pStyle w:val="Heading2"/>
        <w:ind w:left="-5" w:right="0"/>
      </w:pPr>
      <w:r>
        <w:t xml:space="preserve">3. Lessee Accounting </w:t>
      </w:r>
    </w:p>
    <w:p w14:paraId="238E512A" w14:textId="77777777" w:rsidR="000169AC" w:rsidRDefault="00000000">
      <w:pPr>
        <w:spacing w:line="360" w:lineRule="auto"/>
        <w:ind w:left="-5"/>
      </w:pPr>
      <w:r>
        <w:t xml:space="preserve">Under IND AS-116, </w:t>
      </w:r>
      <w:r>
        <w:rPr>
          <w:b/>
        </w:rPr>
        <w:t>all leases are treated similarly</w:t>
      </w:r>
      <w:r>
        <w:t xml:space="preserve">, except for short-term and lowvalue leases. </w:t>
      </w:r>
    </w:p>
    <w:p w14:paraId="25CC7E3E" w14:textId="77777777" w:rsidR="000169AC" w:rsidRDefault="00000000">
      <w:pPr>
        <w:pStyle w:val="Heading2"/>
        <w:ind w:left="-5" w:right="0"/>
      </w:pPr>
      <w:r>
        <w:t xml:space="preserve">Initial Recognition </w:t>
      </w:r>
    </w:p>
    <w:p w14:paraId="3113DD07" w14:textId="77777777" w:rsidR="000169AC" w:rsidRDefault="00000000">
      <w:pPr>
        <w:spacing w:after="390"/>
        <w:ind w:left="-5"/>
      </w:pPr>
      <w:r>
        <w:t xml:space="preserve">The lessee must recognize: </w:t>
      </w:r>
    </w:p>
    <w:p w14:paraId="62131A7A" w14:textId="77777777" w:rsidR="000169AC" w:rsidRDefault="00000000">
      <w:pPr>
        <w:numPr>
          <w:ilvl w:val="0"/>
          <w:numId w:val="10"/>
        </w:numPr>
        <w:ind w:hanging="360"/>
      </w:pPr>
      <w:r>
        <w:rPr>
          <w:b/>
        </w:rPr>
        <w:t>ROU Asset</w:t>
      </w:r>
      <w:r>
        <w:t xml:space="preserve">, measured at: </w:t>
      </w:r>
    </w:p>
    <w:p w14:paraId="11EB985C" w14:textId="77777777" w:rsidR="000169AC" w:rsidRDefault="00000000">
      <w:pPr>
        <w:numPr>
          <w:ilvl w:val="1"/>
          <w:numId w:val="10"/>
        </w:numPr>
        <w:spacing w:after="110"/>
        <w:ind w:hanging="150"/>
      </w:pPr>
      <w:r>
        <w:t xml:space="preserve">Lease liability amount </w:t>
      </w:r>
    </w:p>
    <w:p w14:paraId="1640B354" w14:textId="77777777" w:rsidR="000169AC" w:rsidRDefault="00000000">
      <w:pPr>
        <w:numPr>
          <w:ilvl w:val="1"/>
          <w:numId w:val="10"/>
        </w:numPr>
        <w:spacing w:after="110"/>
        <w:ind w:hanging="150"/>
      </w:pPr>
      <w:r>
        <w:t xml:space="preserve">Lease payments made at or before commencement </w:t>
      </w:r>
    </w:p>
    <w:p w14:paraId="4B2C4FF1" w14:textId="77777777" w:rsidR="000169AC" w:rsidRDefault="00000000">
      <w:pPr>
        <w:numPr>
          <w:ilvl w:val="1"/>
          <w:numId w:val="10"/>
        </w:numPr>
        <w:spacing w:after="110"/>
        <w:ind w:hanging="150"/>
      </w:pPr>
      <w:r>
        <w:t xml:space="preserve">Initial direct costs </w:t>
      </w:r>
    </w:p>
    <w:p w14:paraId="7E03B3C1" w14:textId="77777777" w:rsidR="000169AC" w:rsidRDefault="00000000">
      <w:pPr>
        <w:numPr>
          <w:ilvl w:val="1"/>
          <w:numId w:val="10"/>
        </w:numPr>
        <w:spacing w:after="110"/>
        <w:ind w:hanging="150"/>
      </w:pPr>
      <w:r>
        <w:t xml:space="preserve">Estimated restoration or dismantling costs </w:t>
      </w:r>
    </w:p>
    <w:p w14:paraId="6F13DFD5" w14:textId="77777777" w:rsidR="000169AC" w:rsidRDefault="00000000">
      <w:pPr>
        <w:numPr>
          <w:ilvl w:val="0"/>
          <w:numId w:val="10"/>
        </w:numPr>
        <w:ind w:hanging="360"/>
      </w:pPr>
      <w:r>
        <w:rPr>
          <w:b/>
        </w:rPr>
        <w:t>Lease Liability</w:t>
      </w:r>
      <w:r>
        <w:t xml:space="preserve">, measured at: </w:t>
      </w:r>
    </w:p>
    <w:p w14:paraId="687EDDCC" w14:textId="77777777" w:rsidR="000169AC" w:rsidRDefault="00000000">
      <w:pPr>
        <w:spacing w:after="279" w:line="361" w:lineRule="auto"/>
        <w:ind w:left="730"/>
      </w:pPr>
      <w:r>
        <w:t xml:space="preserve">Present value of future lease payments using the interest rate implicit in the lease or incremental borrowing rate. </w:t>
      </w:r>
    </w:p>
    <w:p w14:paraId="660FB8D8" w14:textId="77777777" w:rsidR="000169AC" w:rsidRDefault="00000000">
      <w:pPr>
        <w:spacing w:after="390"/>
        <w:ind w:left="-5"/>
      </w:pPr>
      <w:r>
        <w:rPr>
          <w:b/>
        </w:rPr>
        <w:t xml:space="preserve">4. Subsequent Measurement </w:t>
      </w:r>
    </w:p>
    <w:p w14:paraId="0433193A" w14:textId="77777777" w:rsidR="000169AC" w:rsidRDefault="00000000">
      <w:pPr>
        <w:pStyle w:val="Heading2"/>
        <w:ind w:left="-5" w:right="0"/>
      </w:pPr>
      <w:r>
        <w:t xml:space="preserve">A. ROU Asset </w:t>
      </w:r>
    </w:p>
    <w:p w14:paraId="375B88FB" w14:textId="77777777" w:rsidR="000169AC" w:rsidRDefault="00000000">
      <w:pPr>
        <w:numPr>
          <w:ilvl w:val="0"/>
          <w:numId w:val="11"/>
        </w:numPr>
        <w:spacing w:after="110"/>
        <w:ind w:hanging="150"/>
      </w:pPr>
      <w:r>
        <w:t xml:space="preserve">Depreciated over the lease term or useful life, whichever is shorter </w:t>
      </w:r>
    </w:p>
    <w:p w14:paraId="4DA2E6E4" w14:textId="77777777" w:rsidR="000169AC" w:rsidRDefault="00000000">
      <w:pPr>
        <w:numPr>
          <w:ilvl w:val="0"/>
          <w:numId w:val="11"/>
        </w:numPr>
        <w:spacing w:after="390"/>
        <w:ind w:hanging="150"/>
      </w:pPr>
      <w:r>
        <w:t xml:space="preserve">Subject to impairment testing </w:t>
      </w:r>
    </w:p>
    <w:p w14:paraId="7D808D45" w14:textId="77777777" w:rsidR="000169AC" w:rsidRDefault="00000000">
      <w:pPr>
        <w:pStyle w:val="Heading2"/>
        <w:ind w:left="-5" w:right="0"/>
      </w:pPr>
      <w:r>
        <w:t xml:space="preserve">B. Lease Liability </w:t>
      </w:r>
    </w:p>
    <w:p w14:paraId="47B8851B" w14:textId="77777777" w:rsidR="000169AC" w:rsidRDefault="00000000">
      <w:pPr>
        <w:numPr>
          <w:ilvl w:val="0"/>
          <w:numId w:val="12"/>
        </w:numPr>
        <w:spacing w:after="110"/>
        <w:ind w:hanging="150"/>
      </w:pPr>
      <w:r>
        <w:t xml:space="preserve">Increased by interest </w:t>
      </w:r>
    </w:p>
    <w:p w14:paraId="0CD72C29" w14:textId="77777777" w:rsidR="000169AC" w:rsidRDefault="00000000">
      <w:pPr>
        <w:numPr>
          <w:ilvl w:val="0"/>
          <w:numId w:val="12"/>
        </w:numPr>
        <w:spacing w:after="110"/>
        <w:ind w:hanging="150"/>
      </w:pPr>
      <w:r>
        <w:lastRenderedPageBreak/>
        <w:t xml:space="preserve">Decreased by lease payments </w:t>
      </w:r>
    </w:p>
    <w:p w14:paraId="35C5E215" w14:textId="77777777" w:rsidR="000169AC" w:rsidRDefault="00000000">
      <w:pPr>
        <w:numPr>
          <w:ilvl w:val="0"/>
          <w:numId w:val="12"/>
        </w:numPr>
        <w:spacing w:after="390"/>
        <w:ind w:hanging="150"/>
      </w:pPr>
      <w:r>
        <w:t xml:space="preserve">Remeasured if lease terms or rates change </w:t>
      </w:r>
    </w:p>
    <w:p w14:paraId="037F1A85" w14:textId="77777777" w:rsidR="000169AC" w:rsidRDefault="00000000">
      <w:pPr>
        <w:pStyle w:val="Heading2"/>
        <w:ind w:left="-5" w:right="0"/>
      </w:pPr>
      <w:r>
        <w:t xml:space="preserve">5. Exemptions </w:t>
      </w:r>
    </w:p>
    <w:p w14:paraId="3E292075" w14:textId="77777777" w:rsidR="000169AC" w:rsidRDefault="00000000">
      <w:pPr>
        <w:spacing w:after="390"/>
        <w:ind w:left="-5"/>
      </w:pPr>
      <w:r>
        <w:t xml:space="preserve">A lessee may opt not to apply full IND AS-116 for: </w:t>
      </w:r>
    </w:p>
    <w:p w14:paraId="4ACEEE90" w14:textId="77777777" w:rsidR="000169AC" w:rsidRDefault="00000000">
      <w:pPr>
        <w:numPr>
          <w:ilvl w:val="0"/>
          <w:numId w:val="13"/>
        </w:numPr>
        <w:ind w:hanging="360"/>
      </w:pPr>
      <w:r>
        <w:t xml:space="preserve">Short-term leases (12 months or less) </w:t>
      </w:r>
    </w:p>
    <w:p w14:paraId="7FA2DDC7" w14:textId="77777777" w:rsidR="000169AC" w:rsidRDefault="00000000">
      <w:pPr>
        <w:numPr>
          <w:ilvl w:val="0"/>
          <w:numId w:val="13"/>
        </w:numPr>
        <w:spacing w:after="390"/>
        <w:ind w:hanging="360"/>
      </w:pPr>
      <w:r>
        <w:t xml:space="preserve">Low-value assets (example: laptops, office equipment) </w:t>
      </w:r>
    </w:p>
    <w:p w14:paraId="262328D6" w14:textId="77777777" w:rsidR="000169AC" w:rsidRDefault="00000000">
      <w:pPr>
        <w:ind w:left="-5"/>
      </w:pPr>
      <w:r>
        <w:t xml:space="preserve">Expenses for these are recognized on a straight-line basis. </w:t>
      </w:r>
    </w:p>
    <w:p w14:paraId="2DE251DD" w14:textId="77777777" w:rsidR="000169AC" w:rsidRDefault="00000000">
      <w:pPr>
        <w:spacing w:after="390"/>
        <w:ind w:left="-5"/>
      </w:pPr>
      <w:r>
        <w:rPr>
          <w:b/>
        </w:rPr>
        <w:t xml:space="preserve">6. Lessor Accounting </w:t>
      </w:r>
    </w:p>
    <w:p w14:paraId="5E6B66FF" w14:textId="77777777" w:rsidR="000169AC" w:rsidRDefault="00000000">
      <w:pPr>
        <w:spacing w:after="390"/>
        <w:ind w:left="-5"/>
      </w:pPr>
      <w:r>
        <w:t xml:space="preserve">Lessor accounting remains similar to previous standards: </w:t>
      </w:r>
    </w:p>
    <w:p w14:paraId="595B2B10" w14:textId="77777777" w:rsidR="000169AC" w:rsidRDefault="00000000">
      <w:pPr>
        <w:pStyle w:val="Heading2"/>
        <w:ind w:left="-5" w:right="0"/>
      </w:pPr>
      <w:r>
        <w:t xml:space="preserve">A. Finance Lease </w:t>
      </w:r>
    </w:p>
    <w:p w14:paraId="198FEA45" w14:textId="77777777" w:rsidR="000169AC" w:rsidRDefault="00000000">
      <w:pPr>
        <w:numPr>
          <w:ilvl w:val="0"/>
          <w:numId w:val="14"/>
        </w:numPr>
        <w:spacing w:after="110"/>
        <w:ind w:hanging="150"/>
      </w:pPr>
      <w:r>
        <w:t xml:space="preserve">Lessor derecognizes asset </w:t>
      </w:r>
    </w:p>
    <w:p w14:paraId="411B0A4B" w14:textId="77777777" w:rsidR="000169AC" w:rsidRDefault="00000000">
      <w:pPr>
        <w:numPr>
          <w:ilvl w:val="0"/>
          <w:numId w:val="14"/>
        </w:numPr>
        <w:spacing w:after="390"/>
        <w:ind w:hanging="150"/>
      </w:pPr>
      <w:r>
        <w:t xml:space="preserve">Recognizes lease receivable </w:t>
      </w:r>
    </w:p>
    <w:p w14:paraId="4566C60C" w14:textId="77777777" w:rsidR="000169AC" w:rsidRDefault="00000000">
      <w:pPr>
        <w:pStyle w:val="Heading2"/>
        <w:ind w:left="-5" w:right="0"/>
      </w:pPr>
      <w:r>
        <w:t xml:space="preserve">B. Operating Lease </w:t>
      </w:r>
    </w:p>
    <w:p w14:paraId="12C89C4B" w14:textId="77777777" w:rsidR="000169AC" w:rsidRDefault="00000000">
      <w:pPr>
        <w:numPr>
          <w:ilvl w:val="0"/>
          <w:numId w:val="15"/>
        </w:numPr>
        <w:spacing w:after="110"/>
        <w:ind w:hanging="150"/>
      </w:pPr>
      <w:r>
        <w:t xml:space="preserve">Lessor retains asset </w:t>
      </w:r>
    </w:p>
    <w:p w14:paraId="3520AC3C" w14:textId="77777777" w:rsidR="000169AC" w:rsidRDefault="00000000">
      <w:pPr>
        <w:numPr>
          <w:ilvl w:val="0"/>
          <w:numId w:val="15"/>
        </w:numPr>
        <w:spacing w:after="390"/>
        <w:ind w:hanging="150"/>
      </w:pPr>
      <w:r>
        <w:t xml:space="preserve">Recognizes rental income on straight-line basis </w:t>
      </w:r>
    </w:p>
    <w:p w14:paraId="417C3C1C" w14:textId="77777777" w:rsidR="000169AC" w:rsidRDefault="00000000">
      <w:pPr>
        <w:pStyle w:val="Heading2"/>
        <w:ind w:left="-5" w:right="0"/>
      </w:pPr>
      <w:r>
        <w:t xml:space="preserve">7. Derecognition of Leases </w:t>
      </w:r>
    </w:p>
    <w:p w14:paraId="561ACE7E" w14:textId="77777777" w:rsidR="000169AC" w:rsidRDefault="00000000">
      <w:pPr>
        <w:ind w:left="-5"/>
      </w:pPr>
      <w:r>
        <w:t xml:space="preserve">A lease (or part of it) is derecognized when: </w:t>
      </w:r>
    </w:p>
    <w:p w14:paraId="5D70AD2F" w14:textId="77777777" w:rsidR="000169AC" w:rsidRDefault="00000000">
      <w:pPr>
        <w:numPr>
          <w:ilvl w:val="0"/>
          <w:numId w:val="16"/>
        </w:numPr>
        <w:spacing w:after="110"/>
        <w:ind w:hanging="150"/>
      </w:pPr>
      <w:r>
        <w:t xml:space="preserve">The asset is returned </w:t>
      </w:r>
    </w:p>
    <w:p w14:paraId="46B0D61D" w14:textId="77777777" w:rsidR="000169AC" w:rsidRDefault="00000000">
      <w:pPr>
        <w:numPr>
          <w:ilvl w:val="0"/>
          <w:numId w:val="16"/>
        </w:numPr>
        <w:spacing w:after="110"/>
        <w:ind w:hanging="150"/>
      </w:pPr>
      <w:r>
        <w:t xml:space="preserve">The lease contract expires </w:t>
      </w:r>
    </w:p>
    <w:p w14:paraId="091301E9" w14:textId="77777777" w:rsidR="000169AC" w:rsidRDefault="00000000">
      <w:pPr>
        <w:numPr>
          <w:ilvl w:val="0"/>
          <w:numId w:val="16"/>
        </w:numPr>
        <w:spacing w:after="390"/>
        <w:ind w:hanging="150"/>
      </w:pPr>
      <w:r>
        <w:t xml:space="preserve">A modification substantially changes the original terms </w:t>
      </w:r>
    </w:p>
    <w:p w14:paraId="393D0649" w14:textId="77777777" w:rsidR="000169AC" w:rsidRDefault="00000000">
      <w:pPr>
        <w:spacing w:after="390"/>
        <w:ind w:left="-5"/>
      </w:pPr>
      <w:r>
        <w:rPr>
          <w:b/>
        </w:rPr>
        <w:t xml:space="preserve">8. Impact on IND AS-07 (Cash Flow Statement) </w:t>
      </w:r>
    </w:p>
    <w:p w14:paraId="7526F2A9" w14:textId="77777777" w:rsidR="000169AC" w:rsidRDefault="00000000">
      <w:pPr>
        <w:spacing w:after="390"/>
        <w:ind w:left="-5"/>
      </w:pPr>
      <w:r>
        <w:t xml:space="preserve">Lease-related cash flows are classified under different activities: </w:t>
      </w:r>
    </w:p>
    <w:p w14:paraId="72383CEB" w14:textId="77777777" w:rsidR="000169AC" w:rsidRDefault="00000000">
      <w:pPr>
        <w:spacing w:after="390"/>
        <w:ind w:left="-5"/>
      </w:pPr>
      <w:r>
        <w:rPr>
          <w:b/>
        </w:rPr>
        <w:lastRenderedPageBreak/>
        <w:t xml:space="preserve">Operating Activities </w:t>
      </w:r>
    </w:p>
    <w:p w14:paraId="72860991" w14:textId="77777777" w:rsidR="000169AC" w:rsidRDefault="00000000">
      <w:pPr>
        <w:numPr>
          <w:ilvl w:val="0"/>
          <w:numId w:val="17"/>
        </w:numPr>
        <w:spacing w:after="390"/>
        <w:ind w:hanging="150"/>
      </w:pPr>
      <w:r>
        <w:t xml:space="preserve">Interest portion of lease payments </w:t>
      </w:r>
    </w:p>
    <w:p w14:paraId="1B29E5CE" w14:textId="77777777" w:rsidR="000169AC" w:rsidRDefault="00000000">
      <w:pPr>
        <w:spacing w:after="390"/>
        <w:ind w:left="-5"/>
      </w:pPr>
      <w:r>
        <w:rPr>
          <w:b/>
        </w:rPr>
        <w:t xml:space="preserve">Financing Activities </w:t>
      </w:r>
    </w:p>
    <w:p w14:paraId="3161D97E" w14:textId="77777777" w:rsidR="000169AC" w:rsidRDefault="00000000">
      <w:pPr>
        <w:numPr>
          <w:ilvl w:val="0"/>
          <w:numId w:val="17"/>
        </w:numPr>
        <w:spacing w:after="391"/>
        <w:ind w:hanging="150"/>
      </w:pPr>
      <w:r>
        <w:t xml:space="preserve">Principal portion of lease liability payments </w:t>
      </w:r>
    </w:p>
    <w:p w14:paraId="11E17F75" w14:textId="77777777" w:rsidR="000169AC" w:rsidRDefault="00000000">
      <w:pPr>
        <w:spacing w:after="338" w:line="259" w:lineRule="auto"/>
        <w:ind w:left="0" w:firstLine="0"/>
      </w:pPr>
      <w:r>
        <w:t xml:space="preserve"> </w:t>
      </w:r>
    </w:p>
    <w:p w14:paraId="12E36653" w14:textId="77777777" w:rsidR="000169AC" w:rsidRDefault="00000000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p w14:paraId="38D9482F" w14:textId="77777777" w:rsidR="000169AC" w:rsidRDefault="00000000">
      <w:pPr>
        <w:spacing w:after="390"/>
        <w:ind w:left="-5"/>
      </w:pPr>
      <w:r>
        <w:rPr>
          <w:b/>
        </w:rPr>
        <w:t xml:space="preserve">Investing Activities </w:t>
      </w:r>
    </w:p>
    <w:p w14:paraId="02B2F83D" w14:textId="77777777" w:rsidR="000169AC" w:rsidRDefault="00000000">
      <w:pPr>
        <w:numPr>
          <w:ilvl w:val="0"/>
          <w:numId w:val="17"/>
        </w:numPr>
        <w:spacing w:after="390"/>
        <w:ind w:hanging="150"/>
      </w:pPr>
      <w:r>
        <w:t xml:space="preserve">Not generally applicable (unless ROU asset is sold or sub-leased) </w:t>
      </w:r>
    </w:p>
    <w:p w14:paraId="26E9E260" w14:textId="77777777" w:rsidR="000169AC" w:rsidRDefault="00000000">
      <w:pPr>
        <w:spacing w:after="735"/>
        <w:ind w:left="-5"/>
      </w:pPr>
      <w:r>
        <w:rPr>
          <w:b/>
        </w:rPr>
        <w:t xml:space="preserve">Differences Between IND AS-07 and IND AS-116 </w:t>
      </w:r>
    </w:p>
    <w:p w14:paraId="759E48C7" w14:textId="77777777" w:rsidR="000169AC" w:rsidRDefault="00000000">
      <w:pPr>
        <w:pStyle w:val="Heading2"/>
        <w:tabs>
          <w:tab w:val="center" w:pos="3323"/>
          <w:tab w:val="center" w:pos="7513"/>
        </w:tabs>
        <w:spacing w:after="199"/>
        <w:ind w:left="-15" w:right="0" w:firstLine="0"/>
      </w:pPr>
      <w:r>
        <w:t xml:space="preserve">Feature </w:t>
      </w:r>
      <w:r>
        <w:tab/>
        <w:t xml:space="preserve">IND AS-07 </w:t>
      </w:r>
      <w:r>
        <w:tab/>
        <w:t xml:space="preserve">IND AS-116 </w:t>
      </w:r>
    </w:p>
    <w:p w14:paraId="545AEB36" w14:textId="77777777" w:rsidR="000169AC" w:rsidRDefault="00000000">
      <w:pPr>
        <w:tabs>
          <w:tab w:val="center" w:pos="6856"/>
        </w:tabs>
        <w:spacing w:after="177"/>
        <w:ind w:left="-15" w:firstLine="0"/>
      </w:pPr>
      <w:r>
        <w:t xml:space="preserve">Purpose Reporting cash flows </w:t>
      </w:r>
      <w:r>
        <w:tab/>
        <w:t xml:space="preserve">Accounting for leases </w:t>
      </w:r>
    </w:p>
    <w:p w14:paraId="3EFE4644" w14:textId="77777777" w:rsidR="000169AC" w:rsidRDefault="00000000">
      <w:pPr>
        <w:spacing w:after="0" w:line="259" w:lineRule="auto"/>
        <w:ind w:right="290"/>
        <w:jc w:val="right"/>
      </w:pPr>
      <w:r>
        <w:t xml:space="preserve">Recognition of ROU assets and </w:t>
      </w:r>
    </w:p>
    <w:p w14:paraId="3BDA7BC4" w14:textId="77777777" w:rsidR="000169AC" w:rsidRDefault="00000000">
      <w:pPr>
        <w:tabs>
          <w:tab w:val="center" w:pos="2998"/>
        </w:tabs>
        <w:spacing w:after="0"/>
        <w:ind w:left="-15" w:firstLine="0"/>
      </w:pPr>
      <w:r>
        <w:t xml:space="preserve">Focus </w:t>
      </w:r>
      <w:r>
        <w:tab/>
        <w:t xml:space="preserve">Classification of cash inflows/outflows </w:t>
      </w:r>
    </w:p>
    <w:p w14:paraId="47CAD89B" w14:textId="77777777" w:rsidR="000169AC" w:rsidRDefault="00000000">
      <w:pPr>
        <w:spacing w:after="177" w:line="259" w:lineRule="auto"/>
        <w:ind w:left="3605" w:firstLine="0"/>
        <w:jc w:val="center"/>
      </w:pPr>
      <w:r>
        <w:t xml:space="preserve">lease liabilities </w:t>
      </w:r>
    </w:p>
    <w:p w14:paraId="4BE49A4F" w14:textId="77777777" w:rsidR="000169AC" w:rsidRDefault="00000000">
      <w:pPr>
        <w:spacing w:after="0" w:line="259" w:lineRule="auto"/>
        <w:ind w:right="545"/>
        <w:jc w:val="right"/>
      </w:pPr>
      <w:r>
        <w:t xml:space="preserve">Balance Sheet (ROU asset &amp; </w:t>
      </w:r>
    </w:p>
    <w:p w14:paraId="1C00A709" w14:textId="77777777" w:rsidR="000169AC" w:rsidRDefault="00000000">
      <w:pPr>
        <w:spacing w:after="198"/>
        <w:ind w:left="5648" w:right="2771" w:hanging="5663"/>
      </w:pPr>
      <w:r>
        <w:t xml:space="preserve">Output Statement of Cash Flows Liability) </w:t>
      </w:r>
    </w:p>
    <w:p w14:paraId="6014D20B" w14:textId="77777777" w:rsidR="000169AC" w:rsidRDefault="00000000">
      <w:pPr>
        <w:tabs>
          <w:tab w:val="center" w:pos="3119"/>
          <w:tab w:val="right" w:pos="936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Lease payments split into operating and </w:t>
      </w:r>
      <w:r>
        <w:tab/>
        <w:t xml:space="preserve">Affects cash flow classification in </w:t>
      </w:r>
    </w:p>
    <w:p w14:paraId="19CADEAB" w14:textId="77777777" w:rsidR="000169AC" w:rsidRDefault="00000000">
      <w:pPr>
        <w:spacing w:after="0"/>
        <w:ind w:left="-5"/>
      </w:pPr>
      <w:r>
        <w:t xml:space="preserve">Link </w:t>
      </w:r>
    </w:p>
    <w:p w14:paraId="16CD0477" w14:textId="77777777" w:rsidR="000169AC" w:rsidRDefault="00000000">
      <w:pPr>
        <w:tabs>
          <w:tab w:val="center" w:pos="2072"/>
          <w:tab w:val="center" w:pos="6283"/>
        </w:tabs>
        <w:spacing w:after="44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financing cash flows </w:t>
      </w:r>
      <w:r>
        <w:tab/>
        <w:t xml:space="preserve">IND AS-07 </w:t>
      </w:r>
    </w:p>
    <w:p w14:paraId="52310180" w14:textId="77777777" w:rsidR="000169AC" w:rsidRDefault="00000000">
      <w:pPr>
        <w:spacing w:after="0" w:line="259" w:lineRule="auto"/>
        <w:ind w:left="52" w:firstLine="0"/>
        <w:jc w:val="center"/>
      </w:pPr>
      <w:r>
        <w:rPr>
          <w:rFonts w:ascii="Cambria" w:eastAsia="Cambria" w:hAnsi="Cambria" w:cs="Cambria"/>
        </w:rPr>
        <w:t xml:space="preserve"> </w:t>
      </w:r>
    </w:p>
    <w:sectPr w:rsidR="000169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1" w:right="1438" w:bottom="1451" w:left="144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49C3" w14:textId="77777777" w:rsidR="00F1455F" w:rsidRDefault="00F1455F">
      <w:pPr>
        <w:spacing w:after="0" w:line="240" w:lineRule="auto"/>
      </w:pPr>
      <w:r>
        <w:separator/>
      </w:r>
    </w:p>
  </w:endnote>
  <w:endnote w:type="continuationSeparator" w:id="0">
    <w:p w14:paraId="1AAFC712" w14:textId="77777777" w:rsidR="00F1455F" w:rsidRDefault="00F1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A8AF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FFBCD7F" wp14:editId="2A07744E">
              <wp:simplePos x="0" y="0"/>
              <wp:positionH relativeFrom="page">
                <wp:posOffset>304800</wp:posOffset>
              </wp:positionH>
              <wp:positionV relativeFrom="page">
                <wp:posOffset>9742170</wp:posOffset>
              </wp:positionV>
              <wp:extent cx="7164070" cy="12700"/>
              <wp:effectExtent l="0" t="0" r="0" b="0"/>
              <wp:wrapSquare wrapText="bothSides"/>
              <wp:docPr id="5686" name="Group 5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6003" name="Shape 6003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4" name="Shape 6004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5" name="Shape 6005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86" style="width:564.1pt;height:1pt;position:absolute;mso-position-horizontal-relative:page;mso-position-horizontal:absolute;margin-left:24pt;mso-position-vertical-relative:page;margin-top:767.1pt;" coordsize="71640,127">
              <v:shape id="Shape 6006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6007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6008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92A4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058EDA" wp14:editId="1F463C14">
              <wp:simplePos x="0" y="0"/>
              <wp:positionH relativeFrom="page">
                <wp:posOffset>304800</wp:posOffset>
              </wp:positionH>
              <wp:positionV relativeFrom="page">
                <wp:posOffset>9742170</wp:posOffset>
              </wp:positionV>
              <wp:extent cx="7164070" cy="12700"/>
              <wp:effectExtent l="0" t="0" r="0" b="0"/>
              <wp:wrapSquare wrapText="bothSides"/>
              <wp:docPr id="5667" name="Group 5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5997" name="Shape 5997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8" name="Shape 5998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9" name="Shape 5999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67" style="width:564.1pt;height:1pt;position:absolute;mso-position-horizontal-relative:page;mso-position-horizontal:absolute;margin-left:24pt;mso-position-vertical-relative:page;margin-top:767.1pt;" coordsize="71640,127">
              <v:shape id="Shape 6000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6001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6002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A6AC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67B9F3" wp14:editId="5C556A21">
              <wp:simplePos x="0" y="0"/>
              <wp:positionH relativeFrom="page">
                <wp:posOffset>304800</wp:posOffset>
              </wp:positionH>
              <wp:positionV relativeFrom="page">
                <wp:posOffset>9742170</wp:posOffset>
              </wp:positionV>
              <wp:extent cx="7164070" cy="12700"/>
              <wp:effectExtent l="0" t="0" r="0" b="0"/>
              <wp:wrapSquare wrapText="bothSides"/>
              <wp:docPr id="5648" name="Group 5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5991" name="Shape 599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2" name="Shape 5992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3" name="Shape 5993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8" style="width:564.1pt;height:1pt;position:absolute;mso-position-horizontal-relative:page;mso-position-horizontal:absolute;margin-left:24pt;mso-position-vertical-relative:page;margin-top:767.1pt;" coordsize="71640,127">
              <v:shape id="Shape 599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5995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5996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AC02" w14:textId="77777777" w:rsidR="00F1455F" w:rsidRDefault="00F1455F">
      <w:pPr>
        <w:spacing w:after="0" w:line="240" w:lineRule="auto"/>
      </w:pPr>
      <w:r>
        <w:separator/>
      </w:r>
    </w:p>
  </w:footnote>
  <w:footnote w:type="continuationSeparator" w:id="0">
    <w:p w14:paraId="7770D200" w14:textId="77777777" w:rsidR="00F1455F" w:rsidRDefault="00F1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D0E8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7F7F1B" wp14:editId="183BFB0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2700"/>
              <wp:effectExtent l="0" t="0" r="0" b="0"/>
              <wp:wrapSquare wrapText="bothSides"/>
              <wp:docPr id="5675" name="Group 5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5981" name="Shape 598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2" name="Shape 5982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3" name="Shape 5983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5" style="width:564.1pt;height:1pt;position:absolute;mso-position-horizontal-relative:page;mso-position-horizontal:absolute;margin-left:24pt;mso-position-vertical-relative:page;margin-top:24pt;" coordsize="71640,127">
              <v:shape id="Shape 598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5985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5986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58B3158" w14:textId="77777777" w:rsidR="000169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197183" wp14:editId="7B249D1B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4070" cy="9424670"/>
              <wp:effectExtent l="0" t="0" r="0" b="0"/>
              <wp:wrapNone/>
              <wp:docPr id="5679" name="Group 5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24670"/>
                        <a:chOff x="0" y="0"/>
                        <a:chExt cx="7164070" cy="9424670"/>
                      </a:xfrm>
                    </wpg:grpSpPr>
                    <wps:wsp>
                      <wps:cNvPr id="5987" name="Shape 5987"/>
                      <wps:cNvSpPr/>
                      <wps:spPr>
                        <a:xfrm>
                          <a:off x="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8" name="Shape 5988"/>
                      <wps:cNvSpPr/>
                      <wps:spPr>
                        <a:xfrm>
                          <a:off x="715137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79" style="width:564.1pt;height:742.1pt;position:absolute;z-index:-2147483648;mso-position-horizontal-relative:page;mso-position-horizontal:absolute;margin-left:24pt;mso-position-vertical-relative:page;margin-top:25pt;" coordsize="71640,94246">
              <v:shape id="Shape 5989" style="position:absolute;width:127;height:94246;left:0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  <v:shape id="Shape 5990" style="position:absolute;width:127;height:94246;left:71513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6F84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AC11F0" wp14:editId="52390B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2700"/>
              <wp:effectExtent l="0" t="0" r="0" b="0"/>
              <wp:wrapSquare wrapText="bothSides"/>
              <wp:docPr id="5656" name="Group 5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5971" name="Shape 597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2" name="Shape 5972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3" name="Shape 5973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6" style="width:564.1pt;height:1pt;position:absolute;mso-position-horizontal-relative:page;mso-position-horizontal:absolute;margin-left:24pt;mso-position-vertical-relative:page;margin-top:24pt;" coordsize="71640,127">
              <v:shape id="Shape 597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5975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5976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34BD2ED" w14:textId="77777777" w:rsidR="000169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1700D73" wp14:editId="72C0F820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4070" cy="9424670"/>
              <wp:effectExtent l="0" t="0" r="0" b="0"/>
              <wp:wrapNone/>
              <wp:docPr id="5660" name="Group 5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24670"/>
                        <a:chOff x="0" y="0"/>
                        <a:chExt cx="7164070" cy="9424670"/>
                      </a:xfrm>
                    </wpg:grpSpPr>
                    <wps:wsp>
                      <wps:cNvPr id="5977" name="Shape 5977"/>
                      <wps:cNvSpPr/>
                      <wps:spPr>
                        <a:xfrm>
                          <a:off x="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8" name="Shape 5978"/>
                      <wps:cNvSpPr/>
                      <wps:spPr>
                        <a:xfrm>
                          <a:off x="715137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60" style="width:564.1pt;height:742.1pt;position:absolute;z-index:-2147483648;mso-position-horizontal-relative:page;mso-position-horizontal:absolute;margin-left:24pt;mso-position-vertical-relative:page;margin-top:25pt;" coordsize="71640,94246">
              <v:shape id="Shape 5979" style="position:absolute;width:127;height:94246;left:0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  <v:shape id="Shape 5980" style="position:absolute;width:127;height:94246;left:71513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9A41" w14:textId="77777777" w:rsidR="000169AC" w:rsidRDefault="00000000">
    <w:pPr>
      <w:spacing w:after="0" w:line="259" w:lineRule="auto"/>
      <w:ind w:left="-1441" w:right="108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7BA0E8" wp14:editId="75D8D5B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2700"/>
              <wp:effectExtent l="0" t="0" r="0" b="0"/>
              <wp:wrapSquare wrapText="bothSides"/>
              <wp:docPr id="5637" name="Group 5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2700"/>
                        <a:chOff x="0" y="0"/>
                        <a:chExt cx="7164070" cy="12700"/>
                      </a:xfrm>
                    </wpg:grpSpPr>
                    <wps:wsp>
                      <wps:cNvPr id="5961" name="Shape 596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2" name="Shape 5962"/>
                      <wps:cNvSpPr/>
                      <wps:spPr>
                        <a:xfrm>
                          <a:off x="12700" y="0"/>
                          <a:ext cx="71386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8670" h="12700">
                              <a:moveTo>
                                <a:pt x="0" y="0"/>
                              </a:moveTo>
                              <a:lnTo>
                                <a:pt x="7138670" y="0"/>
                              </a:lnTo>
                              <a:lnTo>
                                <a:pt x="71386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3" name="Shape 5963"/>
                      <wps:cNvSpPr/>
                      <wps:spPr>
                        <a:xfrm>
                          <a:off x="715137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7" style="width:564.1pt;height:1pt;position:absolute;mso-position-horizontal-relative:page;mso-position-horizontal:absolute;margin-left:24pt;mso-position-vertical-relative:page;margin-top:24pt;" coordsize="71640,127">
              <v:shape id="Shape 596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5965" style="position:absolute;width:71386;height:127;left:127;top:0;" coordsize="7138670,12700" path="m0,0l7138670,0l7138670,12700l0,12700l0,0">
                <v:stroke weight="0pt" endcap="flat" joinstyle="miter" miterlimit="10" on="false" color="#000000" opacity="0"/>
                <v:fill on="true" color="#000000"/>
              </v:shape>
              <v:shape id="Shape 5966" style="position:absolute;width:127;height:127;left:71513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8895E5" w14:textId="77777777" w:rsidR="000169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8BF433" wp14:editId="062401DA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4070" cy="9424670"/>
              <wp:effectExtent l="0" t="0" r="0" b="0"/>
              <wp:wrapNone/>
              <wp:docPr id="5641" name="Group 5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24670"/>
                        <a:chOff x="0" y="0"/>
                        <a:chExt cx="7164070" cy="9424670"/>
                      </a:xfrm>
                    </wpg:grpSpPr>
                    <wps:wsp>
                      <wps:cNvPr id="5967" name="Shape 5967"/>
                      <wps:cNvSpPr/>
                      <wps:spPr>
                        <a:xfrm>
                          <a:off x="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8" name="Shape 5968"/>
                      <wps:cNvSpPr/>
                      <wps:spPr>
                        <a:xfrm>
                          <a:off x="7151370" y="0"/>
                          <a:ext cx="12700" cy="9424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467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4670"/>
                              </a:lnTo>
                              <a:lnTo>
                                <a:pt x="0" y="9424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1" style="width:564.1pt;height:742.1pt;position:absolute;z-index:-2147483648;mso-position-horizontal-relative:page;mso-position-horizontal:absolute;margin-left:24pt;mso-position-vertical-relative:page;margin-top:25pt;" coordsize="71640,94246">
              <v:shape id="Shape 5969" style="position:absolute;width:127;height:94246;left:0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  <v:shape id="Shape 5970" style="position:absolute;width:127;height:94246;left:71513;top:0;" coordsize="12700,9424670" path="m0,0l12700,0l12700,9424670l0,94246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54C"/>
    <w:multiLevelType w:val="hybridMultilevel"/>
    <w:tmpl w:val="A92469D0"/>
    <w:lvl w:ilvl="0" w:tplc="B95447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88F6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2498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D898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3E93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484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BC73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B65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C2AC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B5E91"/>
    <w:multiLevelType w:val="hybridMultilevel"/>
    <w:tmpl w:val="3ABE08A4"/>
    <w:lvl w:ilvl="0" w:tplc="F54AB412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01A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8A9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635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0E6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804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F84A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075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7E1B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BC67D9"/>
    <w:multiLevelType w:val="hybridMultilevel"/>
    <w:tmpl w:val="61C4FC80"/>
    <w:lvl w:ilvl="0" w:tplc="67FA7DB2">
      <w:start w:val="1"/>
      <w:numFmt w:val="bullet"/>
      <w:lvlText w:val="–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EE9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0434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009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8AD8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868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6D5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691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F296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376E65"/>
    <w:multiLevelType w:val="hybridMultilevel"/>
    <w:tmpl w:val="E990D05A"/>
    <w:lvl w:ilvl="0" w:tplc="84CE40D0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2C7C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67B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FE85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78E3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061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ADA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3038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EE9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8A1D66"/>
    <w:multiLevelType w:val="hybridMultilevel"/>
    <w:tmpl w:val="35E270C6"/>
    <w:lvl w:ilvl="0" w:tplc="FE78C540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249E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830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04CE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4A6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272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014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C1B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60D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5C1903"/>
    <w:multiLevelType w:val="hybridMultilevel"/>
    <w:tmpl w:val="81A2BAF4"/>
    <w:lvl w:ilvl="0" w:tplc="BC081876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C09A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109B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A61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293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E54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1EC6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0DA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4F8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570648"/>
    <w:multiLevelType w:val="hybridMultilevel"/>
    <w:tmpl w:val="34D063D8"/>
    <w:lvl w:ilvl="0" w:tplc="D27EB7F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1A58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E5F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442B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C4EA9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74F1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8CED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CE90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083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541347"/>
    <w:multiLevelType w:val="hybridMultilevel"/>
    <w:tmpl w:val="66E0382C"/>
    <w:lvl w:ilvl="0" w:tplc="3984F0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609A3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88B6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A61B2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7201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0A0B8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20CBA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26350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0C9EF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844D20"/>
    <w:multiLevelType w:val="hybridMultilevel"/>
    <w:tmpl w:val="0B3073C2"/>
    <w:lvl w:ilvl="0" w:tplc="758609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8CF8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D012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A450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1CE4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AC10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06ED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A0A7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BECB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801CCF"/>
    <w:multiLevelType w:val="hybridMultilevel"/>
    <w:tmpl w:val="D55CBD48"/>
    <w:lvl w:ilvl="0" w:tplc="147A0BF4">
      <w:start w:val="2"/>
      <w:numFmt w:val="upperLetter"/>
      <w:lvlText w:val="%1."/>
      <w:lvlJc w:val="left"/>
      <w:pPr>
        <w:ind w:left="3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E8A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92C6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82BC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6D4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2CC7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AE4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C660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EC3E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823326"/>
    <w:multiLevelType w:val="hybridMultilevel"/>
    <w:tmpl w:val="023613C8"/>
    <w:lvl w:ilvl="0" w:tplc="2BC2F5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F047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E663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86F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B055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3683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03F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1C2F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7A76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612DFD"/>
    <w:multiLevelType w:val="hybridMultilevel"/>
    <w:tmpl w:val="F44242A6"/>
    <w:lvl w:ilvl="0" w:tplc="484866E2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2B3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2CC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62E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403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AC8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E434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A24D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E22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795577"/>
    <w:multiLevelType w:val="hybridMultilevel"/>
    <w:tmpl w:val="DB9224EE"/>
    <w:lvl w:ilvl="0" w:tplc="01D245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000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50CF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C008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291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AAA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CEB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5CB4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A0C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E9784B"/>
    <w:multiLevelType w:val="hybridMultilevel"/>
    <w:tmpl w:val="2D709DD0"/>
    <w:lvl w:ilvl="0" w:tplc="DF789F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548F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E61C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805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C41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CE8F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EE8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DEF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F657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5B67F4"/>
    <w:multiLevelType w:val="hybridMultilevel"/>
    <w:tmpl w:val="92E61162"/>
    <w:lvl w:ilvl="0" w:tplc="4D1A43F2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77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4ED5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4A83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94F2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642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B456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0828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483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BC4AED"/>
    <w:multiLevelType w:val="hybridMultilevel"/>
    <w:tmpl w:val="31144B4C"/>
    <w:lvl w:ilvl="0" w:tplc="0F5A666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E8CA4">
      <w:start w:val="1"/>
      <w:numFmt w:val="bullet"/>
      <w:lvlText w:val="•"/>
      <w:lvlJc w:val="left"/>
      <w:pPr>
        <w:ind w:left="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4C2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818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C3A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484F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8F1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8693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3643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8F69BE"/>
    <w:multiLevelType w:val="hybridMultilevel"/>
    <w:tmpl w:val="EB54995A"/>
    <w:lvl w:ilvl="0" w:tplc="7FDEF5BA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2D5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FC76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3469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248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2D6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765D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16AC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B42A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832707">
    <w:abstractNumId w:val="7"/>
  </w:num>
  <w:num w:numId="2" w16cid:durableId="1949853970">
    <w:abstractNumId w:val="12"/>
  </w:num>
  <w:num w:numId="3" w16cid:durableId="997801821">
    <w:abstractNumId w:val="2"/>
  </w:num>
  <w:num w:numId="4" w16cid:durableId="1173835507">
    <w:abstractNumId w:val="0"/>
  </w:num>
  <w:num w:numId="5" w16cid:durableId="1913192748">
    <w:abstractNumId w:val="13"/>
  </w:num>
  <w:num w:numId="6" w16cid:durableId="422385311">
    <w:abstractNumId w:val="10"/>
  </w:num>
  <w:num w:numId="7" w16cid:durableId="1423573259">
    <w:abstractNumId w:val="8"/>
  </w:num>
  <w:num w:numId="8" w16cid:durableId="1515921048">
    <w:abstractNumId w:val="5"/>
  </w:num>
  <w:num w:numId="9" w16cid:durableId="624041631">
    <w:abstractNumId w:val="9"/>
  </w:num>
  <w:num w:numId="10" w16cid:durableId="577326359">
    <w:abstractNumId w:val="15"/>
  </w:num>
  <w:num w:numId="11" w16cid:durableId="1015498969">
    <w:abstractNumId w:val="3"/>
  </w:num>
  <w:num w:numId="12" w16cid:durableId="1171413187">
    <w:abstractNumId w:val="14"/>
  </w:num>
  <w:num w:numId="13" w16cid:durableId="1879735117">
    <w:abstractNumId w:val="6"/>
  </w:num>
  <w:num w:numId="14" w16cid:durableId="609702991">
    <w:abstractNumId w:val="11"/>
  </w:num>
  <w:num w:numId="15" w16cid:durableId="1163352783">
    <w:abstractNumId w:val="4"/>
  </w:num>
  <w:num w:numId="16" w16cid:durableId="1757097421">
    <w:abstractNumId w:val="16"/>
  </w:num>
  <w:num w:numId="17" w16cid:durableId="96052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AC"/>
    <w:rsid w:val="000169AC"/>
    <w:rsid w:val="0007476D"/>
    <w:rsid w:val="00A5059B"/>
    <w:rsid w:val="00A81D70"/>
    <w:rsid w:val="00F1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4653"/>
  <w15:docId w15:val="{19406557-8946-41CB-BF3E-A7274D1B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3" w:line="264" w:lineRule="auto"/>
      <w:ind w:left="10" w:right="1674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0" w:line="265" w:lineRule="auto"/>
      <w:ind w:left="10" w:right="1665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P</dc:creator>
  <cp:keywords/>
  <cp:lastModifiedBy>Nishanth P</cp:lastModifiedBy>
  <cp:revision>3</cp:revision>
  <cp:lastPrinted>2025-11-17T14:33:00Z</cp:lastPrinted>
  <dcterms:created xsi:type="dcterms:W3CDTF">2025-11-17T14:33:00Z</dcterms:created>
  <dcterms:modified xsi:type="dcterms:W3CDTF">2025-11-17T14:38:00Z</dcterms:modified>
</cp:coreProperties>
</file>