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768C" w14:textId="77777777" w:rsidR="00793956" w:rsidRPr="00793956" w:rsidRDefault="00793956" w:rsidP="009F697E">
      <w:pPr>
        <w:pStyle w:val="Heading2"/>
      </w:pPr>
      <w:r w:rsidRPr="00793956">
        <w:t>Part 1: Advanced Document Management &amp; Troubleshooting</w:t>
      </w:r>
    </w:p>
    <w:p w14:paraId="29A5AE0E" w14:textId="77777777" w:rsidR="00793956" w:rsidRPr="00793956" w:rsidRDefault="00793956" w:rsidP="00793956">
      <w:pPr>
        <w:rPr>
          <w:b/>
          <w:bCs/>
        </w:rPr>
      </w:pPr>
      <w:r w:rsidRPr="00793956">
        <w:rPr>
          <w:b/>
          <w:bCs/>
        </w:rPr>
        <w:t>1. What is the "5,000-item limit" in SharePoint Document Libraries, and how do you design around it?</w:t>
      </w:r>
    </w:p>
    <w:p w14:paraId="541316B7" w14:textId="77777777" w:rsidR="00793956" w:rsidRPr="00793956" w:rsidRDefault="00793956" w:rsidP="00793956">
      <w:pPr>
        <w:numPr>
          <w:ilvl w:val="0"/>
          <w:numId w:val="1"/>
        </w:numPr>
      </w:pPr>
      <w:r w:rsidRPr="00793956">
        <w:rPr>
          <w:b/>
          <w:bCs/>
        </w:rPr>
        <w:t>Answer:</w:t>
      </w:r>
      <w:r w:rsidRPr="00793956">
        <w:t xml:space="preserve"> The 5,000-item threshold is a view limit, not a storage limit. When a library or folder exceeds 5,000 files, standard SharePoint queries, filters, and operations can fail or slow down because the database gets overwhelmed. To design around this, I ensure that </w:t>
      </w:r>
      <w:r w:rsidRPr="00793956">
        <w:rPr>
          <w:b/>
          <w:bCs/>
        </w:rPr>
        <w:t>indexed columns</w:t>
      </w:r>
      <w:r w:rsidRPr="00793956">
        <w:t xml:space="preserve"> are created for key metadata fields. Instead of relying on a single flat view, I configure filtered views based on those indexed columns (e.g., showing only "Active Projects" or "Current Fiscal Year") so that no single view is ever trying to render more than 5,000 items at once.</w:t>
      </w:r>
    </w:p>
    <w:p w14:paraId="7B5B5D31" w14:textId="77777777" w:rsidR="00793956" w:rsidRPr="00793956" w:rsidRDefault="00793956" w:rsidP="00793956">
      <w:pPr>
        <w:rPr>
          <w:b/>
          <w:bCs/>
        </w:rPr>
      </w:pPr>
      <w:r w:rsidRPr="00793956">
        <w:rPr>
          <w:b/>
          <w:bCs/>
        </w:rPr>
        <w:t>2. Imagine an automated process modifies a tracking Excel sheet in SharePoint, and the data gets completely corrupted. How do you recover it without losing other people's work from that morning?</w:t>
      </w:r>
    </w:p>
    <w:p w14:paraId="7B132485" w14:textId="77777777" w:rsidR="00793956" w:rsidRPr="00793956" w:rsidRDefault="00793956" w:rsidP="00793956">
      <w:pPr>
        <w:numPr>
          <w:ilvl w:val="0"/>
          <w:numId w:val="2"/>
        </w:numPr>
      </w:pPr>
      <w:r w:rsidRPr="00793956">
        <w:rPr>
          <w:b/>
          <w:bCs/>
        </w:rPr>
        <w:t>Answer:</w:t>
      </w:r>
      <w:r w:rsidRPr="00793956">
        <w:t xml:space="preserve"> I would navigate to the file's </w:t>
      </w:r>
      <w:r w:rsidRPr="00793956">
        <w:rPr>
          <w:b/>
          <w:bCs/>
        </w:rPr>
        <w:t>Version History</w:t>
      </w:r>
      <w:r w:rsidRPr="00793956">
        <w:t xml:space="preserve"> in SharePoint. Instead of blindly restoring a version from the previous day—which would wipe out everyone's recent manual work—I would download the last known stable version locally. Then, I would open the live file, use Excel's native merge features or manually isolate the corrupted data block, and patch only the broken sections, preserving the rest of the team's updates.</w:t>
      </w:r>
    </w:p>
    <w:p w14:paraId="286D0F1C" w14:textId="77777777" w:rsidR="00793956" w:rsidRPr="00793956" w:rsidRDefault="00793956" w:rsidP="00793956">
      <w:pPr>
        <w:rPr>
          <w:b/>
          <w:bCs/>
        </w:rPr>
      </w:pPr>
      <w:r w:rsidRPr="00793956">
        <w:rPr>
          <w:b/>
          <w:bCs/>
        </w:rPr>
        <w:t>3. What is the difference between a "Document Library" and a "SharePoint List"? When would you use one over the other?</w:t>
      </w:r>
    </w:p>
    <w:p w14:paraId="7AE96455" w14:textId="77777777" w:rsidR="00793956" w:rsidRPr="00793956" w:rsidRDefault="00793956" w:rsidP="00793956">
      <w:pPr>
        <w:numPr>
          <w:ilvl w:val="0"/>
          <w:numId w:val="3"/>
        </w:numPr>
      </w:pPr>
      <w:r w:rsidRPr="00793956">
        <w:rPr>
          <w:b/>
          <w:bCs/>
        </w:rPr>
        <w:t>Answer:</w:t>
      </w:r>
    </w:p>
    <w:p w14:paraId="66BB15CD" w14:textId="77777777" w:rsidR="00793956" w:rsidRPr="00793956" w:rsidRDefault="00793956" w:rsidP="00793956">
      <w:pPr>
        <w:numPr>
          <w:ilvl w:val="1"/>
          <w:numId w:val="3"/>
        </w:numPr>
      </w:pPr>
      <w:r w:rsidRPr="00793956">
        <w:t xml:space="preserve">A </w:t>
      </w:r>
      <w:r w:rsidRPr="00793956">
        <w:rPr>
          <w:b/>
          <w:bCs/>
        </w:rPr>
        <w:t>Document Library</w:t>
      </w:r>
      <w:r w:rsidRPr="00793956">
        <w:t xml:space="preserve"> is explicitly designed for storing physical files (Excel, PDF, Word). It includes built-in file previewers, check-in/out mechanics, and version tracking for documents.</w:t>
      </w:r>
    </w:p>
    <w:p w14:paraId="32403C4E" w14:textId="77777777" w:rsidR="00793956" w:rsidRPr="00793956" w:rsidRDefault="00793956" w:rsidP="00793956">
      <w:pPr>
        <w:numPr>
          <w:ilvl w:val="1"/>
          <w:numId w:val="3"/>
        </w:numPr>
      </w:pPr>
      <w:r w:rsidRPr="00793956">
        <w:t xml:space="preserve">A </w:t>
      </w:r>
      <w:r w:rsidRPr="00793956">
        <w:rPr>
          <w:b/>
          <w:bCs/>
        </w:rPr>
        <w:t>SharePoint List</w:t>
      </w:r>
      <w:r w:rsidRPr="00793956">
        <w:t xml:space="preserve"> is essentially a cloud-hosted database table (similar to a lightweight Excel spreadsheet or a relational table). You use a List when you are tracking structured textual records (e.g., an IT ticketing queue, an inventory log, or an expense approval tracker) rather than storing actual physical files.</w:t>
      </w:r>
    </w:p>
    <w:p w14:paraId="65564637" w14:textId="77777777" w:rsidR="00793956" w:rsidRPr="00793956" w:rsidRDefault="00793956" w:rsidP="00793956">
      <w:pPr>
        <w:rPr>
          <w:b/>
          <w:bCs/>
        </w:rPr>
      </w:pPr>
      <w:r w:rsidRPr="00793956">
        <w:rPr>
          <w:b/>
          <w:bCs/>
        </w:rPr>
        <w:t>4. What is the difference between a "Major Version" and a "Minor Version" in document drafting?</w:t>
      </w:r>
    </w:p>
    <w:p w14:paraId="39D08991" w14:textId="77777777" w:rsidR="00793956" w:rsidRPr="00793956" w:rsidRDefault="00793956" w:rsidP="00793956">
      <w:pPr>
        <w:numPr>
          <w:ilvl w:val="0"/>
          <w:numId w:val="4"/>
        </w:numPr>
      </w:pPr>
      <w:r w:rsidRPr="00793956">
        <w:rPr>
          <w:b/>
          <w:bCs/>
        </w:rPr>
        <w:t>Answer:</w:t>
      </w:r>
    </w:p>
    <w:p w14:paraId="103A547F" w14:textId="77777777" w:rsidR="00793956" w:rsidRPr="00793956" w:rsidRDefault="00793956" w:rsidP="00793956">
      <w:pPr>
        <w:numPr>
          <w:ilvl w:val="1"/>
          <w:numId w:val="4"/>
        </w:numPr>
      </w:pPr>
      <w:r w:rsidRPr="00793956">
        <w:rPr>
          <w:b/>
          <w:bCs/>
        </w:rPr>
        <w:t>Minor Versions (e.g., 0.1, 1.2):</w:t>
      </w:r>
      <w:r w:rsidRPr="00793956">
        <w:t xml:space="preserve"> Represent drafts or work-in-progress edits. These are typically visible only to the content creators or the internal department team.</w:t>
      </w:r>
    </w:p>
    <w:p w14:paraId="28C8574B" w14:textId="77777777" w:rsidR="00793956" w:rsidRPr="00793956" w:rsidRDefault="00793956" w:rsidP="00793956">
      <w:pPr>
        <w:numPr>
          <w:ilvl w:val="1"/>
          <w:numId w:val="4"/>
        </w:numPr>
      </w:pPr>
      <w:r w:rsidRPr="00793956">
        <w:rPr>
          <w:b/>
          <w:bCs/>
        </w:rPr>
        <w:t>Major Versions (e.g., 1.0, 2.0):</w:t>
      </w:r>
      <w:r w:rsidRPr="00793956">
        <w:t xml:space="preserve"> Represent finalized, published, or approved documents. Once a document is published as a Major Version, it becomes visible to a broader audience or read-only users across the organization.</w:t>
      </w:r>
    </w:p>
    <w:p w14:paraId="28C992D7" w14:textId="77777777" w:rsidR="00793956" w:rsidRPr="00793956" w:rsidRDefault="00793956" w:rsidP="00793956">
      <w:r w:rsidRPr="00793956">
        <w:pict w14:anchorId="405F6640">
          <v:rect id="_x0000_i1037" style="width:0;height:1.5pt" o:hralign="center" o:hrstd="t" o:hr="t" fillcolor="#a0a0a0" stroked="f"/>
        </w:pict>
      </w:r>
    </w:p>
    <w:p w14:paraId="58131D97" w14:textId="77777777" w:rsidR="00793956" w:rsidRPr="00793956" w:rsidRDefault="00793956" w:rsidP="009F697E">
      <w:pPr>
        <w:pStyle w:val="Heading2"/>
      </w:pPr>
      <w:r w:rsidRPr="00793956">
        <w:t>Part 2: Power Platform &amp; Automation Integrations</w:t>
      </w:r>
    </w:p>
    <w:p w14:paraId="706321BD" w14:textId="77777777" w:rsidR="00793956" w:rsidRPr="00793956" w:rsidRDefault="00793956" w:rsidP="00793956">
      <w:pPr>
        <w:rPr>
          <w:b/>
          <w:bCs/>
        </w:rPr>
      </w:pPr>
      <w:r w:rsidRPr="00793956">
        <w:rPr>
          <w:b/>
          <w:bCs/>
        </w:rPr>
        <w:t>5. How do you handle the "File is Locked for Editing" error when a Power Automate flow tries to update an Excel file stored in SharePoint?</w:t>
      </w:r>
    </w:p>
    <w:p w14:paraId="2612417A" w14:textId="77777777" w:rsidR="00793956" w:rsidRPr="00793956" w:rsidRDefault="00793956" w:rsidP="00793956">
      <w:pPr>
        <w:numPr>
          <w:ilvl w:val="0"/>
          <w:numId w:val="5"/>
        </w:numPr>
      </w:pPr>
      <w:r w:rsidRPr="00793956">
        <w:rPr>
          <w:b/>
          <w:bCs/>
        </w:rPr>
        <w:lastRenderedPageBreak/>
        <w:t>Answer:</w:t>
      </w:r>
      <w:r w:rsidRPr="00793956">
        <w:t xml:space="preserve"> This happens if a human user or another background session has the file open in Excel desktop, locking the file script interface. To prevent this in production automation:</w:t>
      </w:r>
    </w:p>
    <w:p w14:paraId="2566BBDD" w14:textId="77777777" w:rsidR="00793956" w:rsidRPr="00793956" w:rsidRDefault="00793956" w:rsidP="00793956">
      <w:pPr>
        <w:numPr>
          <w:ilvl w:val="1"/>
          <w:numId w:val="5"/>
        </w:numPr>
      </w:pPr>
      <w:r w:rsidRPr="00793956">
        <w:t xml:space="preserve">I configure the Power Automate action's </w:t>
      </w:r>
      <w:r w:rsidRPr="00793956">
        <w:rPr>
          <w:b/>
          <w:bCs/>
        </w:rPr>
        <w:t>Retry Policy</w:t>
      </w:r>
      <w:r w:rsidRPr="00793956">
        <w:t xml:space="preserve"> to try again after a few minutes.</w:t>
      </w:r>
    </w:p>
    <w:p w14:paraId="7141DF41" w14:textId="77777777" w:rsidR="00793956" w:rsidRPr="00793956" w:rsidRDefault="00793956" w:rsidP="00793956">
      <w:pPr>
        <w:numPr>
          <w:ilvl w:val="1"/>
          <w:numId w:val="5"/>
        </w:numPr>
      </w:pPr>
      <w:r w:rsidRPr="00793956">
        <w:t>I train users to close their tabs or use Excel Online instead of Desktop when working with automated sheets.</w:t>
      </w:r>
    </w:p>
    <w:p w14:paraId="071EB5E1" w14:textId="77777777" w:rsidR="00793956" w:rsidRPr="00793956" w:rsidRDefault="00793956" w:rsidP="00793956">
      <w:pPr>
        <w:numPr>
          <w:ilvl w:val="1"/>
          <w:numId w:val="5"/>
        </w:numPr>
      </w:pPr>
      <w:r w:rsidRPr="00793956">
        <w:t xml:space="preserve">Where possible, I transition the data layer away from a raw Excel file and into a </w:t>
      </w:r>
      <w:r w:rsidRPr="00793956">
        <w:rPr>
          <w:b/>
          <w:bCs/>
        </w:rPr>
        <w:t>SharePoint List</w:t>
      </w:r>
      <w:r w:rsidRPr="00793956">
        <w:t>, which natively handles simultaneous API updates without locking up.</w:t>
      </w:r>
    </w:p>
    <w:p w14:paraId="4034368E" w14:textId="77777777" w:rsidR="00793956" w:rsidRPr="00793956" w:rsidRDefault="00793956" w:rsidP="00793956">
      <w:pPr>
        <w:rPr>
          <w:b/>
          <w:bCs/>
        </w:rPr>
      </w:pPr>
      <w:r w:rsidRPr="00793956">
        <w:rPr>
          <w:b/>
          <w:bCs/>
        </w:rPr>
        <w:t>6. What is the difference between a Power Automate "Trigger" based on a SharePoint file vs an "Action"?</w:t>
      </w:r>
    </w:p>
    <w:p w14:paraId="2E1DB9CF" w14:textId="77777777" w:rsidR="00793956" w:rsidRPr="00793956" w:rsidRDefault="00793956" w:rsidP="00793956">
      <w:pPr>
        <w:numPr>
          <w:ilvl w:val="0"/>
          <w:numId w:val="6"/>
        </w:numPr>
      </w:pPr>
      <w:r w:rsidRPr="00793956">
        <w:rPr>
          <w:b/>
          <w:bCs/>
        </w:rPr>
        <w:t>Answer:</w:t>
      </w:r>
    </w:p>
    <w:p w14:paraId="456DF3F8" w14:textId="77777777" w:rsidR="00793956" w:rsidRPr="00793956" w:rsidRDefault="00793956" w:rsidP="00793956">
      <w:pPr>
        <w:numPr>
          <w:ilvl w:val="1"/>
          <w:numId w:val="6"/>
        </w:numPr>
      </w:pPr>
      <w:r w:rsidRPr="00793956">
        <w:t xml:space="preserve">A </w:t>
      </w:r>
      <w:r w:rsidRPr="00793956">
        <w:rPr>
          <w:b/>
          <w:bCs/>
        </w:rPr>
        <w:t>Trigger</w:t>
      </w:r>
      <w:r w:rsidRPr="00793956">
        <w:t xml:space="preserve"> is the event that starts the workflow (e.g., </w:t>
      </w:r>
      <w:r w:rsidRPr="00793956">
        <w:rPr>
          <w:i/>
          <w:iCs/>
        </w:rPr>
        <w:t>"When a file is created or modified in a folder"</w:t>
      </w:r>
      <w:r w:rsidRPr="00793956">
        <w:t>).</w:t>
      </w:r>
    </w:p>
    <w:p w14:paraId="26354CA8" w14:textId="77777777" w:rsidR="00793956" w:rsidRPr="00793956" w:rsidRDefault="00793956" w:rsidP="00793956">
      <w:pPr>
        <w:numPr>
          <w:ilvl w:val="1"/>
          <w:numId w:val="6"/>
        </w:numPr>
      </w:pPr>
      <w:r w:rsidRPr="00793956">
        <w:t xml:space="preserve">An </w:t>
      </w:r>
      <w:r w:rsidRPr="00793956">
        <w:rPr>
          <w:b/>
          <w:bCs/>
        </w:rPr>
        <w:t>Action</w:t>
      </w:r>
      <w:r w:rsidRPr="00793956">
        <w:t xml:space="preserve"> is what the workflow executes </w:t>
      </w:r>
      <w:r w:rsidRPr="00793956">
        <w:rPr>
          <w:i/>
          <w:iCs/>
        </w:rPr>
        <w:t>after</w:t>
      </w:r>
      <w:r w:rsidRPr="00793956">
        <w:t xml:space="preserve"> it starts (e.g., </w:t>
      </w:r>
      <w:r w:rsidRPr="00793956">
        <w:rPr>
          <w:i/>
          <w:iCs/>
        </w:rPr>
        <w:t>"Get file content"</w:t>
      </w:r>
      <w:r w:rsidRPr="00793956">
        <w:t xml:space="preserve">, </w:t>
      </w:r>
      <w:r w:rsidRPr="00793956">
        <w:rPr>
          <w:i/>
          <w:iCs/>
        </w:rPr>
        <w:t>"Update file properties"</w:t>
      </w:r>
      <w:r w:rsidRPr="00793956">
        <w:t xml:space="preserve">, or </w:t>
      </w:r>
      <w:r w:rsidRPr="00793956">
        <w:rPr>
          <w:i/>
          <w:iCs/>
        </w:rPr>
        <w:t>"Send an email notification"</w:t>
      </w:r>
      <w:r w:rsidRPr="00793956">
        <w:t>).</w:t>
      </w:r>
    </w:p>
    <w:p w14:paraId="65CAA185" w14:textId="77777777" w:rsidR="00793956" w:rsidRPr="00793956" w:rsidRDefault="00793956" w:rsidP="00793956">
      <w:pPr>
        <w:rPr>
          <w:b/>
          <w:bCs/>
        </w:rPr>
      </w:pPr>
      <w:r w:rsidRPr="00793956">
        <w:rPr>
          <w:b/>
          <w:bCs/>
        </w:rPr>
        <w:t>7. If you are building a flow to parse an incoming invoice PDF saved in SharePoint, what high-level steps must the automation take?</w:t>
      </w:r>
    </w:p>
    <w:p w14:paraId="29A35903" w14:textId="77777777" w:rsidR="00793956" w:rsidRPr="00793956" w:rsidRDefault="00793956" w:rsidP="00793956">
      <w:pPr>
        <w:numPr>
          <w:ilvl w:val="0"/>
          <w:numId w:val="7"/>
        </w:numPr>
      </w:pPr>
      <w:r w:rsidRPr="00793956">
        <w:rPr>
          <w:b/>
          <w:bCs/>
        </w:rPr>
        <w:t>Answer:</w:t>
      </w:r>
    </w:p>
    <w:p w14:paraId="7A9A9EEE" w14:textId="77777777" w:rsidR="00793956" w:rsidRPr="00793956" w:rsidRDefault="00793956" w:rsidP="00793956">
      <w:pPr>
        <w:numPr>
          <w:ilvl w:val="1"/>
          <w:numId w:val="7"/>
        </w:numPr>
      </w:pPr>
      <w:r w:rsidRPr="00793956">
        <w:t xml:space="preserve">The trigger fires: </w:t>
      </w:r>
      <w:r w:rsidRPr="00793956">
        <w:rPr>
          <w:b/>
          <w:bCs/>
        </w:rPr>
        <w:t>"When a file is created in a folder"</w:t>
      </w:r>
      <w:r w:rsidRPr="00793956">
        <w:t xml:space="preserve"> (targeting the Invoices folder).</w:t>
      </w:r>
    </w:p>
    <w:p w14:paraId="18CFFE4F" w14:textId="77777777" w:rsidR="00793956" w:rsidRPr="00793956" w:rsidRDefault="00793956" w:rsidP="00793956">
      <w:pPr>
        <w:numPr>
          <w:ilvl w:val="1"/>
          <w:numId w:val="7"/>
        </w:numPr>
      </w:pPr>
      <w:r w:rsidRPr="00793956">
        <w:t xml:space="preserve">The flow runs an action: </w:t>
      </w:r>
      <w:r w:rsidRPr="00793956">
        <w:rPr>
          <w:b/>
          <w:bCs/>
        </w:rPr>
        <w:t>"Get file content"</w:t>
      </w:r>
      <w:r w:rsidRPr="00793956">
        <w:t xml:space="preserve"> using the identifier from the trigger.</w:t>
      </w:r>
    </w:p>
    <w:p w14:paraId="7E5BDB43" w14:textId="77777777" w:rsidR="00793956" w:rsidRPr="00793956" w:rsidRDefault="00793956" w:rsidP="00793956">
      <w:pPr>
        <w:numPr>
          <w:ilvl w:val="1"/>
          <w:numId w:val="7"/>
        </w:numPr>
      </w:pPr>
      <w:r w:rsidRPr="00793956">
        <w:t>The file content stream is passed to an AI/OCR extractor tool (like Azure AI Document Intelligence or a prompt-engineered LLM block).</w:t>
      </w:r>
    </w:p>
    <w:p w14:paraId="24F78CE2" w14:textId="77777777" w:rsidR="00793956" w:rsidRPr="00793956" w:rsidRDefault="00793956" w:rsidP="00793956">
      <w:pPr>
        <w:numPr>
          <w:ilvl w:val="1"/>
          <w:numId w:val="7"/>
        </w:numPr>
      </w:pPr>
      <w:r w:rsidRPr="00793956">
        <w:t xml:space="preserve">Once the structured values (Invoice ID, Amount, Date) are returned, the flow updates the </w:t>
      </w:r>
      <w:r w:rsidRPr="00793956">
        <w:rPr>
          <w:b/>
          <w:bCs/>
        </w:rPr>
        <w:t>SharePoint Metadata columns</w:t>
      </w:r>
      <w:r w:rsidRPr="00793956">
        <w:t xml:space="preserve"> or writes a row to a master Excel table.</w:t>
      </w:r>
    </w:p>
    <w:p w14:paraId="47E4712C" w14:textId="77777777" w:rsidR="00793956" w:rsidRPr="00793956" w:rsidRDefault="00793956" w:rsidP="00793956">
      <w:r w:rsidRPr="00793956">
        <w:pict w14:anchorId="26E27619">
          <v:rect id="_x0000_i1038" style="width:0;height:1.5pt" o:hralign="center" o:hrstd="t" o:hr="t" fillcolor="#a0a0a0" stroked="f"/>
        </w:pict>
      </w:r>
    </w:p>
    <w:p w14:paraId="21D6923B" w14:textId="77777777" w:rsidR="00793956" w:rsidRPr="00793956" w:rsidRDefault="00793956" w:rsidP="009F697E">
      <w:pPr>
        <w:pStyle w:val="Heading2"/>
      </w:pPr>
      <w:r w:rsidRPr="00793956">
        <w:t>Part 3: AI, Copilot, &amp; Knowledge Management</w:t>
      </w:r>
    </w:p>
    <w:p w14:paraId="3FB4B4D4" w14:textId="77777777" w:rsidR="00793956" w:rsidRPr="00793956" w:rsidRDefault="00793956" w:rsidP="00793956">
      <w:pPr>
        <w:rPr>
          <w:b/>
          <w:bCs/>
        </w:rPr>
      </w:pPr>
      <w:r w:rsidRPr="00793956">
        <w:rPr>
          <w:b/>
          <w:bCs/>
        </w:rPr>
        <w:t>8. The job description mentions Microsoft Copilot Studio and agent building. How does a SharePoint Document Library act as a knowledge source for a custom AI Agent?</w:t>
      </w:r>
    </w:p>
    <w:p w14:paraId="128A093A" w14:textId="77777777" w:rsidR="00793956" w:rsidRPr="00793956" w:rsidRDefault="00793956" w:rsidP="00793956">
      <w:pPr>
        <w:numPr>
          <w:ilvl w:val="0"/>
          <w:numId w:val="8"/>
        </w:numPr>
      </w:pPr>
      <w:r w:rsidRPr="00793956">
        <w:rPr>
          <w:b/>
          <w:bCs/>
        </w:rPr>
        <w:t>Answer:</w:t>
      </w:r>
      <w:r w:rsidRPr="00793956">
        <w:t xml:space="preserve"> SharePoint document libraries serve as the primary ground-truth knowledge repository for </w:t>
      </w:r>
      <w:r w:rsidRPr="00793956">
        <w:rPr>
          <w:b/>
          <w:bCs/>
        </w:rPr>
        <w:t>RAG (Retrieval-Augmented Generation)</w:t>
      </w:r>
      <w:r w:rsidRPr="00793956">
        <w:t xml:space="preserve"> workflows in the Microsoft ecosystem. When you connect Copilot Studio or a custom agent to a SharePoint library, the agent uses semantic search to scan through the uploaded documents (PDFs, FAQs, manuals), extracts the relevant context blocks, and synthesizes an accurate, grounded answer for the user without hallucinating.</w:t>
      </w:r>
    </w:p>
    <w:p w14:paraId="5490B23D" w14:textId="77777777" w:rsidR="00793956" w:rsidRPr="00793956" w:rsidRDefault="00793956" w:rsidP="00793956">
      <w:pPr>
        <w:rPr>
          <w:b/>
          <w:bCs/>
        </w:rPr>
      </w:pPr>
      <w:r w:rsidRPr="00793956">
        <w:rPr>
          <w:b/>
          <w:bCs/>
        </w:rPr>
        <w:t>9. How do user permissions in SharePoint carry over when an AI Agent or Copilot queries a library?</w:t>
      </w:r>
    </w:p>
    <w:p w14:paraId="4E12A287" w14:textId="77777777" w:rsidR="00793956" w:rsidRPr="00793956" w:rsidRDefault="00793956" w:rsidP="00793956">
      <w:pPr>
        <w:numPr>
          <w:ilvl w:val="0"/>
          <w:numId w:val="9"/>
        </w:numPr>
      </w:pPr>
      <w:r w:rsidRPr="00793956">
        <w:rPr>
          <w:b/>
          <w:bCs/>
        </w:rPr>
        <w:lastRenderedPageBreak/>
        <w:t>Answer:</w:t>
      </w:r>
      <w:r w:rsidRPr="00793956">
        <w:t xml:space="preserve"> Microsoft Copilot Studio </w:t>
      </w:r>
      <w:proofErr w:type="gramStart"/>
      <w:r w:rsidRPr="00793956">
        <w:t>respects</w:t>
      </w:r>
      <w:proofErr w:type="gramEnd"/>
      <w:r w:rsidRPr="00793956">
        <w:t xml:space="preserve"> </w:t>
      </w:r>
      <w:r w:rsidRPr="00793956">
        <w:rPr>
          <w:b/>
          <w:bCs/>
        </w:rPr>
        <w:t>Security Trimming</w:t>
      </w:r>
      <w:r w:rsidRPr="00793956">
        <w:t xml:space="preserve">. This means the AI agent will only search, read, and surface answers from documents that the </w:t>
      </w:r>
      <w:r w:rsidRPr="00793956">
        <w:rPr>
          <w:i/>
          <w:iCs/>
        </w:rPr>
        <w:t>currently logged-in user</w:t>
      </w:r>
      <w:r w:rsidRPr="00793956">
        <w:t xml:space="preserve"> has explicit permission to see in SharePoint. If a regular employee asks the agent a question that requires information from a restricted Finance </w:t>
      </w:r>
      <w:proofErr w:type="gramStart"/>
      <w:r w:rsidRPr="00793956">
        <w:t>folder</w:t>
      </w:r>
      <w:proofErr w:type="gramEnd"/>
      <w:r w:rsidRPr="00793956">
        <w:t xml:space="preserve"> they don't have access to, the agent will reply that it cannot find that information.</w:t>
      </w:r>
    </w:p>
    <w:p w14:paraId="3BF2031D" w14:textId="77777777" w:rsidR="00793956" w:rsidRPr="00793956" w:rsidRDefault="00793956" w:rsidP="00793956">
      <w:pPr>
        <w:rPr>
          <w:b/>
          <w:bCs/>
        </w:rPr>
      </w:pPr>
      <w:r w:rsidRPr="00793956">
        <w:rPr>
          <w:b/>
          <w:bCs/>
        </w:rPr>
        <w:t>10. Why is data cleaning and document structuring in SharePoint critical before deploying a Copilot or AI search agent?</w:t>
      </w:r>
    </w:p>
    <w:p w14:paraId="4E6E42DB" w14:textId="77777777" w:rsidR="00793956" w:rsidRPr="00793956" w:rsidRDefault="00793956" w:rsidP="00793956">
      <w:pPr>
        <w:numPr>
          <w:ilvl w:val="0"/>
          <w:numId w:val="10"/>
        </w:numPr>
      </w:pPr>
      <w:r w:rsidRPr="00793956">
        <w:rPr>
          <w:b/>
          <w:bCs/>
        </w:rPr>
        <w:t>Answer:</w:t>
      </w:r>
      <w:r w:rsidRPr="00793956">
        <w:t xml:space="preserve"> If a document library contains outdated, conflicting, or poorly structured files (e.g., three different versions of a policy named Policy_v1_final, Policy_v2_final_fixed), the AI agent can retrieve conflicting context. This leads to inaccurate or confusing answers. Implementing clean version control, removing redundant files, and using clear metadata tags directly improves the performance and grounding accuracy of the downstream AI application.</w:t>
      </w:r>
    </w:p>
    <w:p w14:paraId="7707A4CC" w14:textId="77777777" w:rsidR="00793956" w:rsidRPr="00793956" w:rsidRDefault="00793956" w:rsidP="00793956">
      <w:pPr>
        <w:rPr>
          <w:b/>
          <w:bCs/>
        </w:rPr>
      </w:pPr>
      <w:r w:rsidRPr="00793956">
        <w:rPr>
          <w:b/>
          <w:bCs/>
        </w:rPr>
        <w:t>11. What is the role of SharePoint Content Types?</w:t>
      </w:r>
    </w:p>
    <w:p w14:paraId="7B4A0CC2" w14:textId="77777777" w:rsidR="00793956" w:rsidRPr="00793956" w:rsidRDefault="00793956" w:rsidP="00793956">
      <w:pPr>
        <w:numPr>
          <w:ilvl w:val="0"/>
          <w:numId w:val="11"/>
        </w:numPr>
      </w:pPr>
      <w:r w:rsidRPr="00793956">
        <w:rPr>
          <w:b/>
          <w:bCs/>
        </w:rPr>
        <w:t>Answer:</w:t>
      </w:r>
      <w:r w:rsidRPr="00793956">
        <w:t xml:space="preserve"> A </w:t>
      </w:r>
      <w:r w:rsidRPr="00793956">
        <w:rPr>
          <w:b/>
          <w:bCs/>
        </w:rPr>
        <w:t>Content Type</w:t>
      </w:r>
      <w:r w:rsidRPr="00793956">
        <w:t xml:space="preserve"> is a reusable collection of metadata columns, workflows, and formatting rules that can be applied across multiple different libraries. For example, you can create an "Invoice" Content Type that automatically mandates specific fields like Vendor Name, Total Cost, and Tax ID no matter which department's site it is deployed on. This ensures organizational consistency.</w:t>
      </w:r>
    </w:p>
    <w:p w14:paraId="62D868FC" w14:textId="77777777" w:rsidR="00793956" w:rsidRPr="00793956" w:rsidRDefault="00793956" w:rsidP="00793956">
      <w:pPr>
        <w:rPr>
          <w:b/>
          <w:bCs/>
        </w:rPr>
      </w:pPr>
      <w:r w:rsidRPr="00793956">
        <w:rPr>
          <w:b/>
          <w:bCs/>
        </w:rPr>
        <w:t>12. How does a "Service Account" differ from a user account when automating actions in a SharePoint library?</w:t>
      </w:r>
    </w:p>
    <w:p w14:paraId="234064CA" w14:textId="77777777" w:rsidR="00793956" w:rsidRPr="00793956" w:rsidRDefault="00793956" w:rsidP="00793956">
      <w:pPr>
        <w:numPr>
          <w:ilvl w:val="0"/>
          <w:numId w:val="12"/>
        </w:numPr>
      </w:pPr>
      <w:r w:rsidRPr="00793956">
        <w:rPr>
          <w:b/>
          <w:bCs/>
        </w:rPr>
        <w:t>Answer:</w:t>
      </w:r>
      <w:r w:rsidRPr="00793956">
        <w:t xml:space="preserve"> A user account is tied to a specific individual and their personal permissions. A </w:t>
      </w:r>
      <w:r w:rsidRPr="00793956">
        <w:rPr>
          <w:b/>
          <w:bCs/>
        </w:rPr>
        <w:t>Service Account</w:t>
      </w:r>
      <w:r w:rsidRPr="00793956">
        <w:t xml:space="preserve"> (or an App Registration/Service Principal) is a non-human identity created explicitly to run automated scripts and flows. Using a service account prevents automation from breaking when an employee changes departments or leaves the company, and allows for precise auditing of automated changes vs manual human edits.</w:t>
      </w:r>
    </w:p>
    <w:p w14:paraId="5DB03CD3" w14:textId="77777777" w:rsidR="00FD76AC" w:rsidRDefault="00FD76AC"/>
    <w:sectPr w:rsidR="00FD7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9DD"/>
    <w:multiLevelType w:val="multilevel"/>
    <w:tmpl w:val="15547F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04043"/>
    <w:multiLevelType w:val="multilevel"/>
    <w:tmpl w:val="F5F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B1818"/>
    <w:multiLevelType w:val="multilevel"/>
    <w:tmpl w:val="20F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E7124"/>
    <w:multiLevelType w:val="multilevel"/>
    <w:tmpl w:val="A0A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7689"/>
    <w:multiLevelType w:val="multilevel"/>
    <w:tmpl w:val="7BE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51CBF"/>
    <w:multiLevelType w:val="multilevel"/>
    <w:tmpl w:val="1190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119CB"/>
    <w:multiLevelType w:val="multilevel"/>
    <w:tmpl w:val="7A90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D4CFE"/>
    <w:multiLevelType w:val="multilevel"/>
    <w:tmpl w:val="076E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4204D"/>
    <w:multiLevelType w:val="multilevel"/>
    <w:tmpl w:val="B67E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3577E"/>
    <w:multiLevelType w:val="multilevel"/>
    <w:tmpl w:val="A09AD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C28F6"/>
    <w:multiLevelType w:val="multilevel"/>
    <w:tmpl w:val="4F8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A36D6"/>
    <w:multiLevelType w:val="multilevel"/>
    <w:tmpl w:val="CA90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148928">
    <w:abstractNumId w:val="10"/>
  </w:num>
  <w:num w:numId="2" w16cid:durableId="2043558132">
    <w:abstractNumId w:val="11"/>
  </w:num>
  <w:num w:numId="3" w16cid:durableId="1457288200">
    <w:abstractNumId w:val="6"/>
  </w:num>
  <w:num w:numId="4" w16cid:durableId="1130317368">
    <w:abstractNumId w:val="5"/>
  </w:num>
  <w:num w:numId="5" w16cid:durableId="2125339744">
    <w:abstractNumId w:val="0"/>
  </w:num>
  <w:num w:numId="6" w16cid:durableId="1097671113">
    <w:abstractNumId w:val="7"/>
  </w:num>
  <w:num w:numId="7" w16cid:durableId="690838828">
    <w:abstractNumId w:val="9"/>
  </w:num>
  <w:num w:numId="8" w16cid:durableId="2106535722">
    <w:abstractNumId w:val="2"/>
  </w:num>
  <w:num w:numId="9" w16cid:durableId="661352545">
    <w:abstractNumId w:val="4"/>
  </w:num>
  <w:num w:numId="10" w16cid:durableId="1125849985">
    <w:abstractNumId w:val="1"/>
  </w:num>
  <w:num w:numId="11" w16cid:durableId="810094796">
    <w:abstractNumId w:val="8"/>
  </w:num>
  <w:num w:numId="12" w16cid:durableId="898394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8D"/>
    <w:rsid w:val="0019088D"/>
    <w:rsid w:val="00793956"/>
    <w:rsid w:val="007B51A6"/>
    <w:rsid w:val="009F697E"/>
    <w:rsid w:val="00B544B6"/>
    <w:rsid w:val="00FD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FC1DFD-C863-418E-8523-873EBD85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0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0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88D"/>
    <w:rPr>
      <w:rFonts w:eastAsiaTheme="majorEastAsia" w:cstheme="majorBidi"/>
      <w:color w:val="272727" w:themeColor="text1" w:themeTint="D8"/>
    </w:rPr>
  </w:style>
  <w:style w:type="paragraph" w:styleId="Title">
    <w:name w:val="Title"/>
    <w:basedOn w:val="Normal"/>
    <w:next w:val="Normal"/>
    <w:link w:val="TitleChar"/>
    <w:uiPriority w:val="10"/>
    <w:qFormat/>
    <w:rsid w:val="00190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88D"/>
    <w:pPr>
      <w:spacing w:before="160"/>
      <w:jc w:val="center"/>
    </w:pPr>
    <w:rPr>
      <w:i/>
      <w:iCs/>
      <w:color w:val="404040" w:themeColor="text1" w:themeTint="BF"/>
    </w:rPr>
  </w:style>
  <w:style w:type="character" w:customStyle="1" w:styleId="QuoteChar">
    <w:name w:val="Quote Char"/>
    <w:basedOn w:val="DefaultParagraphFont"/>
    <w:link w:val="Quote"/>
    <w:uiPriority w:val="29"/>
    <w:rsid w:val="0019088D"/>
    <w:rPr>
      <w:i/>
      <w:iCs/>
      <w:color w:val="404040" w:themeColor="text1" w:themeTint="BF"/>
    </w:rPr>
  </w:style>
  <w:style w:type="paragraph" w:styleId="ListParagraph">
    <w:name w:val="List Paragraph"/>
    <w:basedOn w:val="Normal"/>
    <w:uiPriority w:val="34"/>
    <w:qFormat/>
    <w:rsid w:val="0019088D"/>
    <w:pPr>
      <w:ind w:left="720"/>
      <w:contextualSpacing/>
    </w:pPr>
  </w:style>
  <w:style w:type="character" w:styleId="IntenseEmphasis">
    <w:name w:val="Intense Emphasis"/>
    <w:basedOn w:val="DefaultParagraphFont"/>
    <w:uiPriority w:val="21"/>
    <w:qFormat/>
    <w:rsid w:val="0019088D"/>
    <w:rPr>
      <w:i/>
      <w:iCs/>
      <w:color w:val="2F5496" w:themeColor="accent1" w:themeShade="BF"/>
    </w:rPr>
  </w:style>
  <w:style w:type="paragraph" w:styleId="IntenseQuote">
    <w:name w:val="Intense Quote"/>
    <w:basedOn w:val="Normal"/>
    <w:next w:val="Normal"/>
    <w:link w:val="IntenseQuoteChar"/>
    <w:uiPriority w:val="30"/>
    <w:qFormat/>
    <w:rsid w:val="00190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88D"/>
    <w:rPr>
      <w:i/>
      <w:iCs/>
      <w:color w:val="2F5496" w:themeColor="accent1" w:themeShade="BF"/>
    </w:rPr>
  </w:style>
  <w:style w:type="character" w:styleId="IntenseReference">
    <w:name w:val="Intense Reference"/>
    <w:basedOn w:val="DefaultParagraphFont"/>
    <w:uiPriority w:val="32"/>
    <w:qFormat/>
    <w:rsid w:val="00190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1030</Words>
  <Characters>5875</Characters>
  <Application>Microsoft Office Word</Application>
  <DocSecurity>0</DocSecurity>
  <Lines>48</Lines>
  <Paragraphs>13</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s</dc:creator>
  <cp:keywords/>
  <dc:description/>
  <cp:lastModifiedBy>Nishanthan s</cp:lastModifiedBy>
  <cp:revision>3</cp:revision>
  <dcterms:created xsi:type="dcterms:W3CDTF">2026-05-18T12:57:00Z</dcterms:created>
  <dcterms:modified xsi:type="dcterms:W3CDTF">2026-05-18T12:58:00Z</dcterms:modified>
</cp:coreProperties>
</file>