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2637" w:rsidRPr="00562637" w:rsidRDefault="00770C1B" w:rsidP="00562637">
      <w:pPr>
        <w:shd w:val="clear" w:color="auto" w:fill="FFFFFF"/>
        <w:spacing w:after="100" w:afterAutospacing="1" w:line="240" w:lineRule="auto"/>
        <w:jc w:val="both"/>
        <w:rPr>
          <w:rFonts w:ascii="Arial" w:eastAsia="Times New Roman" w:hAnsi="Arial" w:cs="Arial"/>
          <w:color w:val="353535"/>
          <w:sz w:val="20"/>
          <w:szCs w:val="20"/>
          <w:lang w:eastAsia="en-IN"/>
        </w:rPr>
      </w:pPr>
      <w:r>
        <w:rPr>
          <w:rFonts w:ascii="Arial" w:eastAsia="Times New Roman" w:hAnsi="Arial" w:cs="Arial"/>
          <w:color w:val="353535"/>
          <w:sz w:val="20"/>
          <w:szCs w:val="20"/>
          <w:lang w:eastAsia="en-IN"/>
        </w:rPr>
        <w:t>S</w:t>
      </w:r>
      <w:r w:rsidR="00562637" w:rsidRPr="00562637">
        <w:rPr>
          <w:rFonts w:ascii="Arial" w:eastAsia="Times New Roman" w:hAnsi="Arial" w:cs="Arial"/>
          <w:color w:val="353535"/>
          <w:sz w:val="20"/>
          <w:szCs w:val="20"/>
          <w:lang w:eastAsia="en-IN"/>
        </w:rPr>
        <w:t>avings Plus Account is a Savings Bank Account linked to MODS, wherein surplus fund above a threshold limit of Rs.50,000/- from the Savings Bank Account is transferred automatically to Term Deposits opened in multiples of Rs.5,000/-.</w:t>
      </w:r>
    </w:p>
    <w:p w:rsidR="00562637" w:rsidRPr="00562637" w:rsidRDefault="00562637" w:rsidP="00562637">
      <w:pPr>
        <w:shd w:val="clear" w:color="auto" w:fill="FFFFFF"/>
        <w:spacing w:after="165" w:line="240" w:lineRule="auto"/>
        <w:outlineLvl w:val="2"/>
        <w:rPr>
          <w:rFonts w:ascii="inherit" w:eastAsia="Times New Roman" w:hAnsi="inherit" w:cs="Arial"/>
          <w:color w:val="280071"/>
          <w:sz w:val="27"/>
          <w:szCs w:val="27"/>
          <w:lang w:eastAsia="en-IN"/>
        </w:rPr>
      </w:pPr>
      <w:r w:rsidRPr="00562637">
        <w:rPr>
          <w:rFonts w:ascii="inherit" w:eastAsia="Times New Roman" w:hAnsi="inherit" w:cs="Arial"/>
          <w:color w:val="280071"/>
          <w:sz w:val="27"/>
          <w:szCs w:val="27"/>
          <w:lang w:eastAsia="en-IN"/>
        </w:rPr>
        <w:t>Features</w:t>
      </w:r>
    </w:p>
    <w:p w:rsidR="00562637" w:rsidRPr="00562637" w:rsidRDefault="00562637" w:rsidP="00562637">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Period of deposit is 1-5 Years</w:t>
      </w:r>
    </w:p>
    <w:p w:rsidR="00562637" w:rsidRPr="00562637" w:rsidRDefault="00562637" w:rsidP="00562637">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ATM card</w:t>
      </w:r>
    </w:p>
    <w:p w:rsidR="00562637" w:rsidRPr="00562637" w:rsidRDefault="00562637" w:rsidP="00562637">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State Bank Anywhere</w:t>
      </w:r>
    </w:p>
    <w:p w:rsidR="00562637" w:rsidRPr="00562637" w:rsidRDefault="00562637" w:rsidP="00562637">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Mobile banking</w:t>
      </w:r>
    </w:p>
    <w:p w:rsidR="00562637" w:rsidRPr="00562637" w:rsidRDefault="00562637" w:rsidP="00562637">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Internet banking</w:t>
      </w:r>
    </w:p>
    <w:p w:rsidR="00562637" w:rsidRPr="00562637" w:rsidRDefault="00562637" w:rsidP="00562637">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SMS alerts</w:t>
      </w:r>
    </w:p>
    <w:p w:rsidR="00562637" w:rsidRPr="00562637" w:rsidRDefault="00562637" w:rsidP="00562637">
      <w:pPr>
        <w:numPr>
          <w:ilvl w:val="0"/>
          <w:numId w:val="1"/>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Loan against MOD deposits available</w:t>
      </w:r>
    </w:p>
    <w:p w:rsidR="00562637" w:rsidRPr="00562637" w:rsidRDefault="00562637" w:rsidP="00562637">
      <w:pPr>
        <w:numPr>
          <w:ilvl w:val="0"/>
          <w:numId w:val="1"/>
        </w:numPr>
        <w:shd w:val="clear" w:color="auto" w:fill="FFFFFF"/>
        <w:spacing w:after="100" w:afterAutospacing="1"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Minimum threshold limit for transfer to MOD -</w:t>
      </w:r>
      <w:proofErr w:type="spellStart"/>
      <w:r w:rsidRPr="00562637">
        <w:rPr>
          <w:rFonts w:ascii="Arial" w:eastAsia="Times New Roman" w:hAnsi="Arial" w:cs="Arial"/>
          <w:color w:val="353535"/>
          <w:sz w:val="20"/>
          <w:szCs w:val="20"/>
          <w:lang w:eastAsia="en-IN"/>
        </w:rPr>
        <w:t>Rs</w:t>
      </w:r>
      <w:proofErr w:type="spellEnd"/>
      <w:r w:rsidRPr="00562637">
        <w:rPr>
          <w:rFonts w:ascii="Arial" w:eastAsia="Times New Roman" w:hAnsi="Arial" w:cs="Arial"/>
          <w:color w:val="353535"/>
          <w:sz w:val="20"/>
          <w:szCs w:val="20"/>
          <w:lang w:eastAsia="en-IN"/>
        </w:rPr>
        <w:t>. 50,000/-</w:t>
      </w:r>
    </w:p>
    <w:p w:rsidR="00562637" w:rsidRPr="00562637" w:rsidRDefault="00562637" w:rsidP="00562637">
      <w:pPr>
        <w:numPr>
          <w:ilvl w:val="0"/>
          <w:numId w:val="1"/>
        </w:numPr>
        <w:shd w:val="clear" w:color="auto" w:fill="FFFFFF"/>
        <w:spacing w:after="100" w:afterAutospacing="1"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Minimum amount of transfer to MOD Rs.15</w:t>
      </w:r>
      <w:proofErr w:type="gramStart"/>
      <w:r w:rsidRPr="00562637">
        <w:rPr>
          <w:rFonts w:ascii="Arial" w:eastAsia="Times New Roman" w:hAnsi="Arial" w:cs="Arial"/>
          <w:color w:val="353535"/>
          <w:sz w:val="20"/>
          <w:szCs w:val="20"/>
          <w:lang w:eastAsia="en-IN"/>
        </w:rPr>
        <w:t>,000</w:t>
      </w:r>
      <w:proofErr w:type="gramEnd"/>
      <w:r w:rsidRPr="00562637">
        <w:rPr>
          <w:rFonts w:ascii="Arial" w:eastAsia="Times New Roman" w:hAnsi="Arial" w:cs="Arial"/>
          <w:color w:val="353535"/>
          <w:sz w:val="20"/>
          <w:szCs w:val="20"/>
          <w:lang w:eastAsia="en-IN"/>
        </w:rPr>
        <w:t>/-and in multiples of Rs.5,000/- at one instance.</w:t>
      </w:r>
    </w:p>
    <w:p w:rsidR="00562637" w:rsidRPr="00562637" w:rsidRDefault="00562637" w:rsidP="00562637">
      <w:pPr>
        <w:numPr>
          <w:ilvl w:val="0"/>
          <w:numId w:val="1"/>
        </w:numPr>
        <w:shd w:val="clear" w:color="auto" w:fill="FFFFFF"/>
        <w:spacing w:after="100" w:afterAutospacing="1"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10 free cheque leaves per annum. Further cheques leaves will be issued with charges</w:t>
      </w:r>
    </w:p>
    <w:p w:rsidR="00562637" w:rsidRPr="00562637" w:rsidRDefault="00562637" w:rsidP="00562637">
      <w:pPr>
        <w:numPr>
          <w:ilvl w:val="0"/>
          <w:numId w:val="2"/>
        </w:numPr>
        <w:shd w:val="clear" w:color="auto" w:fill="FFFFFF"/>
        <w:spacing w:after="100" w:afterAutospacing="1"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Transfer of accounts through Internet Banking</w:t>
      </w:r>
    </w:p>
    <w:p w:rsidR="00562637" w:rsidRPr="00562637" w:rsidRDefault="00562637" w:rsidP="00562637">
      <w:pPr>
        <w:numPr>
          <w:ilvl w:val="0"/>
          <w:numId w:val="2"/>
        </w:numPr>
        <w:shd w:val="clear" w:color="auto" w:fill="FFFFFF"/>
        <w:spacing w:after="100" w:afterAutospacing="1"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Maximum Balance No Limit</w:t>
      </w:r>
    </w:p>
    <w:p w:rsidR="00562637" w:rsidRPr="00562637" w:rsidRDefault="00562637" w:rsidP="00562637">
      <w:pPr>
        <w:numPr>
          <w:ilvl w:val="0"/>
          <w:numId w:val="2"/>
        </w:numPr>
        <w:shd w:val="clear" w:color="auto" w:fill="FFFFFF"/>
        <w:spacing w:after="100" w:afterAutospacing="1"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A Passbook is issued to record the transactions. Duplicate Passbook can be issued if original is lost, on payment of charges. The statement of accounts can also be sent through e-mail.</w:t>
      </w:r>
    </w:p>
    <w:p w:rsidR="00562637" w:rsidRPr="00562637" w:rsidRDefault="00562637" w:rsidP="00562637">
      <w:pPr>
        <w:numPr>
          <w:ilvl w:val="0"/>
          <w:numId w:val="2"/>
        </w:numPr>
        <w:shd w:val="clear" w:color="auto" w:fill="FFFFFF"/>
        <w:spacing w:before="100" w:beforeAutospacing="1" w:after="150" w:line="240" w:lineRule="auto"/>
        <w:ind w:left="540"/>
        <w:jc w:val="both"/>
        <w:rPr>
          <w:rFonts w:ascii="Arial" w:eastAsia="Times New Roman" w:hAnsi="Arial" w:cs="Arial"/>
          <w:color w:val="353535"/>
          <w:sz w:val="20"/>
          <w:szCs w:val="20"/>
          <w:lang w:eastAsia="en-IN"/>
        </w:rPr>
      </w:pPr>
      <w:r w:rsidRPr="00562637">
        <w:rPr>
          <w:rFonts w:ascii="Arial" w:eastAsia="Times New Roman" w:hAnsi="Arial" w:cs="Arial"/>
          <w:color w:val="353535"/>
          <w:sz w:val="20"/>
          <w:szCs w:val="20"/>
          <w:lang w:eastAsia="en-IN"/>
        </w:rPr>
        <w:t>Monthly Average Balance: </w:t>
      </w:r>
      <w:r w:rsidRPr="00562637">
        <w:rPr>
          <w:rFonts w:ascii="Arial" w:eastAsia="Times New Roman" w:hAnsi="Arial" w:cs="Arial"/>
          <w:b/>
          <w:bCs/>
          <w:color w:val="353535"/>
          <w:sz w:val="20"/>
          <w:szCs w:val="20"/>
          <w:lang w:eastAsia="en-IN"/>
        </w:rPr>
        <w:t>NIL</w:t>
      </w:r>
    </w:p>
    <w:p w:rsidR="00035EA6" w:rsidRPr="00035EA6" w:rsidRDefault="00035EA6" w:rsidP="00035EA6">
      <w:pPr>
        <w:shd w:val="clear" w:color="auto" w:fill="FFFFFF"/>
        <w:spacing w:after="165" w:line="240" w:lineRule="auto"/>
        <w:outlineLvl w:val="2"/>
        <w:rPr>
          <w:rFonts w:ascii="Arial" w:eastAsia="Times New Roman" w:hAnsi="Arial" w:cs="Arial"/>
          <w:color w:val="280071"/>
          <w:sz w:val="27"/>
          <w:szCs w:val="27"/>
          <w:lang w:eastAsia="en-IN"/>
        </w:rPr>
      </w:pPr>
      <w:r w:rsidRPr="00035EA6">
        <w:rPr>
          <w:rFonts w:ascii="Arial" w:eastAsia="Times New Roman" w:hAnsi="Arial" w:cs="Arial"/>
          <w:color w:val="280071"/>
          <w:sz w:val="27"/>
          <w:szCs w:val="27"/>
          <w:lang w:eastAsia="en-IN"/>
        </w:rPr>
        <w:t>Eligibility</w:t>
      </w:r>
    </w:p>
    <w:p w:rsidR="00035EA6" w:rsidRPr="00035EA6" w:rsidRDefault="00035EA6" w:rsidP="00035EA6">
      <w:pPr>
        <w:numPr>
          <w:ilvl w:val="0"/>
          <w:numId w:val="3"/>
        </w:numPr>
        <w:shd w:val="clear" w:color="auto" w:fill="FFFFFF"/>
        <w:spacing w:before="100" w:beforeAutospacing="1" w:after="150" w:line="240" w:lineRule="auto"/>
        <w:jc w:val="both"/>
        <w:rPr>
          <w:rFonts w:ascii="Arial" w:eastAsia="Times New Roman" w:hAnsi="Arial" w:cs="Arial"/>
          <w:color w:val="353535"/>
          <w:sz w:val="20"/>
          <w:szCs w:val="20"/>
          <w:lang w:eastAsia="en-IN"/>
        </w:rPr>
      </w:pPr>
      <w:r w:rsidRPr="00035EA6">
        <w:rPr>
          <w:rFonts w:ascii="Arial" w:eastAsia="Times New Roman" w:hAnsi="Arial" w:cs="Arial"/>
          <w:color w:val="353535"/>
          <w:sz w:val="20"/>
          <w:szCs w:val="20"/>
          <w:lang w:eastAsia="en-IN"/>
        </w:rPr>
        <w:t>All individuals, having valid KYC documents are eligible to open Savings bank account.</w:t>
      </w:r>
    </w:p>
    <w:p w:rsidR="00035EA6" w:rsidRDefault="00035EA6" w:rsidP="00035EA6">
      <w:pPr>
        <w:numPr>
          <w:ilvl w:val="0"/>
          <w:numId w:val="3"/>
        </w:numPr>
        <w:shd w:val="clear" w:color="auto" w:fill="FFFFFF"/>
        <w:spacing w:before="100" w:beforeAutospacing="1" w:after="150" w:line="240" w:lineRule="auto"/>
        <w:jc w:val="both"/>
        <w:rPr>
          <w:rFonts w:ascii="Arial" w:eastAsia="Times New Roman" w:hAnsi="Arial" w:cs="Arial"/>
          <w:color w:val="353535"/>
          <w:sz w:val="20"/>
          <w:szCs w:val="20"/>
          <w:lang w:eastAsia="en-IN"/>
        </w:rPr>
      </w:pPr>
      <w:r w:rsidRPr="00035EA6">
        <w:rPr>
          <w:rFonts w:ascii="Arial" w:eastAsia="Times New Roman" w:hAnsi="Arial" w:cs="Arial"/>
          <w:color w:val="353535"/>
          <w:sz w:val="20"/>
          <w:szCs w:val="20"/>
          <w:lang w:eastAsia="en-IN"/>
        </w:rPr>
        <w:t xml:space="preserve">It may be </w:t>
      </w:r>
      <w:proofErr w:type="gramStart"/>
      <w:r w:rsidRPr="00035EA6">
        <w:rPr>
          <w:rFonts w:ascii="Arial" w:eastAsia="Times New Roman" w:hAnsi="Arial" w:cs="Arial"/>
          <w:color w:val="353535"/>
          <w:sz w:val="20"/>
          <w:szCs w:val="20"/>
          <w:lang w:eastAsia="en-IN"/>
        </w:rPr>
        <w:t>Singly</w:t>
      </w:r>
      <w:proofErr w:type="gramEnd"/>
      <w:r w:rsidRPr="00035EA6">
        <w:rPr>
          <w:rFonts w:ascii="Arial" w:eastAsia="Times New Roman" w:hAnsi="Arial" w:cs="Arial"/>
          <w:color w:val="353535"/>
          <w:sz w:val="20"/>
          <w:szCs w:val="20"/>
          <w:lang w:eastAsia="en-IN"/>
        </w:rPr>
        <w:t>, jointly, or with Either or Survivor, Former or Survivor, Anyone or Survivor, etc.</w:t>
      </w:r>
    </w:p>
    <w:p w:rsidR="00FB73FB" w:rsidRDefault="00FB73FB" w:rsidP="00FB73FB">
      <w:pPr>
        <w:shd w:val="clear" w:color="auto" w:fill="FFFFFF"/>
        <w:spacing w:before="100" w:beforeAutospacing="1" w:after="150" w:line="240" w:lineRule="auto"/>
        <w:jc w:val="both"/>
        <w:rPr>
          <w:rFonts w:ascii="Arial" w:eastAsia="Times New Roman" w:hAnsi="Arial" w:cs="Arial"/>
          <w:color w:val="353535"/>
          <w:sz w:val="20"/>
          <w:szCs w:val="20"/>
          <w:lang w:eastAsia="en-IN"/>
        </w:rPr>
      </w:pPr>
    </w:p>
    <w:p w:rsidR="00FB73FB" w:rsidRDefault="00FB73FB" w:rsidP="00FB73FB">
      <w:pPr>
        <w:shd w:val="clear" w:color="auto" w:fill="FFFFFF"/>
        <w:spacing w:before="100" w:beforeAutospacing="1" w:after="150" w:line="240" w:lineRule="auto"/>
        <w:jc w:val="both"/>
        <w:rPr>
          <w:rFonts w:ascii="Arial" w:eastAsia="Times New Roman" w:hAnsi="Arial" w:cs="Arial"/>
          <w:color w:val="353535"/>
          <w:sz w:val="20"/>
          <w:szCs w:val="20"/>
          <w:lang w:eastAsia="en-IN"/>
        </w:rPr>
      </w:pPr>
    </w:p>
    <w:p w:rsidR="00FB73FB" w:rsidRDefault="00FB73FB" w:rsidP="00FB73FB">
      <w:pPr>
        <w:pStyle w:val="Heading3"/>
        <w:spacing w:before="0" w:beforeAutospacing="0" w:after="165" w:afterAutospacing="0"/>
        <w:rPr>
          <w:rFonts w:ascii="inherit" w:hAnsi="inherit"/>
          <w:b w:val="0"/>
          <w:bCs w:val="0"/>
          <w:color w:val="280071"/>
        </w:rPr>
      </w:pPr>
      <w:r>
        <w:rPr>
          <w:rFonts w:ascii="inherit" w:hAnsi="inherit"/>
          <w:b w:val="0"/>
          <w:bCs w:val="0"/>
          <w:color w:val="280071"/>
        </w:rPr>
        <w:t>KYC Requirements</w:t>
      </w:r>
    </w:p>
    <w:p w:rsidR="00FB73FB" w:rsidRDefault="00FB73FB" w:rsidP="00FB73FB">
      <w:pPr>
        <w:numPr>
          <w:ilvl w:val="1"/>
          <w:numId w:val="6"/>
        </w:numPr>
        <w:spacing w:before="100" w:beforeAutospacing="1" w:after="100" w:afterAutospacing="1" w:line="240" w:lineRule="auto"/>
        <w:ind w:left="720"/>
        <w:jc w:val="both"/>
        <w:rPr>
          <w:color w:val="353535"/>
          <w:sz w:val="20"/>
          <w:szCs w:val="20"/>
        </w:rPr>
      </w:pPr>
      <w:r>
        <w:rPr>
          <w:b/>
          <w:bCs/>
          <w:color w:val="353535"/>
          <w:sz w:val="20"/>
          <w:szCs w:val="20"/>
        </w:rPr>
        <w:t xml:space="preserve">Account has to be </w:t>
      </w:r>
      <w:proofErr w:type="spellStart"/>
      <w:r>
        <w:rPr>
          <w:b/>
          <w:bCs/>
          <w:color w:val="353535"/>
          <w:sz w:val="20"/>
          <w:szCs w:val="20"/>
        </w:rPr>
        <w:t>kyc</w:t>
      </w:r>
      <w:proofErr w:type="spellEnd"/>
      <w:r>
        <w:rPr>
          <w:b/>
          <w:bCs/>
          <w:color w:val="353535"/>
          <w:sz w:val="20"/>
          <w:szCs w:val="20"/>
        </w:rPr>
        <w:t xml:space="preserve"> compliant</w:t>
      </w:r>
    </w:p>
    <w:p w:rsidR="00FB73FB" w:rsidRPr="00035EA6" w:rsidRDefault="00FB73FB" w:rsidP="00FB73FB">
      <w:pPr>
        <w:shd w:val="clear" w:color="auto" w:fill="FFFFFF"/>
        <w:spacing w:before="100" w:beforeAutospacing="1" w:after="150" w:line="240" w:lineRule="auto"/>
        <w:jc w:val="both"/>
        <w:rPr>
          <w:rFonts w:ascii="Arial" w:eastAsia="Times New Roman" w:hAnsi="Arial" w:cs="Arial"/>
          <w:color w:val="353535"/>
          <w:sz w:val="20"/>
          <w:szCs w:val="20"/>
          <w:lang w:eastAsia="en-IN"/>
        </w:rPr>
      </w:pPr>
    </w:p>
    <w:p w:rsidR="00035EA6" w:rsidRDefault="00035EA6" w:rsidP="00035EA6">
      <w:pPr>
        <w:pStyle w:val="Heading3"/>
        <w:spacing w:before="0" w:beforeAutospacing="0" w:after="165" w:afterAutospacing="0"/>
        <w:rPr>
          <w:rFonts w:ascii="inherit" w:hAnsi="inherit"/>
          <w:b w:val="0"/>
          <w:bCs w:val="0"/>
          <w:color w:val="280071"/>
        </w:rPr>
      </w:pPr>
      <w:r>
        <w:br/>
      </w:r>
      <w:r w:rsidR="00FB73FB">
        <w:t>Most Important Terms &amp; Conditions (MITC)</w:t>
      </w:r>
    </w:p>
    <w:p w:rsidR="00035EA6" w:rsidRDefault="00035EA6" w:rsidP="00035EA6">
      <w:pPr>
        <w:numPr>
          <w:ilvl w:val="0"/>
          <w:numId w:val="4"/>
        </w:numPr>
        <w:spacing w:before="100" w:beforeAutospacing="1" w:after="150" w:line="240" w:lineRule="auto"/>
        <w:jc w:val="both"/>
        <w:rPr>
          <w:rFonts w:ascii="Times New Roman" w:hAnsi="Times New Roman"/>
          <w:color w:val="353535"/>
          <w:sz w:val="20"/>
          <w:szCs w:val="20"/>
        </w:rPr>
      </w:pPr>
      <w:r>
        <w:rPr>
          <w:color w:val="353535"/>
          <w:sz w:val="20"/>
          <w:szCs w:val="20"/>
        </w:rPr>
        <w:t>Minimum threshold limit is Rs.50</w:t>
      </w:r>
      <w:proofErr w:type="gramStart"/>
      <w:r>
        <w:rPr>
          <w:color w:val="353535"/>
          <w:sz w:val="20"/>
          <w:szCs w:val="20"/>
        </w:rPr>
        <w:t>,000</w:t>
      </w:r>
      <w:proofErr w:type="gramEnd"/>
      <w:r>
        <w:rPr>
          <w:color w:val="353535"/>
          <w:sz w:val="20"/>
          <w:szCs w:val="20"/>
        </w:rPr>
        <w:t>/-beyond which MOD will execute under Auto Sweep.</w:t>
      </w:r>
    </w:p>
    <w:p w:rsidR="00035EA6" w:rsidRDefault="00035EA6" w:rsidP="00035EA6">
      <w:pPr>
        <w:numPr>
          <w:ilvl w:val="0"/>
          <w:numId w:val="4"/>
        </w:numPr>
        <w:spacing w:before="100" w:beforeAutospacing="1" w:after="150" w:line="240" w:lineRule="auto"/>
        <w:jc w:val="both"/>
        <w:rPr>
          <w:color w:val="353535"/>
          <w:sz w:val="20"/>
          <w:szCs w:val="20"/>
        </w:rPr>
      </w:pPr>
      <w:r>
        <w:rPr>
          <w:color w:val="353535"/>
          <w:sz w:val="20"/>
          <w:szCs w:val="20"/>
        </w:rPr>
        <w:t>Minimum Resultant Balance in SB (Post Auto Sweep) is Rs.35,000/-</w:t>
      </w:r>
    </w:p>
    <w:p w:rsidR="00035EA6" w:rsidRDefault="00035EA6" w:rsidP="00035EA6">
      <w:pPr>
        <w:numPr>
          <w:ilvl w:val="0"/>
          <w:numId w:val="4"/>
        </w:numPr>
        <w:spacing w:before="100" w:beforeAutospacing="1" w:after="150" w:line="240" w:lineRule="auto"/>
        <w:jc w:val="both"/>
        <w:rPr>
          <w:color w:val="353535"/>
          <w:sz w:val="20"/>
          <w:szCs w:val="20"/>
        </w:rPr>
      </w:pPr>
      <w:r>
        <w:rPr>
          <w:color w:val="353535"/>
          <w:sz w:val="20"/>
          <w:szCs w:val="20"/>
        </w:rPr>
        <w:t>Minimum amount of TDR/STDR will be issued for Rs.15</w:t>
      </w:r>
      <w:proofErr w:type="gramStart"/>
      <w:r>
        <w:rPr>
          <w:color w:val="353535"/>
          <w:sz w:val="20"/>
          <w:szCs w:val="20"/>
        </w:rPr>
        <w:t>,000</w:t>
      </w:r>
      <w:proofErr w:type="gramEnd"/>
      <w:r>
        <w:rPr>
          <w:color w:val="353535"/>
          <w:sz w:val="20"/>
          <w:szCs w:val="20"/>
        </w:rPr>
        <w:t>/- and in multiples of Rs.5000/- thereafter.</w:t>
      </w:r>
    </w:p>
    <w:p w:rsidR="00035EA6" w:rsidRDefault="00035EA6" w:rsidP="00035EA6">
      <w:pPr>
        <w:numPr>
          <w:ilvl w:val="0"/>
          <w:numId w:val="4"/>
        </w:numPr>
        <w:spacing w:before="100" w:beforeAutospacing="1" w:after="150" w:line="240" w:lineRule="auto"/>
        <w:jc w:val="both"/>
        <w:rPr>
          <w:color w:val="353535"/>
          <w:sz w:val="20"/>
          <w:szCs w:val="20"/>
        </w:rPr>
      </w:pPr>
      <w:r>
        <w:rPr>
          <w:color w:val="353535"/>
          <w:sz w:val="20"/>
          <w:szCs w:val="20"/>
        </w:rPr>
        <w:t>Reverse Sweep/Minimum withdrawal will happen in units of Rs.5</w:t>
      </w:r>
      <w:proofErr w:type="gramStart"/>
      <w:r>
        <w:rPr>
          <w:color w:val="353535"/>
          <w:sz w:val="20"/>
          <w:szCs w:val="20"/>
        </w:rPr>
        <w:t>,000</w:t>
      </w:r>
      <w:proofErr w:type="gramEnd"/>
      <w:r>
        <w:rPr>
          <w:color w:val="353535"/>
          <w:sz w:val="20"/>
          <w:szCs w:val="20"/>
        </w:rPr>
        <w:t>/- and multiples thereof. When Outstanding balance in TDR /STDR reaches Rs.15</w:t>
      </w:r>
      <w:proofErr w:type="gramStart"/>
      <w:r>
        <w:rPr>
          <w:color w:val="353535"/>
          <w:sz w:val="20"/>
          <w:szCs w:val="20"/>
        </w:rPr>
        <w:t>,000</w:t>
      </w:r>
      <w:proofErr w:type="gramEnd"/>
      <w:r>
        <w:rPr>
          <w:color w:val="353535"/>
          <w:sz w:val="20"/>
          <w:szCs w:val="20"/>
        </w:rPr>
        <w:t>/-, full amount reversal to SB account, irrespective of requirement.</w:t>
      </w:r>
    </w:p>
    <w:p w:rsidR="00035EA6" w:rsidRDefault="00035EA6" w:rsidP="00035EA6">
      <w:pPr>
        <w:numPr>
          <w:ilvl w:val="0"/>
          <w:numId w:val="4"/>
        </w:numPr>
        <w:spacing w:before="100" w:beforeAutospacing="1" w:after="150" w:line="240" w:lineRule="auto"/>
        <w:jc w:val="both"/>
        <w:rPr>
          <w:color w:val="353535"/>
          <w:sz w:val="20"/>
          <w:szCs w:val="20"/>
        </w:rPr>
      </w:pPr>
      <w:r>
        <w:rPr>
          <w:color w:val="353535"/>
          <w:sz w:val="20"/>
          <w:szCs w:val="20"/>
        </w:rPr>
        <w:lastRenderedPageBreak/>
        <w:t>The customer has to specify whether “First in First Out” (FIFO) or “Last in First out” (LIFO) principle should be applied for break opening of deposits. In the absence of any mandate the “Last in First out” (LIFO) principle will be applied.</w:t>
      </w:r>
    </w:p>
    <w:p w:rsidR="00035EA6" w:rsidRDefault="00035EA6" w:rsidP="00035EA6">
      <w:pPr>
        <w:spacing w:after="0"/>
        <w:rPr>
          <w:sz w:val="24"/>
          <w:szCs w:val="24"/>
        </w:rPr>
      </w:pPr>
    </w:p>
    <w:p w:rsidR="00035EA6" w:rsidRDefault="00035EA6" w:rsidP="00035EA6">
      <w:pPr>
        <w:pStyle w:val="pull-right"/>
        <w:spacing w:before="0" w:beforeAutospacing="0"/>
        <w:jc w:val="both"/>
        <w:rPr>
          <w:rFonts w:ascii="inherit" w:hAnsi="inherit"/>
          <w:b/>
          <w:bCs/>
          <w:color w:val="280071"/>
          <w:sz w:val="18"/>
          <w:szCs w:val="18"/>
        </w:rPr>
      </w:pPr>
    </w:p>
    <w:p w:rsidR="00035EA6" w:rsidRDefault="00035EA6" w:rsidP="00035EA6">
      <w:pPr>
        <w:jc w:val="center"/>
        <w:rPr>
          <w:rFonts w:ascii="Times New Roman" w:hAnsi="Times New Roman"/>
          <w:color w:val="280071"/>
          <w:sz w:val="24"/>
          <w:szCs w:val="24"/>
        </w:rPr>
      </w:pPr>
      <w:r>
        <w:rPr>
          <w:color w:val="280071"/>
        </w:rPr>
        <w:t> </w:t>
      </w:r>
    </w:p>
    <w:p w:rsidR="00035EA6" w:rsidRDefault="00035EA6" w:rsidP="00035EA6">
      <w:pPr>
        <w:numPr>
          <w:ilvl w:val="0"/>
          <w:numId w:val="5"/>
        </w:numPr>
        <w:spacing w:beforeAutospacing="1" w:after="0" w:afterAutospacing="1" w:line="240" w:lineRule="auto"/>
        <w:jc w:val="center"/>
        <w:rPr>
          <w:vanish/>
          <w:color w:val="FFFFFF"/>
          <w:sz w:val="16"/>
          <w:szCs w:val="16"/>
        </w:rPr>
      </w:pPr>
    </w:p>
    <w:p w:rsidR="00035EA6" w:rsidRDefault="00FB73FB" w:rsidP="00035EA6">
      <w:pPr>
        <w:numPr>
          <w:ilvl w:val="0"/>
          <w:numId w:val="5"/>
        </w:numPr>
        <w:spacing w:beforeAutospacing="1" w:after="0" w:afterAutospacing="1" w:line="240" w:lineRule="auto"/>
        <w:jc w:val="center"/>
        <w:rPr>
          <w:vanish/>
          <w:color w:val="FFFFFF"/>
          <w:sz w:val="16"/>
          <w:szCs w:val="16"/>
        </w:rPr>
      </w:pPr>
      <w:hyperlink r:id="rId5" w:tgtFrame="_blank" w:history="1">
        <w:r w:rsidR="00035EA6">
          <w:rPr>
            <w:rStyle w:val="Hyperlink"/>
            <w:color w:val="FFFFFF"/>
            <w:sz w:val="16"/>
            <w:szCs w:val="16"/>
          </w:rPr>
          <w:t>Unauthorized Digital Transaction Reporting</w:t>
        </w:r>
      </w:hyperlink>
    </w:p>
    <w:p w:rsidR="008072DC" w:rsidRDefault="008072DC"/>
    <w:p w:rsidR="00FB73FB" w:rsidRDefault="00FB73FB"/>
    <w:p w:rsidR="007A7FA1" w:rsidRDefault="001B22F5">
      <w:r>
        <w:rPr>
          <w:b/>
        </w:rPr>
        <w:t>Service Charges</w:t>
      </w:r>
    </w:p>
    <w:p w:rsidR="007A7FA1" w:rsidRDefault="001B22F5">
      <w:r>
        <w:t>Cheque book: First 10 leaves free per FY; thereafter ₹35 per 10 leaves + GST.</w:t>
      </w:r>
    </w:p>
    <w:p w:rsidR="007A7FA1" w:rsidRDefault="001B22F5">
      <w:r>
        <w:t>Debit Card Annual Maintenance: ₹150 + GST.</w:t>
      </w:r>
    </w:p>
    <w:p w:rsidR="007A7FA1" w:rsidRDefault="001B22F5">
      <w:r>
        <w:t>Cash withdrawal beyond free limit (where applicable): ₹20 per transaction.</w:t>
      </w:r>
    </w:p>
    <w:p w:rsidR="007A7FA1" w:rsidRDefault="001B22F5">
      <w:r>
        <w:t>Duplicate passbook: ₹50 per issue.</w:t>
      </w:r>
    </w:p>
    <w:p w:rsidR="007A7FA1" w:rsidRDefault="001B22F5">
      <w:r>
        <w:t>Account closure: Nil after 14 days of opening.</w:t>
      </w:r>
    </w:p>
    <w:p w:rsidR="00FB73FB" w:rsidRDefault="00FB73FB">
      <w:bookmarkStart w:id="0" w:name="_GoBack"/>
      <w:bookmarkEnd w:id="0"/>
    </w:p>
    <w:p w:rsidR="00FB73FB" w:rsidRDefault="00FB73FB" w:rsidP="00FB73FB">
      <w:r>
        <w:rPr>
          <w:b/>
        </w:rPr>
        <w:t>Most Important Terms &amp; Conditions (MITC)-addendum</w:t>
      </w:r>
    </w:p>
    <w:p w:rsidR="001B22F5" w:rsidRDefault="001B22F5"/>
    <w:p w:rsidR="007A7FA1" w:rsidRDefault="001B22F5">
      <w:r>
        <w:rPr>
          <w:b/>
        </w:rPr>
        <w:t>Interest Rate</w:t>
      </w:r>
    </w:p>
    <w:p w:rsidR="007A7FA1" w:rsidRDefault="001B22F5">
      <w:r>
        <w:t>Interest Rate: 3.75% per annum on savings balances.</w:t>
      </w:r>
    </w:p>
    <w:p w:rsidR="007A7FA1" w:rsidRDefault="001B22F5">
      <w:r>
        <w:t>Interest is calculated on end-of-day balances and credited quarterly.</w:t>
      </w:r>
    </w:p>
    <w:p w:rsidR="007A7FA1" w:rsidRDefault="001B22F5">
      <w:r>
        <w:t>Rates are subject to change as per Bank/RBI policy.</w:t>
      </w:r>
    </w:p>
    <w:p w:rsidR="007A7FA1" w:rsidRDefault="001B22F5">
      <w:r>
        <w:rPr>
          <w:b/>
        </w:rPr>
        <w:t>Eligibility Addendum</w:t>
      </w:r>
    </w:p>
    <w:p w:rsidR="007A7FA1" w:rsidRDefault="001B22F5">
      <w:r>
        <w:t>All individuals with valid KYC; Auto Sweep to MOD for surplus balances.</w:t>
      </w:r>
    </w:p>
    <w:sectPr w:rsidR="007A7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E0392"/>
    <w:multiLevelType w:val="multilevel"/>
    <w:tmpl w:val="5850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C14E0"/>
    <w:multiLevelType w:val="multilevel"/>
    <w:tmpl w:val="ED9C0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8932A2"/>
    <w:multiLevelType w:val="multilevel"/>
    <w:tmpl w:val="7EDC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E6210E"/>
    <w:multiLevelType w:val="multilevel"/>
    <w:tmpl w:val="A634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28A670C"/>
    <w:multiLevelType w:val="multilevel"/>
    <w:tmpl w:val="EDB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7E5FA1"/>
    <w:multiLevelType w:val="multilevel"/>
    <w:tmpl w:val="DFE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637"/>
    <w:rsid w:val="00035EA6"/>
    <w:rsid w:val="001B22F5"/>
    <w:rsid w:val="00562637"/>
    <w:rsid w:val="00677F70"/>
    <w:rsid w:val="00770C1B"/>
    <w:rsid w:val="007A7FA1"/>
    <w:rsid w:val="008072DC"/>
    <w:rsid w:val="00FB73FB"/>
    <w:rsid w:val="00FD0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D8179-0A15-44CD-B163-75F3B15AE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35E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626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263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626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62637"/>
    <w:rPr>
      <w:b/>
      <w:bCs/>
    </w:rPr>
  </w:style>
  <w:style w:type="character" w:customStyle="1" w:styleId="Heading2Char">
    <w:name w:val="Heading 2 Char"/>
    <w:basedOn w:val="DefaultParagraphFont"/>
    <w:link w:val="Heading2"/>
    <w:uiPriority w:val="9"/>
    <w:semiHidden/>
    <w:rsid w:val="00035EA6"/>
    <w:rPr>
      <w:rFonts w:asciiTheme="majorHAnsi" w:eastAsiaTheme="majorEastAsia" w:hAnsiTheme="majorHAnsi" w:cstheme="majorBidi"/>
      <w:color w:val="2E74B5" w:themeColor="accent1" w:themeShade="BF"/>
      <w:sz w:val="26"/>
      <w:szCs w:val="26"/>
    </w:rPr>
  </w:style>
  <w:style w:type="paragraph" w:customStyle="1" w:styleId="pull-right">
    <w:name w:val="pull-right"/>
    <w:basedOn w:val="Normal"/>
    <w:rsid w:val="00035E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ccessibility-font-style">
    <w:name w:val="accessibility-font-style"/>
    <w:basedOn w:val="Normal"/>
    <w:rsid w:val="00035E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35E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0721270">
      <w:bodyDiv w:val="1"/>
      <w:marLeft w:val="0"/>
      <w:marRight w:val="0"/>
      <w:marTop w:val="0"/>
      <w:marBottom w:val="0"/>
      <w:divBdr>
        <w:top w:val="none" w:sz="0" w:space="0" w:color="auto"/>
        <w:left w:val="none" w:sz="0" w:space="0" w:color="auto"/>
        <w:bottom w:val="none" w:sz="0" w:space="0" w:color="auto"/>
        <w:right w:val="none" w:sz="0" w:space="0" w:color="auto"/>
      </w:divBdr>
    </w:div>
    <w:div w:id="508955422">
      <w:bodyDiv w:val="1"/>
      <w:marLeft w:val="0"/>
      <w:marRight w:val="0"/>
      <w:marTop w:val="0"/>
      <w:marBottom w:val="0"/>
      <w:divBdr>
        <w:top w:val="none" w:sz="0" w:space="0" w:color="auto"/>
        <w:left w:val="none" w:sz="0" w:space="0" w:color="auto"/>
        <w:bottom w:val="none" w:sz="0" w:space="0" w:color="auto"/>
        <w:right w:val="none" w:sz="0" w:space="0" w:color="auto"/>
      </w:divBdr>
      <w:divsChild>
        <w:div w:id="16198328">
          <w:marLeft w:val="0"/>
          <w:marRight w:val="0"/>
          <w:marTop w:val="0"/>
          <w:marBottom w:val="0"/>
          <w:divBdr>
            <w:top w:val="none" w:sz="0" w:space="0" w:color="auto"/>
            <w:left w:val="none" w:sz="0" w:space="0" w:color="auto"/>
            <w:bottom w:val="none" w:sz="0" w:space="0" w:color="auto"/>
            <w:right w:val="none" w:sz="0" w:space="0" w:color="auto"/>
          </w:divBdr>
        </w:div>
        <w:div w:id="957830144">
          <w:marLeft w:val="0"/>
          <w:marRight w:val="0"/>
          <w:marTop w:val="0"/>
          <w:marBottom w:val="0"/>
          <w:divBdr>
            <w:top w:val="none" w:sz="0" w:space="0" w:color="auto"/>
            <w:left w:val="none" w:sz="0" w:space="0" w:color="auto"/>
            <w:bottom w:val="none" w:sz="0" w:space="0" w:color="auto"/>
            <w:right w:val="none" w:sz="0" w:space="0" w:color="auto"/>
          </w:divBdr>
          <w:divsChild>
            <w:div w:id="978001924">
              <w:marLeft w:val="-180"/>
              <w:marRight w:val="-180"/>
              <w:marTop w:val="0"/>
              <w:marBottom w:val="0"/>
              <w:divBdr>
                <w:top w:val="none" w:sz="0" w:space="0" w:color="auto"/>
                <w:left w:val="none" w:sz="0" w:space="0" w:color="auto"/>
                <w:bottom w:val="none" w:sz="0" w:space="0" w:color="auto"/>
                <w:right w:val="none" w:sz="0" w:space="0" w:color="auto"/>
              </w:divBdr>
              <w:divsChild>
                <w:div w:id="509222152">
                  <w:marLeft w:val="0"/>
                  <w:marRight w:val="0"/>
                  <w:marTop w:val="0"/>
                  <w:marBottom w:val="0"/>
                  <w:divBdr>
                    <w:top w:val="none" w:sz="0" w:space="0" w:color="auto"/>
                    <w:left w:val="none" w:sz="0" w:space="0" w:color="auto"/>
                    <w:bottom w:val="none" w:sz="0" w:space="0" w:color="auto"/>
                    <w:right w:val="none" w:sz="0" w:space="0" w:color="auto"/>
                  </w:divBdr>
                </w:div>
                <w:div w:id="10378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41580">
      <w:bodyDiv w:val="1"/>
      <w:marLeft w:val="0"/>
      <w:marRight w:val="0"/>
      <w:marTop w:val="0"/>
      <w:marBottom w:val="0"/>
      <w:divBdr>
        <w:top w:val="none" w:sz="0" w:space="0" w:color="auto"/>
        <w:left w:val="none" w:sz="0" w:space="0" w:color="auto"/>
        <w:bottom w:val="none" w:sz="0" w:space="0" w:color="auto"/>
        <w:right w:val="none" w:sz="0" w:space="0" w:color="auto"/>
      </w:divBdr>
      <w:divsChild>
        <w:div w:id="735864051">
          <w:marLeft w:val="0"/>
          <w:marRight w:val="0"/>
          <w:marTop w:val="0"/>
          <w:marBottom w:val="0"/>
          <w:divBdr>
            <w:top w:val="none" w:sz="0" w:space="0" w:color="auto"/>
            <w:left w:val="none" w:sz="0" w:space="0" w:color="auto"/>
            <w:bottom w:val="none" w:sz="0" w:space="0" w:color="auto"/>
            <w:right w:val="none" w:sz="0" w:space="0" w:color="auto"/>
          </w:divBdr>
          <w:divsChild>
            <w:div w:id="2100131556">
              <w:marLeft w:val="0"/>
              <w:marRight w:val="0"/>
              <w:marTop w:val="0"/>
              <w:marBottom w:val="0"/>
              <w:divBdr>
                <w:top w:val="none" w:sz="0" w:space="0" w:color="auto"/>
                <w:left w:val="none" w:sz="0" w:space="0" w:color="auto"/>
                <w:bottom w:val="none" w:sz="0" w:space="0" w:color="auto"/>
                <w:right w:val="none" w:sz="0" w:space="0" w:color="auto"/>
              </w:divBdr>
              <w:divsChild>
                <w:div w:id="2024238087">
                  <w:marLeft w:val="-180"/>
                  <w:marRight w:val="-180"/>
                  <w:marTop w:val="0"/>
                  <w:marBottom w:val="0"/>
                  <w:divBdr>
                    <w:top w:val="none" w:sz="0" w:space="0" w:color="auto"/>
                    <w:left w:val="none" w:sz="0" w:space="0" w:color="auto"/>
                    <w:bottom w:val="none" w:sz="0" w:space="0" w:color="auto"/>
                    <w:right w:val="none" w:sz="0" w:space="0" w:color="auto"/>
                  </w:divBdr>
                  <w:divsChild>
                    <w:div w:id="1155955430">
                      <w:marLeft w:val="0"/>
                      <w:marRight w:val="0"/>
                      <w:marTop w:val="0"/>
                      <w:marBottom w:val="0"/>
                      <w:divBdr>
                        <w:top w:val="none" w:sz="0" w:space="0" w:color="auto"/>
                        <w:left w:val="none" w:sz="0" w:space="0" w:color="auto"/>
                        <w:bottom w:val="none" w:sz="0" w:space="0" w:color="auto"/>
                        <w:right w:val="none" w:sz="0" w:space="0" w:color="auto"/>
                      </w:divBdr>
                      <w:divsChild>
                        <w:div w:id="121074354">
                          <w:marLeft w:val="0"/>
                          <w:marRight w:val="0"/>
                          <w:marTop w:val="0"/>
                          <w:marBottom w:val="0"/>
                          <w:divBdr>
                            <w:top w:val="none" w:sz="0" w:space="0" w:color="auto"/>
                            <w:left w:val="none" w:sz="0" w:space="0" w:color="auto"/>
                            <w:bottom w:val="none" w:sz="0" w:space="0" w:color="auto"/>
                            <w:right w:val="none" w:sz="0" w:space="0" w:color="auto"/>
                          </w:divBdr>
                          <w:divsChild>
                            <w:div w:id="830827758">
                              <w:marLeft w:val="0"/>
                              <w:marRight w:val="0"/>
                              <w:marTop w:val="0"/>
                              <w:marBottom w:val="0"/>
                              <w:divBdr>
                                <w:top w:val="none" w:sz="0" w:space="0" w:color="auto"/>
                                <w:left w:val="none" w:sz="0" w:space="0" w:color="auto"/>
                                <w:bottom w:val="none" w:sz="0" w:space="0" w:color="auto"/>
                                <w:right w:val="none" w:sz="0" w:space="0" w:color="auto"/>
                              </w:divBdr>
                              <w:divsChild>
                                <w:div w:id="1079786641">
                                  <w:marLeft w:val="0"/>
                                  <w:marRight w:val="0"/>
                                  <w:marTop w:val="0"/>
                                  <w:marBottom w:val="0"/>
                                  <w:divBdr>
                                    <w:top w:val="none" w:sz="0" w:space="0" w:color="auto"/>
                                    <w:left w:val="none" w:sz="0" w:space="0" w:color="auto"/>
                                    <w:bottom w:val="none" w:sz="0" w:space="0" w:color="auto"/>
                                    <w:right w:val="none" w:sz="0" w:space="0" w:color="auto"/>
                                  </w:divBdr>
                                  <w:divsChild>
                                    <w:div w:id="2088502981">
                                      <w:marLeft w:val="0"/>
                                      <w:marRight w:val="0"/>
                                      <w:marTop w:val="0"/>
                                      <w:marBottom w:val="0"/>
                                      <w:divBdr>
                                        <w:top w:val="none" w:sz="0" w:space="0" w:color="auto"/>
                                        <w:left w:val="none" w:sz="0" w:space="0" w:color="auto"/>
                                        <w:bottom w:val="none" w:sz="0" w:space="0" w:color="auto"/>
                                        <w:right w:val="none" w:sz="0" w:space="0" w:color="auto"/>
                                      </w:divBdr>
                                      <w:divsChild>
                                        <w:div w:id="2074768545">
                                          <w:marLeft w:val="0"/>
                                          <w:marRight w:val="0"/>
                                          <w:marTop w:val="0"/>
                                          <w:marBottom w:val="0"/>
                                          <w:divBdr>
                                            <w:top w:val="none" w:sz="0" w:space="0" w:color="auto"/>
                                            <w:left w:val="none" w:sz="0" w:space="0" w:color="auto"/>
                                            <w:bottom w:val="none" w:sz="0" w:space="0" w:color="auto"/>
                                            <w:right w:val="none" w:sz="0" w:space="0" w:color="auto"/>
                                          </w:divBdr>
                                          <w:divsChild>
                                            <w:div w:id="2085562177">
                                              <w:marLeft w:val="0"/>
                                              <w:marRight w:val="0"/>
                                              <w:marTop w:val="0"/>
                                              <w:marBottom w:val="0"/>
                                              <w:divBdr>
                                                <w:top w:val="none" w:sz="0" w:space="0" w:color="auto"/>
                                                <w:left w:val="none" w:sz="0" w:space="0" w:color="auto"/>
                                                <w:bottom w:val="none" w:sz="0" w:space="0" w:color="auto"/>
                                                <w:right w:val="none" w:sz="0" w:space="0" w:color="auto"/>
                                              </w:divBdr>
                                              <w:divsChild>
                                                <w:div w:id="1844934184">
                                                  <w:marLeft w:val="-180"/>
                                                  <w:marRight w:val="-180"/>
                                                  <w:marTop w:val="0"/>
                                                  <w:marBottom w:val="0"/>
                                                  <w:divBdr>
                                                    <w:top w:val="none" w:sz="0" w:space="0" w:color="auto"/>
                                                    <w:left w:val="none" w:sz="0" w:space="0" w:color="auto"/>
                                                    <w:bottom w:val="none" w:sz="0" w:space="0" w:color="auto"/>
                                                    <w:right w:val="none" w:sz="0" w:space="0" w:color="auto"/>
                                                  </w:divBdr>
                                                  <w:divsChild>
                                                    <w:div w:id="1560899631">
                                                      <w:marLeft w:val="405"/>
                                                      <w:marRight w:val="-180"/>
                                                      <w:marTop w:val="0"/>
                                                      <w:marBottom w:val="0"/>
                                                      <w:divBdr>
                                                        <w:top w:val="none" w:sz="0" w:space="0" w:color="auto"/>
                                                        <w:left w:val="none" w:sz="0" w:space="0" w:color="auto"/>
                                                        <w:bottom w:val="none" w:sz="0" w:space="0" w:color="auto"/>
                                                        <w:right w:val="none" w:sz="0" w:space="0" w:color="auto"/>
                                                      </w:divBdr>
                                                      <w:divsChild>
                                                        <w:div w:id="815420311">
                                                          <w:marLeft w:val="0"/>
                                                          <w:marRight w:val="0"/>
                                                          <w:marTop w:val="0"/>
                                                          <w:marBottom w:val="0"/>
                                                          <w:divBdr>
                                                            <w:top w:val="none" w:sz="0" w:space="0" w:color="auto"/>
                                                            <w:left w:val="none" w:sz="0" w:space="0" w:color="auto"/>
                                                            <w:bottom w:val="none" w:sz="0" w:space="0" w:color="auto"/>
                                                            <w:right w:val="none" w:sz="0" w:space="0" w:color="auto"/>
                                                          </w:divBdr>
                                                          <w:divsChild>
                                                            <w:div w:id="1603877099">
                                                              <w:marLeft w:val="0"/>
                                                              <w:marRight w:val="0"/>
                                                              <w:marTop w:val="0"/>
                                                              <w:marBottom w:val="0"/>
                                                              <w:divBdr>
                                                                <w:top w:val="none" w:sz="0" w:space="0" w:color="auto"/>
                                                                <w:left w:val="none" w:sz="0" w:space="0" w:color="auto"/>
                                                                <w:bottom w:val="none" w:sz="0" w:space="0" w:color="auto"/>
                                                                <w:right w:val="none" w:sz="0" w:space="0" w:color="auto"/>
                                                              </w:divBdr>
                                                              <w:divsChild>
                                                                <w:div w:id="81379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269341">
                                                      <w:marLeft w:val="0"/>
                                                      <w:marRight w:val="0"/>
                                                      <w:marTop w:val="0"/>
                                                      <w:marBottom w:val="0"/>
                                                      <w:divBdr>
                                                        <w:top w:val="none" w:sz="0" w:space="0" w:color="auto"/>
                                                        <w:left w:val="none" w:sz="0" w:space="0" w:color="auto"/>
                                                        <w:bottom w:val="none" w:sz="0" w:space="0" w:color="auto"/>
                                                        <w:right w:val="none" w:sz="0" w:space="0" w:color="auto"/>
                                                      </w:divBdr>
                                                      <w:divsChild>
                                                        <w:div w:id="675690424">
                                                          <w:marLeft w:val="30"/>
                                                          <w:marRight w:val="30"/>
                                                          <w:marTop w:val="105"/>
                                                          <w:marBottom w:val="180"/>
                                                          <w:divBdr>
                                                            <w:top w:val="none" w:sz="0" w:space="0" w:color="auto"/>
                                                            <w:left w:val="none" w:sz="0" w:space="0" w:color="auto"/>
                                                            <w:bottom w:val="none" w:sz="0" w:space="0" w:color="auto"/>
                                                            <w:right w:val="none" w:sz="0" w:space="0" w:color="auto"/>
                                                          </w:divBdr>
                                                          <w:divsChild>
                                                            <w:div w:id="981428139">
                                                              <w:marLeft w:val="0"/>
                                                              <w:marRight w:val="0"/>
                                                              <w:marTop w:val="0"/>
                                                              <w:marBottom w:val="0"/>
                                                              <w:divBdr>
                                                                <w:top w:val="none" w:sz="0" w:space="0" w:color="auto"/>
                                                                <w:left w:val="none" w:sz="0" w:space="0" w:color="auto"/>
                                                                <w:bottom w:val="none" w:sz="0" w:space="0" w:color="auto"/>
                                                                <w:right w:val="none" w:sz="0" w:space="0" w:color="auto"/>
                                                              </w:divBdr>
                                                              <w:divsChild>
                                                                <w:div w:id="1267542100">
                                                                  <w:marLeft w:val="30"/>
                                                                  <w:marRight w:val="30"/>
                                                                  <w:marTop w:val="105"/>
                                                                  <w:marBottom w:val="180"/>
                                                                  <w:divBdr>
                                                                    <w:top w:val="none" w:sz="0" w:space="0" w:color="auto"/>
                                                                    <w:left w:val="none" w:sz="0" w:space="0" w:color="auto"/>
                                                                    <w:bottom w:val="none" w:sz="0" w:space="0" w:color="auto"/>
                                                                    <w:right w:val="none" w:sz="0" w:space="0" w:color="auto"/>
                                                                  </w:divBdr>
                                                                  <w:divsChild>
                                                                    <w:div w:id="69157935">
                                                                      <w:marLeft w:val="0"/>
                                                                      <w:marRight w:val="0"/>
                                                                      <w:marTop w:val="0"/>
                                                                      <w:marBottom w:val="0"/>
                                                                      <w:divBdr>
                                                                        <w:top w:val="none" w:sz="0" w:space="0" w:color="auto"/>
                                                                        <w:left w:val="none" w:sz="0" w:space="0" w:color="auto"/>
                                                                        <w:bottom w:val="none" w:sz="0" w:space="0" w:color="auto"/>
                                                                        <w:right w:val="none" w:sz="0" w:space="0" w:color="auto"/>
                                                                      </w:divBdr>
                                                                      <w:divsChild>
                                                                        <w:div w:id="2088112506">
                                                                          <w:marLeft w:val="0"/>
                                                                          <w:marRight w:val="0"/>
                                                                          <w:marTop w:val="0"/>
                                                                          <w:marBottom w:val="0"/>
                                                                          <w:divBdr>
                                                                            <w:top w:val="none" w:sz="0" w:space="0" w:color="auto"/>
                                                                            <w:left w:val="none" w:sz="0" w:space="0" w:color="auto"/>
                                                                            <w:bottom w:val="none" w:sz="0" w:space="0" w:color="auto"/>
                                                                            <w:right w:val="none" w:sz="0" w:space="0" w:color="auto"/>
                                                                          </w:divBdr>
                                                                          <w:divsChild>
                                                                            <w:div w:id="788934934">
                                                                              <w:marLeft w:val="0"/>
                                                                              <w:marRight w:val="0"/>
                                                                              <w:marTop w:val="0"/>
                                                                              <w:marBottom w:val="0"/>
                                                                              <w:divBdr>
                                                                                <w:top w:val="none" w:sz="0" w:space="0" w:color="auto"/>
                                                                                <w:left w:val="none" w:sz="0" w:space="0" w:color="auto"/>
                                                                                <w:bottom w:val="none" w:sz="0" w:space="0" w:color="auto"/>
                                                                                <w:right w:val="none" w:sz="0" w:space="0" w:color="auto"/>
                                                                              </w:divBdr>
                                                                              <w:divsChild>
                                                                                <w:div w:id="1612588342">
                                                                                  <w:marLeft w:val="-180"/>
                                                                                  <w:marRight w:val="-180"/>
                                                                                  <w:marTop w:val="0"/>
                                                                                  <w:marBottom w:val="0"/>
                                                                                  <w:divBdr>
                                                                                    <w:top w:val="none" w:sz="0" w:space="0" w:color="auto"/>
                                                                                    <w:left w:val="none" w:sz="0" w:space="0" w:color="auto"/>
                                                                                    <w:bottom w:val="none" w:sz="0" w:space="0" w:color="auto"/>
                                                                                    <w:right w:val="none" w:sz="0" w:space="0" w:color="auto"/>
                                                                                  </w:divBdr>
                                                                                  <w:divsChild>
                                                                                    <w:div w:id="1918438316">
                                                                                      <w:marLeft w:val="0"/>
                                                                                      <w:marRight w:val="0"/>
                                                                                      <w:marTop w:val="0"/>
                                                                                      <w:marBottom w:val="0"/>
                                                                                      <w:divBdr>
                                                                                        <w:top w:val="none" w:sz="0" w:space="0" w:color="auto"/>
                                                                                        <w:left w:val="none" w:sz="0" w:space="0" w:color="auto"/>
                                                                                        <w:bottom w:val="none" w:sz="0" w:space="0" w:color="auto"/>
                                                                                        <w:right w:val="none" w:sz="0" w:space="0" w:color="auto"/>
                                                                                      </w:divBdr>
                                                                                      <w:divsChild>
                                                                                        <w:div w:id="16833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9418">
                                                                                  <w:marLeft w:val="0"/>
                                                                                  <w:marRight w:val="0"/>
                                                                                  <w:marTop w:val="0"/>
                                                                                  <w:marBottom w:val="0"/>
                                                                                  <w:divBdr>
                                                                                    <w:top w:val="none" w:sz="0" w:space="0" w:color="auto"/>
                                                                                    <w:left w:val="none" w:sz="0" w:space="0" w:color="auto"/>
                                                                                    <w:bottom w:val="none" w:sz="0" w:space="0" w:color="auto"/>
                                                                                    <w:right w:val="none" w:sz="0" w:space="0" w:color="auto"/>
                                                                                  </w:divBdr>
                                                                                  <w:divsChild>
                                                                                    <w:div w:id="661466057">
                                                                                      <w:marLeft w:val="-180"/>
                                                                                      <w:marRight w:val="-180"/>
                                                                                      <w:marTop w:val="0"/>
                                                                                      <w:marBottom w:val="0"/>
                                                                                      <w:divBdr>
                                                                                        <w:top w:val="none" w:sz="0" w:space="0" w:color="auto"/>
                                                                                        <w:left w:val="none" w:sz="0" w:space="0" w:color="auto"/>
                                                                                        <w:bottom w:val="none" w:sz="0" w:space="0" w:color="auto"/>
                                                                                        <w:right w:val="none" w:sz="0" w:space="0" w:color="auto"/>
                                                                                      </w:divBdr>
                                                                                    </w:div>
                                                                                    <w:div w:id="1481003313">
                                                                                      <w:marLeft w:val="-180"/>
                                                                                      <w:marRight w:val="-180"/>
                                                                                      <w:marTop w:val="0"/>
                                                                                      <w:marBottom w:val="0"/>
                                                                                      <w:divBdr>
                                                                                        <w:top w:val="none" w:sz="0" w:space="0" w:color="auto"/>
                                                                                        <w:left w:val="none" w:sz="0" w:space="0" w:color="auto"/>
                                                                                        <w:bottom w:val="none" w:sz="0" w:space="0" w:color="auto"/>
                                                                                        <w:right w:val="none" w:sz="0" w:space="0" w:color="auto"/>
                                                                                      </w:divBdr>
                                                                                    </w:div>
                                                                                    <w:div w:id="164312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4041">
                                                                              <w:marLeft w:val="0"/>
                                                                              <w:marRight w:val="0"/>
                                                                              <w:marTop w:val="0"/>
                                                                              <w:marBottom w:val="0"/>
                                                                              <w:divBdr>
                                                                                <w:top w:val="none" w:sz="0" w:space="0" w:color="auto"/>
                                                                                <w:left w:val="none" w:sz="0" w:space="0" w:color="auto"/>
                                                                                <w:bottom w:val="none" w:sz="0" w:space="0" w:color="auto"/>
                                                                                <w:right w:val="none" w:sz="0" w:space="0" w:color="auto"/>
                                                                              </w:divBdr>
                                                                              <w:divsChild>
                                                                                <w:div w:id="746265740">
                                                                                  <w:marLeft w:val="-180"/>
                                                                                  <w:marRight w:val="-180"/>
                                                                                  <w:marTop w:val="300"/>
                                                                                  <w:marBottom w:val="0"/>
                                                                                  <w:divBdr>
                                                                                    <w:top w:val="none" w:sz="0" w:space="0" w:color="auto"/>
                                                                                    <w:left w:val="none" w:sz="0" w:space="0" w:color="auto"/>
                                                                                    <w:bottom w:val="none" w:sz="0" w:space="0" w:color="auto"/>
                                                                                    <w:right w:val="none" w:sz="0" w:space="0" w:color="auto"/>
                                                                                  </w:divBdr>
                                                                                  <w:divsChild>
                                                                                    <w:div w:id="10950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cf.bank.sbi/ccf/home/UnAu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2025-10-31T10:15:00Z</dcterms:created>
  <dcterms:modified xsi:type="dcterms:W3CDTF">2025-11-25T06:06:00Z</dcterms:modified>
</cp:coreProperties>
</file>