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897" w:rsidRPr="00925897" w:rsidRDefault="00925897" w:rsidP="00925897">
      <w:pPr>
        <w:shd w:val="clear" w:color="auto" w:fill="FFFFFF"/>
        <w:spacing w:after="165" w:line="240" w:lineRule="auto"/>
        <w:outlineLvl w:val="2"/>
        <w:rPr>
          <w:rFonts w:ascii="Arial" w:eastAsia="Times New Roman" w:hAnsi="Arial" w:cs="Arial"/>
          <w:color w:val="280071"/>
          <w:sz w:val="27"/>
          <w:szCs w:val="27"/>
          <w:lang w:eastAsia="en-IN"/>
        </w:rPr>
      </w:pPr>
      <w:r w:rsidRPr="00925897">
        <w:rPr>
          <w:rFonts w:ascii="Arial" w:eastAsia="Times New Roman" w:hAnsi="Arial" w:cs="Arial"/>
          <w:color w:val="280071"/>
          <w:sz w:val="27"/>
          <w:szCs w:val="27"/>
          <w:lang w:eastAsia="en-IN"/>
        </w:rPr>
        <w:t>Features</w:t>
      </w:r>
    </w:p>
    <w:p w:rsidR="00925897" w:rsidRPr="00925897" w:rsidRDefault="00925897" w:rsidP="0092589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Mobile banking</w:t>
      </w:r>
    </w:p>
    <w:p w:rsidR="00925897" w:rsidRPr="00925897" w:rsidRDefault="00925897" w:rsidP="0092589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SMS Alerts</w:t>
      </w:r>
    </w:p>
    <w:p w:rsidR="00925897" w:rsidRPr="00925897" w:rsidRDefault="00925897" w:rsidP="0092589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Inter-Net banking</w:t>
      </w:r>
    </w:p>
    <w:p w:rsidR="00925897" w:rsidRPr="00925897" w:rsidRDefault="00925897" w:rsidP="0092589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YONO</w:t>
      </w:r>
    </w:p>
    <w:p w:rsidR="00925897" w:rsidRPr="00925897" w:rsidRDefault="00925897" w:rsidP="0092589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State Bank Anywhere</w:t>
      </w:r>
    </w:p>
    <w:p w:rsidR="00925897" w:rsidRPr="00296B78" w:rsidRDefault="00925897" w:rsidP="00296B78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SBI Quick Missed call facility.</w:t>
      </w:r>
    </w:p>
    <w:p w:rsidR="00925897" w:rsidRPr="00925897" w:rsidRDefault="00925897" w:rsidP="0092589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First 10 cheque leaves free in a financial year</w:t>
      </w:r>
    </w:p>
    <w:p w:rsidR="00925897" w:rsidRPr="00925897" w:rsidRDefault="00925897" w:rsidP="0092589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b/>
          <w:bCs/>
          <w:color w:val="353535"/>
          <w:sz w:val="20"/>
          <w:szCs w:val="20"/>
          <w:lang w:eastAsia="en-IN"/>
        </w:rPr>
        <w:t>Thereafter:</w:t>
      </w:r>
    </w:p>
    <w:p w:rsidR="00925897" w:rsidRPr="00925897" w:rsidRDefault="00925897" w:rsidP="0092589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10 Leaf Cheque Book at </w:t>
      </w:r>
      <w:proofErr w:type="spellStart"/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Rs</w:t>
      </w:r>
      <w:proofErr w:type="spellEnd"/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40/-+GST</w:t>
      </w:r>
    </w:p>
    <w:p w:rsidR="00925897" w:rsidRPr="00925897" w:rsidRDefault="00925897" w:rsidP="0092589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25 Leaf Cheque Book at </w:t>
      </w:r>
      <w:proofErr w:type="spellStart"/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Rs</w:t>
      </w:r>
      <w:proofErr w:type="spellEnd"/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75/-+GST</w:t>
      </w:r>
    </w:p>
    <w:p w:rsidR="00925897" w:rsidRPr="00925897" w:rsidRDefault="00925897" w:rsidP="0092589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Restricted free withdrawals based on Monthly Average Balance maintained.</w:t>
      </w:r>
    </w:p>
    <w:p w:rsidR="00925897" w:rsidRPr="00925897" w:rsidRDefault="00925897" w:rsidP="0092589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The facility of transfer of accounts through Internet Banking channel.</w:t>
      </w:r>
    </w:p>
    <w:p w:rsidR="00925897" w:rsidRPr="00925897" w:rsidRDefault="00925897" w:rsidP="0092589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Nomination facility is Available</w:t>
      </w:r>
    </w:p>
    <w:p w:rsidR="00925897" w:rsidRPr="00925897" w:rsidRDefault="00925897" w:rsidP="0092589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Monthly Average Balance: </w:t>
      </w:r>
      <w:r w:rsidRPr="00925897">
        <w:rPr>
          <w:rFonts w:ascii="Arial" w:eastAsia="Times New Roman" w:hAnsi="Arial" w:cs="Arial"/>
          <w:b/>
          <w:bCs/>
          <w:color w:val="353535"/>
          <w:sz w:val="20"/>
          <w:szCs w:val="20"/>
          <w:lang w:eastAsia="en-IN"/>
        </w:rPr>
        <w:t>NIL</w:t>
      </w:r>
    </w:p>
    <w:p w:rsidR="00925897" w:rsidRPr="00925897" w:rsidRDefault="00925897" w:rsidP="0092589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No limit on Maximum balance</w:t>
      </w:r>
    </w:p>
    <w:p w:rsidR="00925897" w:rsidRPr="00925897" w:rsidRDefault="00925897" w:rsidP="0092589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A Pass Book is issued to record the transactions. Duplicate pass book can be issued if original is lost, on payment of charges. Statement of accounts can also be sent through e-mail.</w:t>
      </w:r>
    </w:p>
    <w:p w:rsidR="00925897" w:rsidRPr="00925897" w:rsidRDefault="00925897" w:rsidP="0092589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540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Free Consolidated Account Statement</w:t>
      </w:r>
    </w:p>
    <w:p w:rsidR="00925897" w:rsidRPr="00925897" w:rsidRDefault="00925897" w:rsidP="00925897">
      <w:pPr>
        <w:pStyle w:val="Heading3"/>
        <w:shd w:val="clear" w:color="auto" w:fill="FFFFFF"/>
        <w:spacing w:before="0" w:beforeAutospacing="0" w:after="165" w:afterAutospacing="0"/>
        <w:rPr>
          <w:rFonts w:ascii="Arial" w:hAnsi="Arial" w:cs="Arial"/>
          <w:b w:val="0"/>
          <w:bCs w:val="0"/>
          <w:color w:val="280071"/>
        </w:rPr>
      </w:pPr>
      <w:r>
        <w:br/>
      </w:r>
      <w:r w:rsidRPr="00925897">
        <w:rPr>
          <w:rFonts w:ascii="Arial" w:hAnsi="Arial" w:cs="Arial"/>
          <w:b w:val="0"/>
          <w:bCs w:val="0"/>
          <w:color w:val="280071"/>
        </w:rPr>
        <w:t>Eligibility</w:t>
      </w:r>
    </w:p>
    <w:p w:rsidR="00925897" w:rsidRPr="00925897" w:rsidRDefault="00925897" w:rsidP="00925897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All individuals/Central/State </w:t>
      </w:r>
      <w:proofErr w:type="spellStart"/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Govt</w:t>
      </w:r>
      <w:proofErr w:type="spellEnd"/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Departments (if eligible to open SB accounts) such as:</w:t>
      </w:r>
    </w:p>
    <w:p w:rsidR="00925897" w:rsidRPr="00925897" w:rsidRDefault="00925897" w:rsidP="0092589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proofErr w:type="spellStart"/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Govt</w:t>
      </w:r>
      <w:proofErr w:type="spellEnd"/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depts. /bodies/agencies in respect of grants, subsidies released for implementation of various programmes/schemes sponsored by Central Government/State Governments subject to production of an authorisation from the respective </w:t>
      </w:r>
      <w:proofErr w:type="spellStart"/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Govt</w:t>
      </w:r>
      <w:proofErr w:type="spellEnd"/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</w:t>
      </w:r>
      <w:proofErr w:type="spellStart"/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depts</w:t>
      </w:r>
      <w:proofErr w:type="spellEnd"/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to open Savings Bank account.</w:t>
      </w:r>
    </w:p>
    <w:p w:rsidR="00925897" w:rsidRPr="00925897" w:rsidRDefault="00925897" w:rsidP="0092589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Development of Women and Children in Rural areas</w:t>
      </w:r>
    </w:p>
    <w:p w:rsidR="00925897" w:rsidRPr="00925897" w:rsidRDefault="00925897" w:rsidP="0092589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Self-help Groups, etc.</w:t>
      </w:r>
    </w:p>
    <w:p w:rsidR="00925897" w:rsidRPr="00925897" w:rsidRDefault="00925897" w:rsidP="00925897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Mode of Operation : Single/Jointly/Either or survivor/ Former or survivor, Later or survivor, </w:t>
      </w:r>
      <w:proofErr w:type="spellStart"/>
      <w:r w:rsidRPr="0092589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etc</w:t>
      </w:r>
      <w:proofErr w:type="spellEnd"/>
    </w:p>
    <w:p w:rsidR="000D4C26" w:rsidRDefault="000D4C26"/>
    <w:p w:rsidR="00962310" w:rsidRDefault="00556BBF">
      <w:pPr>
        <w:rPr>
          <w:b/>
        </w:rPr>
      </w:pPr>
      <w:r>
        <w:rPr>
          <w:b/>
        </w:rPr>
        <w:t>KYC Requirement</w:t>
      </w:r>
    </w:p>
    <w:p w:rsidR="00296B78" w:rsidRDefault="00296B78" w:rsidP="00296B78">
      <w:pPr>
        <w:numPr>
          <w:ilvl w:val="1"/>
          <w:numId w:val="4"/>
        </w:numPr>
        <w:spacing w:before="100" w:beforeAutospacing="1" w:after="100" w:afterAutospacing="1" w:line="240" w:lineRule="auto"/>
        <w:ind w:left="720"/>
        <w:jc w:val="both"/>
        <w:rPr>
          <w:color w:val="353535"/>
          <w:sz w:val="20"/>
          <w:szCs w:val="20"/>
        </w:rPr>
      </w:pPr>
      <w:r>
        <w:rPr>
          <w:b/>
          <w:bCs/>
          <w:color w:val="353535"/>
          <w:sz w:val="20"/>
          <w:szCs w:val="20"/>
        </w:rPr>
        <w:t xml:space="preserve">Account has to be </w:t>
      </w:r>
      <w:proofErr w:type="spellStart"/>
      <w:r>
        <w:rPr>
          <w:b/>
          <w:bCs/>
          <w:color w:val="353535"/>
          <w:sz w:val="20"/>
          <w:szCs w:val="20"/>
        </w:rPr>
        <w:t>kyc</w:t>
      </w:r>
      <w:proofErr w:type="spellEnd"/>
      <w:r>
        <w:rPr>
          <w:b/>
          <w:bCs/>
          <w:color w:val="353535"/>
          <w:sz w:val="20"/>
          <w:szCs w:val="20"/>
        </w:rPr>
        <w:t xml:space="preserve"> compliant</w:t>
      </w:r>
    </w:p>
    <w:p w:rsidR="00296B78" w:rsidRDefault="00296B78"/>
    <w:p w:rsidR="00962310" w:rsidRDefault="00556BBF">
      <w:r>
        <w:rPr>
          <w:b/>
        </w:rPr>
        <w:t>Most Important Terms &amp; Conditions (MITC)</w:t>
      </w:r>
    </w:p>
    <w:p w:rsidR="00962310" w:rsidRDefault="00556BBF">
      <w:r>
        <w:rPr>
          <w:b/>
        </w:rPr>
        <w:t>Service Charges</w:t>
      </w:r>
    </w:p>
    <w:p w:rsidR="00962310" w:rsidRDefault="00556BBF">
      <w:r>
        <w:t>Cheque book: First 10 leaves free per FY; thereafter ₹40 per 10 leaves + GST.</w:t>
      </w:r>
    </w:p>
    <w:p w:rsidR="00962310" w:rsidRDefault="00556BBF">
      <w:r>
        <w:t>Debit Card Annual Maintenance: ₹125 + GST.</w:t>
      </w:r>
    </w:p>
    <w:p w:rsidR="00962310" w:rsidRDefault="00556BBF">
      <w:r>
        <w:lastRenderedPageBreak/>
        <w:t>Cash withdrawal beyond free limit (where applicable): ₹20 per transaction.</w:t>
      </w:r>
    </w:p>
    <w:p w:rsidR="00962310" w:rsidRDefault="00556BBF">
      <w:r>
        <w:t>Duplicate passbook: ₹50 per issue.</w:t>
      </w:r>
    </w:p>
    <w:p w:rsidR="00962310" w:rsidRDefault="00556BBF">
      <w:r>
        <w:t>Account closure: Nil after 14 days of opening.</w:t>
      </w:r>
    </w:p>
    <w:p w:rsidR="00556BBF" w:rsidRDefault="00556BBF" w:rsidP="00556BBF">
      <w:r>
        <w:t>Cheque book: First 10 leaves free per FY; thereafter ₹40 per 10 leaves + GST.</w:t>
      </w:r>
    </w:p>
    <w:p w:rsidR="00556BBF" w:rsidRDefault="00556BBF" w:rsidP="00556BBF">
      <w:r>
        <w:t>Debit Card AMC: ₹125 + GST.</w:t>
      </w:r>
    </w:p>
    <w:p w:rsidR="00556BBF" w:rsidRDefault="00556BBF" w:rsidP="00556BBF">
      <w:r>
        <w:t>Cash withdrawal beyond free limit: ₹20 per transaction.</w:t>
      </w:r>
    </w:p>
    <w:p w:rsidR="00556BBF" w:rsidRDefault="00296B78">
      <w:r>
        <w:rPr>
          <w:b/>
        </w:rPr>
        <w:t>Most Important Terms &amp; Conditions (MITC)-addendum</w:t>
      </w:r>
      <w:bookmarkStart w:id="0" w:name="_GoBack"/>
      <w:bookmarkEnd w:id="0"/>
    </w:p>
    <w:p w:rsidR="00962310" w:rsidRDefault="00556BBF">
      <w:r>
        <w:rPr>
          <w:b/>
        </w:rPr>
        <w:t>Interest Rate</w:t>
      </w:r>
    </w:p>
    <w:p w:rsidR="00962310" w:rsidRDefault="00556BBF">
      <w:r>
        <w:t>Interest Rate: 3.50% per annum on savings balances.</w:t>
      </w:r>
    </w:p>
    <w:p w:rsidR="00962310" w:rsidRDefault="00556BBF">
      <w:r>
        <w:t>Interest is calculated on end-of-day balances and credited quarterly.</w:t>
      </w:r>
    </w:p>
    <w:p w:rsidR="00962310" w:rsidRDefault="00556BBF">
      <w:r>
        <w:t>Rates are subject to change as per Bank/RBI policy.</w:t>
      </w:r>
    </w:p>
    <w:p w:rsidR="00962310" w:rsidRDefault="00556BBF">
      <w:r>
        <w:rPr>
          <w:b/>
        </w:rPr>
        <w:t>Eligibility Addendum</w:t>
      </w:r>
    </w:p>
    <w:p w:rsidR="00962310" w:rsidRDefault="00556BBF">
      <w:r>
        <w:t>Individuals, Govt. departments, SHGs and eligible institutions as per RBI/SBI norms.</w:t>
      </w:r>
    </w:p>
    <w:sectPr w:rsidR="00962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B691F"/>
    <w:multiLevelType w:val="multilevel"/>
    <w:tmpl w:val="1B0E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C14E0"/>
    <w:multiLevelType w:val="multilevel"/>
    <w:tmpl w:val="ED9C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50588"/>
    <w:multiLevelType w:val="multilevel"/>
    <w:tmpl w:val="A2B8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F12922"/>
    <w:multiLevelType w:val="multilevel"/>
    <w:tmpl w:val="501C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08E"/>
    <w:rsid w:val="000D4C26"/>
    <w:rsid w:val="00296B78"/>
    <w:rsid w:val="00556BBF"/>
    <w:rsid w:val="00677F70"/>
    <w:rsid w:val="00925897"/>
    <w:rsid w:val="00962310"/>
    <w:rsid w:val="00FD0291"/>
    <w:rsid w:val="00FD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96559-7B4D-4AD7-8596-80BD59EC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58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58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258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5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2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543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2025-10-31T07:41:00Z</dcterms:created>
  <dcterms:modified xsi:type="dcterms:W3CDTF">2025-11-25T06:04:00Z</dcterms:modified>
</cp:coreProperties>
</file>