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Heading1"/>
      </w:pPr>
      <w:r>
        <w:t>ML system design document for wearable sensor-based sports activity recognition and intensity estimation</w:t>
      </w:r>
    </w:p>
    <w:p>
      <w:pPr>
        <w:pStyle w:val="Heading1"/>
      </w:pPr>
      <w:r>
        <w:t>Project overview</w:t>
      </w:r>
    </w:p>
    <w:p w:rsidR="005C45A6" w:rsidRDefault="00F65DC8">
      <w:r>
        <w:rPr>
          <w:b/>
        </w:rPr>
        <w:t>Authors:</w:t>
      </w:r>
      <w:r>
        <w:t xml:space="preserve"> </w:t>
      </w:r>
      <w:proofErr w:type="spellStart"/>
      <w:r>
        <w:t>Manideep</w:t>
      </w:r>
      <w:proofErr w:type="spellEnd"/>
      <w:r>
        <w:t xml:space="preserve"> Reddy</w:t>
      </w:r>
      <w:r>
        <w:t xml:space="preserve">, </w:t>
      </w:r>
      <w:r>
        <w:t>Nishchal P</w:t>
      </w:r>
    </w:p>
    <w:p w:rsidR="005C45A6" w:rsidRDefault="00F65DC8">
      <w:r>
        <w:rPr>
          <w:b/>
        </w:rPr>
        <w:t>Publication date:</w:t>
      </w:r>
      <w:r>
        <w:t xml:space="preserve"> October 17, 2026</w:t>
      </w:r>
    </w:p>
    <w:p w:rsidR="00F65DC8" w:rsidRDefault="00F65DC8">
      <w:r>
        <w:rPr>
          <w:b/>
        </w:rPr>
        <w:t>GitHub project link:</w:t>
      </w:r>
      <w:r>
        <w:t xml:space="preserve"> </w:t>
      </w:r>
      <w:hyperlink r:id="rId6" w:history="1">
        <w:r w:rsidRPr="001A6898">
          <w:rPr>
            <w:rStyle w:val="Hyperlink"/>
          </w:rPr>
          <w:t>https://github.com/Nishchal-dl/Wearable-Sensor-Based-Sports-Activity-Recognition</w:t>
        </w:r>
      </w:hyperlink>
    </w:p>
    <w:p w:rsidR="005C45A6" w:rsidRDefault="00F65DC8">
      <w:r>
        <w:rPr>
          <w:b/>
        </w:rPr>
        <w:t xml:space="preserve">Project board link: </w:t>
      </w:r>
      <w:hyperlink r:id="rId7" w:history="1">
        <w:r w:rsidRPr="001A6898">
          <w:rPr>
            <w:rStyle w:val="Hyperlink"/>
          </w:rPr>
          <w:t>https://app.asana.com/1/952672460738672/project/1218440080989535/board/1218440277862294</w:t>
        </w:r>
      </w:hyperlink>
      <w:bookmarkStart w:id="0" w:name="_GoBack"/>
      <w:bookmarkEnd w:id="0"/>
    </w:p>
    <w:p w:rsidR="00F65DC8" w:rsidRDefault="00F65DC8" w:rsidP="00F65DC8">
      <w:pPr>
        <w:spacing w:after="160"/>
        <w:rPr>
          <w:rFonts w:ascii="Times New Roman" w:hAnsi="Times New Roman"/>
        </w:rPr>
      </w:pPr>
      <w:r>
        <w:rPr>
          <w:b/>
          <w:bCs/>
        </w:rPr>
        <w:t xml:space="preserve">Team Tracker Link: </w:t>
      </w:r>
      <w:hyperlink r:id="rId8" w:history="1">
        <w:r w:rsidRPr="001A6898">
          <w:rPr>
            <w:rStyle w:val="Hyperlink"/>
          </w:rPr>
          <w:t>https://docs.google.com/document/d/1WZjUp0d0FeUp6WZKDxS6U9NHOueYhRxwtnJKKp8dLvc/edit?usp=drive_link</w:t>
        </w:r>
      </w:hyperlink>
    </w:p>
    <w:p>
      <w:pPr>
        <w:pStyle w:val="Heading2"/>
      </w:pPr>
      <w:r>
        <w:t>Problem statement</w:t>
      </w:r>
    </w:p>
    <w:p>
      <w:pPr/>
      <w:r>
        <w:t>Wearable devices record acceleration, rotation and heart rate about 100 times per second, but athletes, coaches and fitness products need answers in plain terms. They want to know which activity a person did, for how long, and how hard they worked. Turning raw sensor streams into those answers by hand doesn't scale, and asking users to label every workout is unreliable. The business problem is to produce accurate activity and intensity summaries from sensor data alone.</w:t>
      </w:r>
    </w:p>
    <w:p>
      <w:pPr/>
      <w:r>
        <w:t>As an ML problem, this is supervised multi-class classification on time-series data. Given a 5.12-second window of synchronized signals from three body-worn IMUs and a heart-rate monitor, the model predicts which of the PAMAP2 activities is being performed. The system then maps that activity to a light, moderate or vigorous intensity class using MET values. Two properties make the problem hard. The classes are imbalanced because some activities last much longer than others, and people move differently, so a model that fits the training subjects may do worse on a new person. The design has to measure and manage both, and it has to run as a repeatable, monitored pipeline rather than as a one-off notebook experiment.</w:t>
      </w:r>
    </w:p>
    <w:p>
      <w:pPr>
        <w:pStyle w:val="Heading2"/>
      </w:pPr>
      <w:r>
        <w:t>Project background</w:t>
      </w:r>
    </w:p>
    <w:p>
      <w:pPr/>
      <w:r>
        <w:t>This project builds a machine learning system that reads wearable sensor data and predicts two things for each 5.12-second window. The input is accelerometer, gyroscope and magnetometer data from three body-worn IMUs, plus heart rate.</w:t>
      </w:r>
    </w:p>
    <w:p>
      <w:pPr>
        <w:pStyle w:val="ListNumber"/>
        <w:numPr>
          <w:ilvl w:val="0"/>
          <w:numId w:val="14"/>
        </w:numPr>
      </w:pPr>
      <w:r>
        <w:t>The physical activity, as a multi-class prediction over the PAMAP2 activities.</w:t>
      </w:r>
    </w:p>
    <w:p>
      <w:pPr>
        <w:pStyle w:val="ListNumber"/>
        <w:numPr>
          <w:ilvl w:val="0"/>
          <w:numId w:val="14"/>
        </w:numPr>
      </w:pPr>
      <w:r>
        <w:t>The exertion intensity of that activity, as light, moderate or vigorous. The system derives it from the predicted activity using MET values from the Compendium of Physical Activities.</w:t>
      </w:r>
    </w:p>
    <w:p>
      <w:pPr/>
      <w:r>
        <w:t>A fitness or sports analytics business can turn these predictions into session summaries, training-load reports and activity logs. A session summary shows the time spent in each activity and each intensity zone, and the user doesn't have to label workouts by hand.</w:t>
      </w:r>
    </w:p>
    <w:p>
      <w:pPr/>
      <w:r>
        <w:t>The project also covers MLOps. Managed AWS SageMaker services train, gate, register, deploy and monitor the model, so anyone with the repository and an AWS account can rerun every step from raw data to monitored predictions.</w:t>
      </w:r>
    </w:p>
    <w:p>
      <w:pPr>
        <w:pStyle w:val="Heading2"/>
      </w:pPr>
      <w:r>
        <w:t>Technical background</w:t>
      </w:r>
    </w:p>
    <w:p>
      <w:pPr/>
      <w:r>
        <w:t>The system uses the PAMAP2 Physical Activity Monitoring dataset (UCI ML Repository, id 231). Nine subjects wore three IMUs on the hand, chest and ankle, plus a heart-rate monitor. They performed a protocol of 12 activities and up to 6 optional ones, for 18 labelled activities in total.</w:t>
      </w:r>
    </w:p>
    <w:p>
      <w:pPr/>
      <w:r>
        <w:t>Three properties of the data shape the ML problem.</w:t>
      </w:r>
    </w:p>
    <w:p>
      <w:pPr>
        <w:pStyle w:val="ListBullet"/>
      </w:pPr>
      <w:r>
        <w:rPr>
          <w:b/>
        </w:rPr>
        <w:t>Class imbalance.</w:t>
      </w:r>
      <w:r>
        <w:t xml:space="preserve"> Activity durations vary by subject and by activity, and transient periods (activityID 0) make up much of the raw stream. A model that learns only the large classes can still score high accuracy, so macro-F1 is the headline metric.</w:t>
      </w:r>
    </w:p>
    <w:p>
      <w:pPr>
        <w:pStyle w:val="ListBullet"/>
      </w:pPr>
      <w:r>
        <w:rPr>
          <w:b/>
        </w:rPr>
        <w:t>Subject variability.</w:t>
      </w:r>
      <w:r>
        <w:t xml:space="preserve"> Each person moves differently, so a model may score lower on a new person than on people it has seen. The current pipeline splits each subject's data by time, which means test subjects also appear in training and the scores are optimistic. Leave-one-subject-out (LOSO) evaluation is the planned way to measure performance on new people.</w:t>
      </w:r>
    </w:p>
    <w:p>
      <w:pPr>
        <w:pStyle w:val="ListBullet"/>
      </w:pPr>
      <w:r>
        <w:rPr>
          <w:b/>
        </w:rPr>
        <w:t>Different sampling rates.</w:t>
      </w:r>
      <w:r>
        <w:t xml:space="preserve"> The IMUs sample at 100 Hz and the heart-rate monitor at about 9 Hz. The pipeline fills the gaps in heart rate before windowing.</w:t>
      </w:r>
    </w:p>
    <w:p>
      <w:pPr>
        <w:pStyle w:val="Heading2"/>
      </w:pPr>
      <w:r>
        <w:t>Goals and non-goals</w:t>
      </w:r>
    </w:p>
    <w:p>
      <w:pPr>
        <w:pStyle w:val="Heading3"/>
      </w:pPr>
      <w:r>
        <w:t>Goals</w:t>
      </w:r>
    </w:p>
    <w:p>
      <w:pPr>
        <w:pStyle w:val="ListBullet"/>
      </w:pPr>
      <w:r>
        <w:t>Ingest, clean and window all PAMAP2 sensor data automatically, from the raw .dat files to a versioned feature store.</w:t>
      </w:r>
    </w:p>
    <w:p>
      <w:pPr>
        <w:pStyle w:val="ListBullet"/>
      </w:pPr>
      <w:r>
        <w:t>Predict the activity for each window and derive its intensity.</w:t>
      </w:r>
    </w:p>
    <w:p>
      <w:pPr>
        <w:pStyle w:val="ListBullet"/>
      </w:pPr>
      <w:r>
        <w:t>Reach a test macro-F1 of 0.85 or higher and beat a simple, interpretable benchmark.</w:t>
      </w:r>
    </w:p>
    <w:p>
      <w:pPr>
        <w:pStyle w:val="ListBullet"/>
      </w:pPr>
      <w:r>
        <w:t>Register a model only when it passes the evaluation gate, and only in a state that needs manual approval.</w:t>
      </w:r>
    </w:p>
    <w:p>
      <w:pPr>
        <w:pStyle w:val="ListBullet"/>
      </w:pPr>
      <w:r>
        <w:t>Produce batch predictions for the production data split, and monitor data quality, model quality, pipeline runs and infrastructure.</w:t>
      </w:r>
    </w:p>
    <w:p>
      <w:pPr>
        <w:pStyle w:val="ListBullet"/>
      </w:pPr>
      <w:r>
        <w:t>Document the model with a SageMaker Model Card and SHAP explanations.</w:t>
      </w:r>
    </w:p>
    <w:p>
      <w:pPr>
        <w:pStyle w:val="Heading3"/>
      </w:pPr>
      <w:r>
        <w:t>Non-goals</w:t>
      </w:r>
    </w:p>
    <w:p>
      <w:pPr>
        <w:pStyle w:val="ListBullet"/>
      </w:pPr>
      <w:r>
        <w:t>The system is not a consumer mobile app and does not run on the device or in firmware.</w:t>
      </w:r>
    </w:p>
    <w:p>
      <w:pPr>
        <w:pStyle w:val="ListBullet"/>
      </w:pPr>
      <w:r>
        <w:t>It does not make medical diagnoses or clinical decisions. Intensity is a fitness estimate.</w:t>
      </w:r>
    </w:p>
    <w:p>
      <w:pPr>
        <w:pStyle w:val="ListBullet"/>
      </w:pPr>
      <w:r>
        <w:t>It does not identify individuals from gait or heart-rate patterns.</w:t>
      </w:r>
    </w:p>
    <w:p>
      <w:pPr>
        <w:pStyle w:val="ListBullet"/>
      </w:pPr>
      <w:r>
        <w:t>It does not collect new sensor data or predict activities outside the 18 PAMAP2 labels.</w:t>
      </w:r>
    </w:p>
    <w:p>
      <w:pPr>
        <w:pStyle w:val="ListBullet"/>
      </w:pPr>
      <w:r>
        <w:t>It does not serve real-time predictions. The model runs in batch, and a real-time endpoint is a future enhancement.</w:t>
      </w:r>
    </w:p>
    <w:p>
      <w:pPr>
        <w:pStyle w:val="Heading2"/>
      </w:pPr>
      <w:r>
        <w:t>Measuring impact</w:t>
      </w:r>
    </w:p>
    <w:p>
      <w:pPr/>
      <w:r>
        <w:t>Each goal has a measure that the pipeline records on every run. Model quality is measured by test macro-F1, with a target of 0.85 or higher, and by the gain over the depth-3 decision-tree benchmark. Macro-F1 gives every activity equal weight, so a short activity such as rope jumping counts as much as a long one such as walking. That matters for the business case, because a session summary that misses rare but intense activities would understate training load. Per-class precision and recall and the confusion matrix show which activities the model confuses, and intensity accuracy follows from activity accuracy because each activity maps to one intensity class. In the latest run, XGBoost reached 0.871 test macro-F1 against 0.285 for the benchmark.</w:t>
      </w:r>
    </w:p>
    <w:p>
      <w:pPr/>
      <w:r>
        <w:t>The MLOps goals are measured by what happens in production. The gate goal is met when no model below the threshold reaches the registry, which the team tested with a threshold of 0.999. The monitoring goal is met when production macro-F1 stays within 0.05 of the evaluation baseline (0.836 against 0.871 in the latest run) and when the data-quality check reports no violations (0 in the latest run). Pipeline failures, job resource use and violation counts are published to CloudWatch, so the team can see whether the system keeps meeting these targets over time. For a business deploying this system, the next measure would be user-facing: the share of sessions that need no manual correction, measured against labelled sessions from new users.</w:t>
      </w:r>
    </w:p>
    <w:p>
      <w:pPr>
        <w:pStyle w:val="Heading1"/>
      </w:pPr>
      <w:r>
        <w:t>Solution overview</w:t>
      </w:r>
    </w:p>
    <w:p w:rsidR="0069250F" w:rsidRDefault="00120651">
      <w:r>
        <w:rPr>
          <w:noProof/>
        </w:rPr>
        <w:drawing>
          <wp:inline distT="0" distB="0" distL="0" distR="0">
            <wp:extent cx="5943600" cy="38940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ution.png"/>
                    <pic:cNvPicPr/>
                  </pic:nvPicPr>
                  <pic:blipFill>
                    <a:blip r:embed="rId9"/>
                    <a:stretch>
                      <a:fillRect/>
                    </a:stretch>
                  </pic:blipFill>
                  <pic:spPr>
                    <a:xfrm>
                      <a:off x="0" y="0"/>
                      <a:ext cx="5943600" cy="3894083"/>
                    </a:xfrm>
                    <a:prstGeom prst="rect">
                      <a:avLst/>
                    </a:prstGeom>
                  </pic:spPr>
                </pic:pic>
              </a:graphicData>
            </a:graphic>
          </wp:inline>
        </w:drawing>
      </w:r>
    </w:p>
    <w:p>
      <w:pPr/>
      <w:r>
        <w:rPr>
          <w:i/>
        </w:rPr>
        <w:t>Figure 1. Solution architecture</w:t>
      </w:r>
    </w:p>
    <w:p>
      <w:pPr/>
      <w:r>
        <w:t>The system runs in AWS us-east-1. Five SageMaker Studio notebooks drive it, and they call shared, unit-tested code in src/pamap2/. Raw files land in S3, Glue and Athena catalog the curated data, and the Feature Store holds the windowed features. A SageMaker Pipeline trains, evaluates, gates, registers and scores the model, and Model Monitor and CloudWatch watch the results. The sections below describe each part and the reasons behind it. The teardown notebook (5_teardown.ipynb) deletes every project resource so the account stops accruing cost, and it does a dry run unless the user confirms the deletion.</w:t>
      </w:r>
    </w:p>
    <w:p>
      <w:pPr>
        <w:pStyle w:val="Heading2"/>
      </w:pPr>
      <w:r>
        <w:t>Data sources</w:t>
      </w:r>
    </w:p>
    <w:p>
      <w:pPr/>
      <w:r>
        <w:t>The system uses the PAMAP2 Physical Activity Monitoring dataset from the UCI Machine Learning Repository (id 231, DOI 10.24432/C5NW2H), published under CC BY 4.0 at https://archive.ics.uci.edu/dataset/231/pamap2+physical+activity+monitoring. The data notebook downloads the archive and stores the original .dat files in S3 without changes, so every later step can be rerun from the same source.</w:t>
      </w:r>
    </w:p>
    <w:tbl>
      <w:tblPr>
        <w:tblStyle w:val="LightGrid-Accent1"/>
        <w:tblW w:type="auto" w:w="0"/>
        <w:tblLook w:firstColumn="1" w:firstRow="1" w:lastColumn="0" w:lastRow="0" w:noHBand="0" w:noVBand="1" w:val="04A0"/>
      </w:tblPr>
      <w:tblGrid>
        <w:gridCol w:w="4320"/>
        <w:gridCol w:w="4320"/>
      </w:tblGrid>
      <w:tr>
        <w:tc>
          <w:tcPr>
            <w:tcW w:type="dxa" w:w="4320"/>
          </w:tcPr>
          <w:p>
            <w:r>
              <w:rPr>
                <w:b/>
              </w:rPr>
              <w:t>Attribute</w:t>
            </w:r>
          </w:p>
        </w:tc>
        <w:tc>
          <w:tcPr>
            <w:tcW w:type="dxa" w:w="4320"/>
          </w:tcPr>
          <w:p>
            <w:r>
              <w:rPr>
                <w:b/>
              </w:rPr>
              <w:t>Detail</w:t>
            </w:r>
          </w:p>
        </w:tc>
      </w:tr>
      <w:tr>
        <w:tc>
          <w:tcPr>
            <w:tcW w:type="dxa" w:w="4320"/>
          </w:tcPr>
          <w:p>
            <w:r>
              <w:rPr/>
              <w:t>Instances</w:t>
            </w:r>
          </w:p>
        </w:tc>
        <w:tc>
          <w:tcPr>
            <w:tcW w:type="dxa" w:w="4320"/>
          </w:tcPr>
          <w:p>
            <w:r>
              <w:rPr/>
              <w:t>3,850,505 rows, 54 columns, about 656 MB</w:t>
            </w:r>
          </w:p>
        </w:tc>
      </w:tr>
      <w:tr>
        <w:tc>
          <w:tcPr>
            <w:tcW w:type="dxa" w:w="4320"/>
          </w:tcPr>
          <w:p>
            <w:r>
              <w:rPr/>
              <w:t>Subjects</w:t>
            </w:r>
          </w:p>
        </w:tc>
        <w:tc>
          <w:tcPr>
            <w:tcW w:type="dxa" w:w="4320"/>
          </w:tcPr>
          <w:p>
            <w:r>
              <w:rPr/>
              <w:t>9 (IDs 101 to 109)</w:t>
            </w:r>
          </w:p>
        </w:tc>
      </w:tr>
      <w:tr>
        <w:tc>
          <w:tcPr>
            <w:tcW w:type="dxa" w:w="4320"/>
          </w:tcPr>
          <w:p>
            <w:r>
              <w:rPr/>
              <w:t>Activities</w:t>
            </w:r>
          </w:p>
        </w:tc>
        <w:tc>
          <w:tcPr>
            <w:tcW w:type="dxa" w:w="4320"/>
          </w:tcPr>
          <w:p>
            <w:r>
              <w:rPr/>
              <w:t>18 labelled activities plus transient (0)</w:t>
            </w:r>
          </w:p>
        </w:tc>
      </w:tr>
      <w:tr>
        <w:tc>
          <w:tcPr>
            <w:tcW w:type="dxa" w:w="4320"/>
          </w:tcPr>
          <w:p>
            <w:r>
              <w:rPr/>
              <w:t>Sampling</w:t>
            </w:r>
          </w:p>
        </w:tc>
        <w:tc>
          <w:tcPr>
            <w:tcW w:type="dxa" w:w="4320"/>
          </w:tcPr>
          <w:p>
            <w:r>
              <w:rPr/>
              <w:t>IMUs at 100 Hz, heart rate at about 9 Hz</w:t>
            </w:r>
          </w:p>
        </w:tc>
      </w:tr>
      <w:tr>
        <w:tc>
          <w:tcPr>
            <w:tcW w:type="dxa" w:w="4320"/>
          </w:tcPr>
          <w:p>
            <w:r>
              <w:rPr/>
              <w:t>Sensors</w:t>
            </w:r>
          </w:p>
        </w:tc>
        <w:tc>
          <w:tcPr>
            <w:tcW w:type="dxa" w:w="4320"/>
          </w:tcPr>
          <w:p>
            <w:r>
              <w:rPr/>
              <w:t>3 IMUs (hand, chest, ankle), each with a ±16g accelerometer, a ±6g accelerometer, a gyroscope, a magnetometer and orientation data, plus heart rate</w:t>
            </w:r>
          </w:p>
        </w:tc>
      </w:tr>
      <w:tr>
        <w:tc>
          <w:tcPr>
            <w:tcW w:type="dxa" w:w="4320"/>
          </w:tcPr>
          <w:p>
            <w:r>
              <w:rPr/>
              <w:t>Files</w:t>
            </w:r>
          </w:p>
        </w:tc>
        <w:tc>
          <w:tcPr>
            <w:tcW w:type="dxa" w:w="4320"/>
          </w:tcPr>
          <w:p>
            <w:r>
              <w:rPr/>
              <w:t>Space-separated .dat files, one per subject per session (Protocol and Optional)</w:t>
            </w:r>
          </w:p>
        </w:tc>
      </w:tr>
    </w:tbl>
    <w:p/>
    <w:p>
      <w:pPr/>
      <w:r>
        <w:t>The team chose PAMAP2 because it is one of the few public wearable datasets that is fully labelled, covers both sports and daily activities, and records heart rate alongside IMUs at three body locations. Heart rate lets the system relate movement to exertion, which the intensity output needs. Published results on PAMAP2 reach around 0.85 macro-F1, which gave the team a realistic threshold for the registry gate.</w:t>
      </w:r>
    </w:p>
    <w:p>
      <w:pPr/>
      <w:r>
        <w:t>The dataset also has limits that shape the rest of the design. The nine subjects were mostly young adults, only one was female, and all were recorded in one lab in Germany, so the model may not work as well for other ages, body types, fitness levels or sensor placements. Activity durations are uneven, so a simple model favours the large classes, which is why the team reports macro-F1 and per-class metrics. Heart rate and exertion count as health data under several privacy laws, and subject IDs plus movement patterns can identify a person, so the team treats the data as sensitive and pseudonymous. The security section covers these risks.</w:t>
      </w:r>
    </w:p>
    <w:p>
      <w:pPr>
        <w:pStyle w:val="Heading2"/>
      </w:pPr>
      <w:r>
        <w:t>Data engineering</w:t>
      </w:r>
    </w:p>
    <w:p>
      <w:pPr/>
      <w:r>
        <w:t>The project stores everything in one S3 bucket, pamap2-har-&lt;account&gt;-us-east-1, divided into zones. Keeping the raw files separate from the cleaned data means the team can change the cleaning logic and rebuild the curated zone without downloading the data again. One config module (src/pamap2/config.py) derives every bucket, table, feature group and pipeline name from the project prefix, the account ID and the region, so all five notebooks use the same names and the teardown notebook can find every resource.</w:t>
      </w:r>
    </w:p>
    <w:tbl>
      <w:tblPr>
        <w:tblStyle w:val="LightGrid-Accent1"/>
        <w:tblW w:type="auto" w:w="0"/>
        <w:tblLook w:firstColumn="1" w:firstRow="1" w:lastColumn="0" w:lastRow="0" w:noHBand="0" w:noVBand="1" w:val="04A0"/>
      </w:tblPr>
      <w:tblGrid>
        <w:gridCol w:w="4320"/>
        <w:gridCol w:w="4320"/>
      </w:tblGrid>
      <w:tr>
        <w:tc>
          <w:tcPr>
            <w:tcW w:type="dxa" w:w="4320"/>
          </w:tcPr>
          <w:p>
            <w:r>
              <w:rPr>
                <w:b/>
              </w:rPr>
              <w:t>Zone</w:t>
            </w:r>
          </w:p>
        </w:tc>
        <w:tc>
          <w:tcPr>
            <w:tcW w:type="dxa" w:w="4320"/>
          </w:tcPr>
          <w:p>
            <w:r>
              <w:rPr>
                <w:b/>
              </w:rPr>
              <w:t>Contents</w:t>
            </w:r>
          </w:p>
        </w:tc>
      </w:tr>
      <w:tr>
        <w:tc>
          <w:tcPr>
            <w:tcW w:type="dxa" w:w="4320"/>
          </w:tcPr>
          <w:p>
            <w:r>
              <w:rPr/>
              <w:t>raw/</w:t>
            </w:r>
          </w:p>
        </w:tc>
        <w:tc>
          <w:tcPr>
            <w:tcW w:type="dxa" w:w="4320"/>
          </w:tcPr>
          <w:p>
            <w:r>
              <w:rPr/>
              <w:t>Original PAMAP2 .dat files, unchanged</w:t>
            </w:r>
          </w:p>
        </w:tc>
      </w:tr>
      <w:tr>
        <w:tc>
          <w:tcPr>
            <w:tcW w:type="dxa" w:w="4320"/>
          </w:tcPr>
          <w:p>
            <w:r>
              <w:rPr/>
              <w:t>curated/</w:t>
            </w:r>
          </w:p>
        </w:tc>
        <w:tc>
          <w:tcPr>
            <w:tcW w:type="dxa" w:w="4320"/>
          </w:tcPr>
          <w:p>
            <w:r>
              <w:rPr/>
              <w:t>Cleaned Parquet, partitioned by session and subject</w:t>
            </w:r>
          </w:p>
        </w:tc>
      </w:tr>
      <w:tr>
        <w:tc>
          <w:tcPr>
            <w:tcW w:type="dxa" w:w="4320"/>
          </w:tcPr>
          <w:p>
            <w:r>
              <w:rPr/>
              <w:t>athena-results/</w:t>
            </w:r>
          </w:p>
        </w:tc>
        <w:tc>
          <w:tcPr>
            <w:tcW w:type="dxa" w:w="4320"/>
          </w:tcPr>
          <w:p>
            <w:r>
              <w:rPr/>
              <w:t>Athena query output</w:t>
            </w:r>
          </w:p>
        </w:tc>
      </w:tr>
      <w:tr>
        <w:tc>
          <w:tcPr>
            <w:tcW w:type="dxa" w:w="4320"/>
          </w:tcPr>
          <w:p>
            <w:r>
              <w:rPr/>
              <w:t>features/</w:t>
            </w:r>
          </w:p>
        </w:tc>
        <w:tc>
          <w:tcPr>
            <w:tcW w:type="dxa" w:w="4320"/>
          </w:tcPr>
          <w:p>
            <w:r>
              <w:rPr/>
              <w:t>Feature Store offline data, and features/splits/ with the train, validation, test and production splits</w:t>
            </w:r>
          </w:p>
        </w:tc>
      </w:tr>
      <w:tr>
        <w:tc>
          <w:tcPr>
            <w:tcW w:type="dxa" w:w="4320"/>
          </w:tcPr>
          <w:p>
            <w:r>
              <w:rPr/>
              <w:t>models/</w:t>
            </w:r>
          </w:p>
        </w:tc>
        <w:tc>
          <w:tcPr>
            <w:tcW w:type="dxa" w:w="4320"/>
          </w:tcPr>
          <w:p>
            <w:r>
              <w:rPr/>
              <w:t>Pipeline outputs, model artifacts, evaluation reports and benchmark reports</w:t>
            </w:r>
          </w:p>
        </w:tc>
      </w:tr>
      <w:tr>
        <w:tc>
          <w:tcPr>
            <w:tcW w:type="dxa" w:w="4320"/>
          </w:tcPr>
          <w:p>
            <w:r>
              <w:rPr/>
              <w:t>monitoring/</w:t>
            </w:r>
          </w:p>
        </w:tc>
        <w:tc>
          <w:tcPr>
            <w:tcW w:type="dxa" w:w="4320"/>
          </w:tcPr>
          <w:p>
            <w:r>
              <w:rPr/>
              <w:t>Data-quality, model-quality and pipeline monitoring runs, plus the report index</w:t>
            </w:r>
          </w:p>
        </w:tc>
      </w:tr>
    </w:tbl>
    <w:p/>
    <w:p>
      <w:pPr/>
      <w:r>
        <w:t>The data notebook parses the 54 columns and validates them against a fixed schema in src/pamap2/schema.py. It drops the 4 orientation columns per IMU, which the dataset documentation marks as invalid. Heart rate arrives at about 9 Hz, so the notebook forward-fills and interpolates it to line up with the 100 Hz IMU samples. It writes the result as Parquet partitioned by session and subject, because Parquet is columnar and compressed, and partitioning lets Athena read one subject without scanning the whole dataset. The Glue database pamap2_har holds two tables, raw_pamap2 and curated_pamap2, and the Athena workgroup pamap2-har-wg runs the exploratory data analysis queries.</w:t>
      </w:r>
    </w:p>
    <w:p>
      <w:pPr/>
      <w:r>
        <w:t>The notebook then cuts each session into windows of 512 samples (5.12 s) with a 256-sample step, which gives 50% overlap. It splits sessions wherever the time gap between samples exceeds 0.1 s, so no window spans missing data, and it drops windows whose majority label is the transient activity 0. Each window takes the majority label of its samples. The windowed features go into the offline SageMaker Feature Store group pamap2-har-windows. The team chose the Feature Store over plain files so that training and monitoring read the same versioned features, and the notebook checks the offline row count through Athena after each ingest, because the offline store can lag several minutes behind.</w:t>
      </w:r>
    </w:p>
    <w:p>
      <w:pPr>
        <w:pStyle w:val="Heading2"/>
      </w:pPr>
      <w:r>
        <w:t>Feature engineering</w:t>
      </w:r>
    </w:p>
    <w:p>
      <w:pPr/>
      <w:r>
        <w:t>The model uses the ±16g accelerometer (x, y and z, plus a computed magnitude) and the gyroscope (x, y and z) from the hand, chest and ankle IMUs, plus heart rate. The team left out the ±6g accelerometer because it saturates during high-impact activities such as running and rope jumping, and the ±16g sensor records the same motion without clipping. The magnetometers respond to nearby metal and the direction a person faces as much as to movement, so they would add noise. The orientation columns are invalid, and the temperature sensor says little about activity. The subject ID stays in the data as metadata for splitting and is never a model input, so the model can't learn to recognize people instead of activities.</w:t>
      </w:r>
    </w:p>
    <w:p>
      <w:pPr/>
      <w:r>
        <w:t>For each of the 21 motion channels (7 channels on each of 3 IMUs), the pipeline computes six features per window: mean, standard deviation, minimum, maximum, energy and dominant frequency from the FFT. Heart rate adds its mean and maximum, for 128 features per window. The statistics capture how strongly and how variably each body part moves, and the dominant frequency captures rhythm, which separates walking, running and cycling. The acceleration magnitude doesn't depend on how the sensor sits on the body, so it is more robust to small placement changes than any single axis. The team chose hand-made features over raw signals because they are fast to compute, work well with tree models, and make SHAP explanations readable.</w:t>
      </w:r>
    </w:p>
    <w:p>
      <w:pPr/>
      <w:r>
        <w:t>The split notebook reads the Feature Store and divides each subject's windows by time into 40% train, 10% validation, 10% test and 40% production. It leaves a one-window gap between blocks so that overlapping windows never appear in two splits. The production block stands in for data that arrives after deployment, and Batch Transform and Model Monitor run on it. A time-based split keeps every activity in every split, which a small dataset needs, but the test subjects also appear in training, so the scores are optimistic. The notebook writes the splits as Parquet and as XGBoost CSV files with the label in the first column, plus feature_columns.json and label_map.json, which fix the feature order and class mapping for every later step.</w:t>
      </w:r>
    </w:p>
    <w:p>
      <w:pPr>
        <w:pStyle w:val="Heading2"/>
      </w:pPr>
      <w:r>
        <w:t>Model training and evaluation</w:t>
      </w:r>
    </w:p>
    <w:p>
      <w:pPr/>
      <w:r>
        <w:t>The SageMaker Pipeline pamap2-har-pipeline runs all training, evaluation, registration and scoring, so every run follows the same steps with recorded inputs and outputs. The team chose a pipeline over separate notebook calls because it gives lineage from data to model, can be rerun with different parameters, and puts the quality gate inside the process instead of leaving it to a person.</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it does</w:t>
            </w:r>
          </w:p>
        </w:tc>
      </w:tr>
      <w:tr>
        <w:tc>
          <w:tcPr>
            <w:tcW w:type="dxa" w:w="4320"/>
          </w:tcPr>
          <w:p>
            <w:r>
              <w:rPr/>
              <w:t>PreprocessSplits</w:t>
            </w:r>
          </w:p>
        </w:tc>
        <w:tc>
          <w:tcPr>
            <w:tcW w:type="dxa" w:w="4320"/>
          </w:tcPr>
          <w:p>
            <w:r>
              <w:rPr/>
              <w:t>Validates the split Parquet files and writes XGBoost CSV files, using an SKLearn processor on ml.m5.large</w:t>
            </w:r>
          </w:p>
        </w:tc>
      </w:tr>
      <w:tr>
        <w:tc>
          <w:tcPr>
            <w:tcW w:type="dxa" w:w="4320"/>
          </w:tcPr>
          <w:p>
            <w:r>
              <w:rPr/>
              <w:t>TrainModel</w:t>
            </w:r>
          </w:p>
        </w:tc>
        <w:tc>
          <w:tcPr>
            <w:tcW w:type="dxa" w:w="4320"/>
          </w:tcPr>
          <w:p>
            <w:r>
              <w:rPr/>
              <w:t>Trains built-in SageMaker XGBoost 1.7-1 on one ml.m5.xlarge, with early stopping on the validation split and the SageMaker Debugger rules LossNotDecreasing, Overfit and ClassImbalance</w:t>
            </w:r>
          </w:p>
        </w:tc>
      </w:tr>
      <w:tr>
        <w:tc>
          <w:tcPr>
            <w:tcW w:type="dxa" w:w="4320"/>
          </w:tcPr>
          <w:p>
            <w:r>
              <w:rPr/>
              <w:t>EvaluateModel</w:t>
            </w:r>
          </w:p>
        </w:tc>
        <w:tc>
          <w:tcPr>
            <w:tcW w:type="dxa" w:w="4320"/>
          </w:tcPr>
          <w:p>
            <w:r>
              <w:rPr/>
              <w:t>Scores the test split and writes evaluation.json (macro-F1, accuracy, per-class metrics, confusion matrix) and test_predictions.csv</w:t>
            </w:r>
          </w:p>
        </w:tc>
      </w:tr>
      <w:tr>
        <w:tc>
          <w:tcPr>
            <w:tcW w:type="dxa" w:w="4320"/>
          </w:tcPr>
          <w:p>
            <w:r>
              <w:rPr/>
              <w:t>CheckMacroF1</w:t>
            </w:r>
          </w:p>
        </w:tc>
        <w:tc>
          <w:tcPr>
            <w:tcW w:type="dxa" w:w="4320"/>
          </w:tcPr>
          <w:p>
            <w:r>
              <w:rPr/>
              <w:t>Checks that test macro-F1 is at least MacroF1Threshold (default 0.85)</w:t>
            </w:r>
          </w:p>
        </w:tc>
      </w:tr>
      <w:tr>
        <w:tc>
          <w:tcPr>
            <w:tcW w:type="dxa" w:w="4320"/>
          </w:tcPr>
          <w:p>
            <w:r>
              <w:rPr/>
              <w:t>RegisterModel or FailStep</w:t>
            </w:r>
          </w:p>
        </w:tc>
        <w:tc>
          <w:tcPr>
            <w:tcW w:type="dxa" w:w="4320"/>
          </w:tcPr>
          <w:p>
            <w:r>
              <w:rPr/>
              <w:t>On a pass, registers the model in pamap2-har-xgboost as PendingManualApproval. On a fail, ends the run without registering anything</w:t>
            </w:r>
          </w:p>
        </w:tc>
      </w:tr>
      <w:tr>
        <w:tc>
          <w:tcPr>
            <w:tcW w:type="dxa" w:w="4320"/>
          </w:tcPr>
          <w:p>
            <w:r>
              <w:rPr/>
              <w:t>CreateModel, BatchTransform, PostProcessPredictions</w:t>
            </w:r>
          </w:p>
        </w:tc>
        <w:tc>
          <w:tcPr>
            <w:tcW w:type="dxa" w:w="4320"/>
          </w:tcPr>
          <w:p>
            <w:r>
              <w:rPr/>
              <w:t>Creates the model, scores the production features in batch, and turns the class probabilities into predictions.parquet with activity and intensity</w:t>
            </w:r>
          </w:p>
        </w:tc>
      </w:tr>
    </w:tbl>
    <w:p/>
    <w:p>
      <w:pPr/>
      <w:r>
        <w:t>The benchmark is a depth-3 decision tree on two features that are easy to explain: the standard deviation of chest acceleration magnitude and mean heart rate. A majority-class predictor sets the floor. The main model is XGBoost with the multi:softprob objective and these settings: num_round=500, early_stopping_rounds=20, max_depth=6, eta=0.1, subsample=0.8, colsample_bytree=0.8 and eval_metric=mlogloss,merror. The team chose gradient-boosted trees because they handle 128 tabular features on mixed scales without normalization, train in minutes on a CPU instance, and give exact SHAP values. Subsampling rows and columns and stopping early on validation loss limit overfitting. The hyperparameters are fixed in the current pipeline, and a tuning step is a future enhancement.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Split</w:t>
            </w:r>
          </w:p>
        </w:tc>
        <w:tc>
          <w:tcPr>
            <w:tcW w:type="dxa" w:w="2160"/>
          </w:tcPr>
          <w:p>
            <w:r>
              <w:rPr>
                <w:b/>
              </w:rPr>
              <w:t>Macro-F1</w:t>
            </w:r>
          </w:p>
        </w:tc>
        <w:tc>
          <w:tcPr>
            <w:tcW w:type="dxa" w:w="2160"/>
          </w:tcPr>
          <w:p>
            <w:r>
              <w:rPr>
                <w:b/>
              </w:rPr>
              <w:t>Accuracy</w:t>
            </w:r>
          </w:p>
        </w:tc>
      </w:tr>
      <w:tr>
        <w:tc>
          <w:tcPr>
            <w:tcW w:type="dxa" w:w="2160"/>
          </w:tcPr>
          <w:p>
            <w:r>
              <w:rPr/>
              <w:t>Majority class</w:t>
            </w:r>
          </w:p>
        </w:tc>
        <w:tc>
          <w:tcPr>
            <w:tcW w:type="dxa" w:w="2160"/>
          </w:tcPr>
          <w:p>
            <w:r>
              <w:rPr/>
              <w:t>Test</w:t>
            </w:r>
          </w:p>
        </w:tc>
        <w:tc>
          <w:tcPr>
            <w:tcW w:type="dxa" w:w="2160"/>
          </w:tcPr>
          <w:p>
            <w:r>
              <w:rPr/>
              <w:t>0.012</w:t>
            </w:r>
          </w:p>
        </w:tc>
        <w:tc>
          <w:tcPr>
            <w:tcW w:type="dxa" w:w="2160"/>
          </w:tcPr>
          <w:p>
            <w:r>
              <w:rPr/>
              <w:t>0.122</w:t>
            </w:r>
          </w:p>
        </w:tc>
      </w:tr>
      <w:tr>
        <w:tc>
          <w:tcPr>
            <w:tcW w:type="dxa" w:w="2160"/>
          </w:tcPr>
          <w:p>
            <w:r>
              <w:rPr/>
              <w:t>Decision tree (depth 3)</w:t>
            </w:r>
          </w:p>
        </w:tc>
        <w:tc>
          <w:tcPr>
            <w:tcW w:type="dxa" w:w="2160"/>
          </w:tcPr>
          <w:p>
            <w:r>
              <w:rPr/>
              <w:t>Test</w:t>
            </w:r>
          </w:p>
        </w:tc>
        <w:tc>
          <w:tcPr>
            <w:tcW w:type="dxa" w:w="2160"/>
          </w:tcPr>
          <w:p>
            <w:r>
              <w:rPr/>
              <w:t>0.285</w:t>
            </w:r>
          </w:p>
        </w:tc>
        <w:tc>
          <w:tcPr>
            <w:tcW w:type="dxa" w:w="2160"/>
          </w:tcPr>
          <w:p>
            <w:r>
              <w:rPr/>
              <w:t>0.446</w:t>
            </w:r>
          </w:p>
        </w:tc>
      </w:tr>
      <w:tr>
        <w:tc>
          <w:tcPr>
            <w:tcW w:type="dxa" w:w="2160"/>
          </w:tcPr>
          <w:p>
            <w:r>
              <w:rPr/>
              <w:t>XGBoost</w:t>
            </w:r>
          </w:p>
        </w:tc>
        <w:tc>
          <w:tcPr>
            <w:tcW w:type="dxa" w:w="2160"/>
          </w:tcPr>
          <w:p>
            <w:r>
              <w:rPr/>
              <w:t>Test</w:t>
            </w:r>
          </w:p>
        </w:tc>
        <w:tc>
          <w:tcPr>
            <w:tcW w:type="dxa" w:w="2160"/>
          </w:tcPr>
          <w:p>
            <w:r>
              <w:rPr/>
              <w:t>0.871</w:t>
            </w:r>
          </w:p>
        </w:tc>
        <w:tc>
          <w:tcPr>
            <w:tcW w:type="dxa" w:w="2160"/>
          </w:tcPr>
          <w:p>
            <w:r>
              <w:rPr/>
              <w:t>0.881</w:t>
            </w:r>
          </w:p>
        </w:tc>
      </w:tr>
      <w:tr>
        <w:tc>
          <w:tcPr>
            <w:tcW w:type="dxa" w:w="2160"/>
          </w:tcPr>
          <w:p>
            <w:r>
              <w:rPr/>
              <w:t>XGBoost</w:t>
            </w:r>
          </w:p>
        </w:tc>
        <w:tc>
          <w:tcPr>
            <w:tcW w:type="dxa" w:w="2160"/>
          </w:tcPr>
          <w:p>
            <w:r>
              <w:rPr/>
              <w:t>Production (batch)</w:t>
            </w:r>
          </w:p>
        </w:tc>
        <w:tc>
          <w:tcPr>
            <w:tcW w:type="dxa" w:w="2160"/>
          </w:tcPr>
          <w:p>
            <w:r>
              <w:rPr/>
              <w:t>0.836</w:t>
            </w:r>
          </w:p>
        </w:tc>
        <w:tc>
          <w:tcPr>
            <w:tcW w:type="dxa" w:w="2160"/>
          </w:tcPr>
          <w:p>
            <w:r>
              <w:rPr/>
              <w:t>0.844</w:t>
            </w:r>
          </w:p>
        </w:tc>
      </w:tr>
    </w:tbl>
    <w:p/>
    <w:p>
      <w:pPr/>
      <w:r>
        <w:t>XGBoost scores 0.59 macro-F1 above the benchmark and passes the 0.85 gate. Its training error is 0.0002 against a validation error of 0.089, so it fits the training data much more closely than unseen windows. These are seen-subject scores and will likely drop under LOSO evaluation. To test the gate, the team ran the pipeline with MacroF1Threshold=0.999, and that run stopped at the MacroF1BelowThreshold step, registered nothing and produced no predictions. For explainability, the reports notebook computes exact TreeSHAP values with XGBoost pred_contribs, because SageMaker Clarify rejects new processing jobs in this account. The SageMaker Model Card pamap2-har-xgboost-card records the training details, evaluation results and intended uses.</w:t>
      </w:r>
    </w:p>
    <w:p>
      <w:pPr>
        <w:pStyle w:val="Heading2"/>
      </w:pPr>
      <w:r>
        <w:t>Model deployment</w:t>
      </w:r>
    </w:p>
    <w:p>
      <w:pPr/>
      <w:r>
        <w:t>The model runs in batch with SageMaker Batch Transform. The business output is a session summary that shows what the athlete did and how long they spent in each intensity zone, and the system builds it after the session ends, so the latency of a single request doesn't matter. Batch Transform starts instances only for the length of the job, so no endpoint runs between jobs. The team chose this to keep cost low for a workload that arrives in batches.</w:t>
      </w:r>
    </w:p>
    <w:p>
      <w:pPr/>
      <w:r>
        <w:t>Model creation, Batch Transform and the post-processing step run on ml.m5.large, and training runs on ml.m5.xlarge. Each window has only 128 numeric features and XGBoost scores them quickly on a CPU, so GPUs would add cost with no gain. The post-processing step reads the class probabilities from Batch Transform, picks the most likely activity, maps it to its intensity class and writes predictions.parquet with the true activity ID kept for monitoring.</w:t>
      </w:r>
    </w:p>
    <w:p>
      <w:pPr/>
      <w:r>
        <w:t>In the current pipeline, the macro-F1 gate is the only automated control on scoring. When a model passes, the same pipeline run registers it as PendingManualApproval and then scores the production split, so Batch Transform runs before anyone approves the model. The manual approval in the train notebook is a sign-off that a person gives after reading the reports and the Model Card, and it sets the version to Approved. The architecture diagram shows the intended order, with approval before scoring. Moving Batch Transform into a separate pipeline that starts only when a version is approved would close this gap, and it is listed as a future enhancement.</w:t>
      </w:r>
    </w:p>
    <w:p>
      <w:pPr>
        <w:pStyle w:val="Heading2"/>
      </w:pPr>
      <w:r>
        <w:t>Model monitoring</w:t>
      </w:r>
    </w:p>
    <w:p>
      <w:pPr/>
      <w:r>
        <w:t>A SageMaker ModelQualityMonitor for multiclass models builds a baseline from the pipeline's test predictions, then compares the production predictions with the true activity IDs. The monitoring notebook publishes ModelMacroF1, ModelAccuracy, ModelViolationCount and ModelDegraded to the CloudWatch namespace pamap2-har/Monitoring. It marks the model as degraded when production macro-F1 falls more than 0.05 below the evaluation baseline. The team chose 0.05 as a drop large enough to mean a real change rather than noise in a few thousand windows. In the latest run, production macro-F1 was 0.836 against 0.871, a drop of 0.036, so the model was not degraded, although Model Monitor still reported 5 violations on weighted metrics for review.</w:t>
      </w:r>
    </w:p>
    <w:p>
      <w:pPr/>
      <w:r>
        <w:t>Model Monitor also builds a data-quality baseline (statistics and constraints) from the training features, and a one-off analyzer job checks the production features against it for schema changes, missing values and distribution drift. The latest run found 0 violations. The two monitors help locate a problem. If model quality drops while data quality is clean, the model is the likely cause, and if both raise alerts, the input data has probably shifted and the team should consider retraining. The monitoring jobs run on demand from the notebook rather than on a schedule, because the project has no stream of new data. A scheduled monitor is a future enhancement.</w:t>
      </w:r>
    </w:p>
    <w:p>
      <w:pPr/>
      <w:r>
        <w:t>For infrastructure, CloudWatch Metrics Insights alarms watch every SageMaker processing, training and transform job, including future and pipeline jobs, and fire when CPU exceeds 95%, memory exceeds 90% or disk exceeds 85%. A native alarm watches the pipeline's ExecutionFailed metric, and the custom metrics PipelineExecutionFailed and PipelineFailedSteps record which step failed and why. Alarms on the monitoring metrics ignore missing data, so periods with no runs don't raise false alarms. The pamap2-har-ml dashboard shows job utilization, monitoring metrics, pipeline runs and alarm status, and monitoring/reports/index.json links every report.</w:t>
      </w:r>
    </w:p>
    <w:p>
      <w:pPr>
        <w:pStyle w:val="Heading2"/>
      </w:pPr>
      <w:r>
        <w:t>CI/CD</w:t>
      </w:r>
    </w:p>
    <w:p>
      <w:pPr/>
      <w:r>
        <w:t>The CI/CD process has six checkpoints. All shared logic lives in src/pamap2/, and the unit tests in tests/ (run with uv run pytest tests -q) cover schema parsing, windowing and features, time-based splitting, metrics, the benchmark, monitoring helpers and alarm specs, Model Card content, pipeline output handling, the pipeline step scripts and teardown safety. The team moved logic out of the notebooks and into this package so that the tests check the same code the pipeline runs. Inside the pipeline, the preprocess step checks that the split files exist and match the recorded feature order and label map, the Debugger rules watch training, and the CheckMacroF1 step blocks any model below 0.85.</w:t>
      </w:r>
    </w:p>
    <w:p>
      <w:pPr/>
      <w:r>
        <w:t>The last two checkpoints sit after the pipeline. A person approves the registered version after reading the evaluation reports and the Model Card, and Model Monitor and the CloudWatch alarms check production data and predictions after each batch run. The team tested the gate on purpose with a run at MacroF1Threshold=0.999, which ended in a FailStep and left the registry and the predictions unchanged. This shows that a weaker model can't replace the current one through the pipeline.</w:t>
      </w:r>
    </w:p>
    <w:p>
      <w:pPr/>
      <w:r>
        <w:t>The team currently starts the pipeline from a notebook, so continuous integration depends on someone running the tests and the notebook. A hosted workflow such as GitHub Actions or CodePipeline would run the unit tests on every merge and then update and start the SageMaker Pipeline. The pipeline definition already takes the instance types, input data, approval status and threshold as parameters, so a CI job can start it without code changes.</w:t>
      </w:r>
    </w:p>
    <w:p>
      <w:pPr>
        <w:pStyle w:val="Heading1"/>
      </w:pPr>
      <w:r>
        <w:t>Security checklist, privacy and other risks</w:t>
      </w:r>
    </w:p>
    <w:p>
      <w:pPr>
        <w:pStyle w:val="Heading3"/>
      </w:pPr>
      <w:r>
        <w:t>Will this store or process Personal Health Information (PHI)?</w:t>
      </w:r>
    </w:p>
    <w:p>
      <w:pPr/>
      <w:r>
        <w:t>Yes, in a limited sense. The CCPA/CPRA, Washington's My Health My Data Act and GDPR Article 9 treat heart rate and the predicted exertion level as health data. The data is not PHI under HIPAA, because the project does not work for a healthcare provider or health plan. The data comes from a public research dataset collected with consent and published under CC BY 4.0.</w:t>
      </w:r>
    </w:p>
    <w:p>
      <w:pPr>
        <w:pStyle w:val="Heading3"/>
      </w:pPr>
      <w:r>
        <w:t>Will this store or process Personally Identifiable Information (PII)?</w:t>
      </w:r>
    </w:p>
    <w:p>
      <w:pPr/>
      <w:r>
        <w:t>The project stores no direct identifiers such as names, contact details or locations. Subjects appear as pseudonymous IDs 101 to 109, which the pipeline uses only for splitting and evaluation and never as model features. Movement patterns can still identify a person, so the team treats the data as pseudonymous, not anonymous.</w:t>
      </w:r>
    </w:p>
    <w:p>
      <w:pPr>
        <w:pStyle w:val="Heading3"/>
      </w:pPr>
      <w:r>
        <w:t>Will user behaviour be tracked and stored?</w:t>
      </w:r>
    </w:p>
    <w:p>
      <w:pPr/>
      <w:r>
        <w:t>Yes. The system infers activity from movement and stores one prediction per window in S3 with the pseudonymous subject ID.</w:t>
      </w:r>
    </w:p>
    <w:p>
      <w:pPr>
        <w:pStyle w:val="Heading3"/>
      </w:pPr>
      <w:r>
        <w:t>What controls are in place?</w:t>
      </w:r>
    </w:p>
    <w:p>
      <w:pPr>
        <w:pStyle w:val="ListBullet"/>
      </w:pPr>
      <w:r>
        <w:t>The data stays in one US-region S3 bucket with public access blocked, and access goes through the project's IAM role.</w:t>
      </w:r>
    </w:p>
    <w:p>
      <w:pPr>
        <w:pStyle w:val="ListBullet"/>
      </w:pPr>
      <w:r>
        <w:t>The system collects no location data and keeps only the features the model needs.</w:t>
      </w:r>
    </w:p>
    <w:p>
      <w:pPr>
        <w:pStyle w:val="ListBullet"/>
      </w:pPr>
      <w:r>
        <w:t>Teardown deletes all project resources, with an option to keep the raw and curated data.</w:t>
      </w:r>
    </w:p>
    <w:p>
      <w:pPr>
        <w:pStyle w:val="ListBullet"/>
      </w:pPr>
      <w:r>
        <w:t>A production version would add KMS encryption, least-privilege IAM, CloudTrail logging, S3 lifecycle rules, per-subject deletion, opt-in consent records and a data protection impact assessment. The legal compliance outline (legal-compliance-outline.md) lists these.</w:t>
      </w:r>
    </w:p>
    <w:p>
      <w:pPr>
        <w:pStyle w:val="Heading3"/>
      </w:pPr>
      <w:r>
        <w:t>Bias</w:t>
      </w:r>
    </w:p>
    <w:p>
      <w:pPr/>
      <w:r>
        <w:t>The model learned from nine people, mostly young adults, with one woman, all recorded in one lab with the same sensors in the same positions. Age, sex, body size, fitness and gait all change how a movement looks in the data, so accuracy may be lower for older adults, people with disabilities or people who wear the sensors differently. The dataset has no demographic labels, so the team can't measure accuracy by group. Intensity adds a second bias: MET values are averages for healthy adults, so the same activity can be vigorous for one person and light for another. Before release, the team would collect labelled sessions from a more varied group, report macro-F1 by group, and gate the registry on the worst group as well as the average.</w:t>
      </w:r>
    </w:p>
    <w:p>
      <w:pPr>
        <w:pStyle w:val="Heading3"/>
      </w:pPr>
      <w:r>
        <w:t>Ethical concerns</w:t>
      </w:r>
    </w:p>
    <w:p>
      <w:pPr/>
      <w:r>
        <w:t>Activity and exertion data can reveal health conditions, daily routines and when a person is at home, so it is valuable to insurers, employers and advertisers. The outputs are fitness summaries, and the team would bar their use for insurance pricing, hiring, workplace monitoring or medical decisions in the terms of use. Users should give opt-in consent, see what the system infers about them, and be able to delete their data and the predictions built from it. A wrong prediction is low-risk for a workout log but could mislead someone who uses the intensity output to manage a heart condition, so the product should say that it is not a medical device. The model must also stay unable to identify people, which is why the subject ID is never a feature.</w:t>
      </w:r>
    </w:p>
    <w:p>
      <w:pPr>
        <w:pStyle w:val="Heading3"/>
      </w:pPr>
      <w:r>
        <w:t>Other risks</w:t>
      </w:r>
    </w:p>
    <w:p>
      <w:pPr>
        <w:pStyle w:val="ListBullet"/>
      </w:pPr>
      <w:r>
        <w:rPr>
          <w:b/>
        </w:rPr>
        <w:t>Generalization.</w:t>
      </w:r>
      <w:r>
        <w:t xml:space="preserve"> Scores on new people under LOSO will likely be lower than the seen-subject scores in this document.</w:t>
      </w:r>
    </w:p>
    <w:p>
      <w:pPr>
        <w:pStyle w:val="ListBullet"/>
      </w:pPr>
      <w:r>
        <w:rPr>
          <w:b/>
        </w:rPr>
        <w:t>Approval gap.</w:t>
      </w:r>
      <w:r>
        <w:t xml:space="preserve"> Batch Transform currently runs before manual approval, as the deployment section explains.</w:t>
      </w:r>
    </w:p>
    <w:p>
      <w:pPr>
        <w:pStyle w:val="ListBullet"/>
      </w:pPr>
      <w:r>
        <w:rPr>
          <w:b/>
        </w:rPr>
        <w:t>Single shared role.</w:t>
      </w:r>
      <w:r>
        <w:t xml:space="preserve"> The project uses the lab's shared IAM role, which has wider permissions than the pipeline needs.</w:t>
      </w:r>
    </w:p>
    <w:p>
      <w:pPr>
        <w:pStyle w:val="Heading1"/>
      </w:pPr>
      <w:r>
        <w:t>Future enhancements</w:t>
      </w:r>
    </w:p>
    <w:p>
      <w:pPr>
        <w:pStyle w:val="ListNumber"/>
        <w:numPr>
          <w:ilvl w:val="0"/>
          <w:numId w:val="15"/>
        </w:numPr>
      </w:pPr>
      <w:r>
        <w:rPr>
          <w:b/>
        </w:rPr>
        <w:t>Subject-disjoint evaluation and more diverse data.</w:t>
      </w:r>
      <w:r>
        <w:t xml:space="preserve"> The current split tests on subjects the model saw in training, so the 0.871 macro-F1 is optimistic. The first change is to make LOSO cross-validation the gating metric, so the registry accepts only models that work for new people. Training on more people of different ages, body types and fitness levels, and with different sensor brands, would then reduce the bias from nine lab subjects. One way is to combine PAMAP2 with other public activity recognition datasets. Fine-tuning a shared base model for each user could recover per-person accuracy.</w:t>
      </w:r>
    </w:p>
    <w:p>
      <w:pPr>
        <w:pStyle w:val="ListNumber"/>
        <w:numPr>
          <w:ilvl w:val="0"/>
          <w:numId w:val="15"/>
        </w:numPr>
      </w:pPr>
      <w:r>
        <w:rPr>
          <w:b/>
        </w:rPr>
        <w:t>Better models and automated tuning.</w:t>
      </w:r>
      <w:r>
        <w:t xml:space="preserve"> A SageMaker hyperparameter tuning step over max_depth, eta, subsample, colsample_bytree, min_child_weight and class weights would optimize validation macro-F1 directly. A 1-D CNN or LSTM on the raw windows could learn patterns that the hand-made statistics miss, and the pipeline could register whichever model scores higher. The system could also predict intensity from each user's heart-rate response instead of a fixed activity-to-MET table.</w:t>
      </w:r>
    </w:p>
    <w:p>
      <w:pPr>
        <w:pStyle w:val="ListNumber"/>
        <w:numPr>
          <w:ilvl w:val="0"/>
          <w:numId w:val="15"/>
        </w:numPr>
      </w:pPr>
      <w:r>
        <w:rPr>
          <w:b/>
        </w:rPr>
        <w:t>Approval-triggered deployment, CI/CD automation and real-time serving.</w:t>
      </w:r>
      <w:r>
        <w:t xml:space="preserve"> An EventBridge rule on Model Registry approval would start a separate scoring pipeline, so Batch Transform runs only on approved versions. A hosted CI workflow such as GitHub Actions or CodePipeline would run the unit tests, then update and start the SageMaker Pipeline on each merge to main. A scheduled Model Monitor could start retraining when the ModelDegraded or DataViolationCount alarms fire. For live coaching, a real-time SageMaker endpoint with data capture and auto-scaling would serve predictions during a workout and scale down when idle.</w:t>
      </w:r>
    </w:p>
    <w:p>
      <w:pPr>
        <w:pStyle w:val="ListNumber"/>
        <w:numPr>
          <w:ilvl w:val="0"/>
          <w:numId w:val="15"/>
        </w:numPr>
      </w:pPr>
      <w:r>
        <w:rPr>
          <w:b/>
        </w:rPr>
        <w:t>Production security.</w:t>
      </w:r>
      <w:r>
        <w:t xml:space="preserve"> Add KMS encryption on all buckets, least-privilege IAM roles in place of the shared lab role, CloudTrail auditing, and S3 lifecycle and retention rules. Add a per-subject deletion workflow that reaches every S3 zone, the feature store and the stored predictions.</w:t>
      </w:r>
    </w:p>
    <w:sectPr w:rsidR="005C45A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651"/>
    <w:rsid w:val="0013596F"/>
    <w:rsid w:val="0015074B"/>
    <w:rsid w:val="0029639D"/>
    <w:rsid w:val="00326F90"/>
    <w:rsid w:val="004440EA"/>
    <w:rsid w:val="005C45A6"/>
    <w:rsid w:val="0069250F"/>
    <w:rsid w:val="00AA1D8D"/>
    <w:rsid w:val="00B47730"/>
    <w:rsid w:val="00CB0664"/>
    <w:rsid w:val="00F65D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673F64"/>
  <w14:defaultImageDpi w14:val="300"/>
  <w15:docId w15:val="{F94B8BB8-3ED9-4C47-97F2-AE7F3F3F6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65DC8"/>
    <w:rPr>
      <w:color w:val="0000FF" w:themeColor="hyperlink"/>
      <w:u w:val="single"/>
    </w:rPr>
  </w:style>
  <w:style w:type="character" w:styleId="UnresolvedMention">
    <w:name w:val="Unresolved Mention"/>
    <w:basedOn w:val="DefaultParagraphFont"/>
    <w:uiPriority w:val="99"/>
    <w:semiHidden/>
    <w:unhideWhenUsed/>
    <w:rsid w:val="00F65D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281314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WZjUp0d0FeUp6WZKDxS6U9NHOueYhRxwtnJKKp8dLvc/edit?usp=drive_link" TargetMode="External"/><Relationship Id="rId3" Type="http://schemas.openxmlformats.org/officeDocument/2006/relationships/styles" Target="styles.xml"/><Relationship Id="rId7" Type="http://schemas.openxmlformats.org/officeDocument/2006/relationships/hyperlink" Target="https://app.asana.com/1/952672460738672/project/1218440080989535/board/1218440277862294"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Nishchal-dl/Wearable-Sensor-Based-Sports-Activity-Recognition"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0AF818-2627-4AA8-AC9D-919FED3E1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12</Pages>
  <Words>3675</Words>
  <Characters>20953</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Nishchal P</cp:lastModifiedBy>
  <cp:revision>4</cp:revision>
  <dcterms:created xsi:type="dcterms:W3CDTF">2013-12-23T23:15:00Z</dcterms:created>
  <dcterms:modified xsi:type="dcterms:W3CDTF">2026-10-17T06:52:00Z</dcterms:modified>
  <cp:category/>
</cp:coreProperties>
</file>